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footer2.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04B8D33" w14:textId="77777777" w:rsidR="00775882" w:rsidRPr="002C1F6B" w:rsidRDefault="00775882">
      <w:pPr>
        <w:rPr>
          <w:rFonts w:ascii="Times New Roman" w:hAnsi="Times New Roman"/>
          <w:color w:val="FF0000"/>
        </w:rPr>
      </w:pPr>
    </w:p>
    <w:p w14:paraId="2D74BA71" w14:textId="77777777" w:rsidR="00775882" w:rsidRPr="002C1F6B" w:rsidRDefault="00775882">
      <w:pPr>
        <w:rPr>
          <w:rFonts w:ascii="Times New Roman" w:hAnsi="Times New Roman"/>
          <w:color w:val="FF0000"/>
        </w:rPr>
      </w:pPr>
    </w:p>
    <w:p w14:paraId="72213D84" w14:textId="77777777" w:rsidR="00775882" w:rsidRPr="002C1F6B" w:rsidRDefault="00775882">
      <w:pPr>
        <w:rPr>
          <w:rFonts w:ascii="Times New Roman" w:hAnsi="Times New Roman"/>
          <w:color w:val="FF0000"/>
        </w:rPr>
      </w:pPr>
    </w:p>
    <w:p w14:paraId="0041E133" w14:textId="77777777" w:rsidR="00775882" w:rsidRPr="002C1F6B" w:rsidRDefault="00775882">
      <w:pPr>
        <w:rPr>
          <w:rFonts w:ascii="Times New Roman" w:hAnsi="Times New Roman"/>
          <w:color w:val="FF0000"/>
        </w:rPr>
      </w:pPr>
    </w:p>
    <w:p w14:paraId="7A6918E5" w14:textId="77777777" w:rsidR="00AE3DD9" w:rsidRPr="002C1F6B" w:rsidRDefault="00AE3DD9">
      <w:pPr>
        <w:rPr>
          <w:rFonts w:ascii="Times New Roman" w:hAnsi="Times New Roman"/>
          <w:color w:val="FF0000"/>
        </w:rPr>
      </w:pPr>
    </w:p>
    <w:p w14:paraId="2CED1250" w14:textId="77777777" w:rsidR="00AE3DD9" w:rsidRPr="002C1F6B" w:rsidRDefault="00AE3DD9">
      <w:pPr>
        <w:rPr>
          <w:rFonts w:ascii="Times New Roman" w:hAnsi="Times New Roman"/>
          <w:color w:val="FF0000"/>
        </w:rPr>
      </w:pPr>
    </w:p>
    <w:p w14:paraId="1DE4585D" w14:textId="77777777" w:rsidR="00583E2D" w:rsidRPr="002C1F6B" w:rsidRDefault="00583E2D">
      <w:pPr>
        <w:rPr>
          <w:rFonts w:ascii="Times New Roman" w:hAnsi="Times New Roman"/>
          <w:color w:val="FF0000"/>
        </w:rPr>
      </w:pPr>
    </w:p>
    <w:p w14:paraId="6D959010" w14:textId="77777777" w:rsidR="00CD5BFE" w:rsidRPr="00CD5BFE" w:rsidRDefault="008E12C2" w:rsidP="00AE3DD9">
      <w:pPr>
        <w:wordWrap w:val="0"/>
        <w:adjustRightInd w:val="0"/>
        <w:snapToGrid w:val="0"/>
        <w:spacing w:line="360" w:lineRule="auto"/>
        <w:jc w:val="center"/>
        <w:rPr>
          <w:rFonts w:ascii="黑体" w:eastAsia="黑体" w:hAnsi="黑体"/>
          <w:b/>
          <w:bCs/>
          <w:sz w:val="56"/>
          <w:szCs w:val="56"/>
        </w:rPr>
      </w:pPr>
      <w:r w:rsidRPr="00CD5BFE">
        <w:rPr>
          <w:rFonts w:ascii="黑体" w:eastAsia="黑体" w:hAnsi="黑体" w:hint="eastAsia"/>
          <w:b/>
          <w:bCs/>
          <w:sz w:val="56"/>
          <w:szCs w:val="56"/>
        </w:rPr>
        <w:t>纯水岸花园三期（22栋-30栋）</w:t>
      </w:r>
    </w:p>
    <w:p w14:paraId="5C1E9E55" w14:textId="6B4C6A44" w:rsidR="002307D8" w:rsidRPr="00CD5BFE" w:rsidRDefault="008E12C2" w:rsidP="00AE3DD9">
      <w:pPr>
        <w:wordWrap w:val="0"/>
        <w:adjustRightInd w:val="0"/>
        <w:snapToGrid w:val="0"/>
        <w:spacing w:line="360" w:lineRule="auto"/>
        <w:jc w:val="center"/>
        <w:rPr>
          <w:rFonts w:ascii="黑体" w:eastAsia="黑体" w:hAnsi="黑体"/>
          <w:b/>
          <w:bCs/>
          <w:sz w:val="56"/>
          <w:szCs w:val="56"/>
        </w:rPr>
      </w:pPr>
      <w:r w:rsidRPr="00CD5BFE">
        <w:rPr>
          <w:rFonts w:ascii="黑体" w:eastAsia="黑体" w:hAnsi="黑体" w:hint="eastAsia"/>
          <w:b/>
          <w:bCs/>
          <w:sz w:val="56"/>
          <w:szCs w:val="56"/>
        </w:rPr>
        <w:t>及地下车库工程</w:t>
      </w:r>
    </w:p>
    <w:p w14:paraId="1DAD05B6" w14:textId="77777777" w:rsidR="00775882" w:rsidRPr="002C1F6B" w:rsidRDefault="00775882" w:rsidP="00AE3DD9">
      <w:pPr>
        <w:adjustRightInd w:val="0"/>
        <w:snapToGrid w:val="0"/>
        <w:spacing w:line="360" w:lineRule="auto"/>
        <w:jc w:val="center"/>
        <w:rPr>
          <w:rFonts w:ascii="黑体" w:eastAsia="黑体" w:hAnsi="黑体"/>
          <w:bCs/>
          <w:sz w:val="72"/>
          <w:szCs w:val="72"/>
        </w:rPr>
      </w:pPr>
      <w:r w:rsidRPr="002C1F6B">
        <w:rPr>
          <w:rFonts w:ascii="黑体" w:eastAsia="黑体" w:hAnsi="黑体"/>
          <w:bCs/>
          <w:sz w:val="72"/>
          <w:szCs w:val="72"/>
        </w:rPr>
        <w:t>水土保持设施</w:t>
      </w:r>
      <w:r w:rsidR="00486A93" w:rsidRPr="002C1F6B">
        <w:rPr>
          <w:rFonts w:ascii="黑体" w:eastAsia="黑体" w:hAnsi="黑体" w:hint="eastAsia"/>
          <w:bCs/>
          <w:sz w:val="72"/>
          <w:szCs w:val="72"/>
        </w:rPr>
        <w:t>验收</w:t>
      </w:r>
      <w:r w:rsidRPr="002C1F6B">
        <w:rPr>
          <w:rFonts w:ascii="黑体" w:eastAsia="黑体" w:hAnsi="黑体"/>
          <w:bCs/>
          <w:sz w:val="72"/>
          <w:szCs w:val="72"/>
        </w:rPr>
        <w:t>报告</w:t>
      </w:r>
    </w:p>
    <w:p w14:paraId="11C0E100" w14:textId="77777777" w:rsidR="006F178A" w:rsidRPr="002C1F6B" w:rsidRDefault="006F178A" w:rsidP="006F178A">
      <w:pPr>
        <w:rPr>
          <w:rFonts w:ascii="Times New Roman" w:hAnsi="Times New Roman"/>
          <w:color w:val="FF0000"/>
        </w:rPr>
      </w:pPr>
    </w:p>
    <w:p w14:paraId="2F847439" w14:textId="5A9A7B35" w:rsidR="00775882" w:rsidRDefault="00775882">
      <w:pPr>
        <w:jc w:val="center"/>
        <w:rPr>
          <w:rFonts w:ascii="Times New Roman" w:hAnsi="Times New Roman"/>
          <w:color w:val="FF0000"/>
        </w:rPr>
      </w:pPr>
    </w:p>
    <w:p w14:paraId="7375816F" w14:textId="63DA1203" w:rsidR="00261D62" w:rsidRDefault="00261D62">
      <w:pPr>
        <w:jc w:val="center"/>
        <w:rPr>
          <w:rFonts w:ascii="Times New Roman" w:hAnsi="Times New Roman"/>
          <w:color w:val="FF0000"/>
        </w:rPr>
      </w:pPr>
    </w:p>
    <w:p w14:paraId="3FF1F666" w14:textId="408683D1" w:rsidR="00261D62" w:rsidRDefault="00261D62">
      <w:pPr>
        <w:jc w:val="center"/>
        <w:rPr>
          <w:rFonts w:ascii="Times New Roman" w:hAnsi="Times New Roman"/>
          <w:color w:val="FF0000"/>
        </w:rPr>
      </w:pPr>
    </w:p>
    <w:p w14:paraId="037BBDD3" w14:textId="3D2DF369" w:rsidR="00261D62" w:rsidRDefault="00261D62">
      <w:pPr>
        <w:jc w:val="center"/>
        <w:rPr>
          <w:rFonts w:ascii="Times New Roman" w:hAnsi="Times New Roman"/>
          <w:color w:val="FF0000"/>
        </w:rPr>
      </w:pPr>
    </w:p>
    <w:p w14:paraId="26DFDFFC" w14:textId="75A07C0B" w:rsidR="00261D62" w:rsidRDefault="00261D62">
      <w:pPr>
        <w:jc w:val="center"/>
        <w:rPr>
          <w:rFonts w:ascii="Times New Roman" w:hAnsi="Times New Roman"/>
          <w:color w:val="FF0000"/>
        </w:rPr>
      </w:pPr>
    </w:p>
    <w:p w14:paraId="28C3A65D" w14:textId="74D1F4B4" w:rsidR="00261D62" w:rsidRDefault="00261D62">
      <w:pPr>
        <w:jc w:val="center"/>
        <w:rPr>
          <w:rFonts w:ascii="Times New Roman" w:hAnsi="Times New Roman"/>
          <w:color w:val="FF0000"/>
        </w:rPr>
      </w:pPr>
    </w:p>
    <w:p w14:paraId="35A5A310" w14:textId="2E6D7874" w:rsidR="00261D62" w:rsidRDefault="00261D62">
      <w:pPr>
        <w:jc w:val="center"/>
        <w:rPr>
          <w:rFonts w:ascii="Times New Roman" w:hAnsi="Times New Roman"/>
          <w:color w:val="FF0000"/>
        </w:rPr>
      </w:pPr>
    </w:p>
    <w:p w14:paraId="38B2B33D" w14:textId="3A92EE5F" w:rsidR="00261D62" w:rsidRDefault="00261D62">
      <w:pPr>
        <w:jc w:val="center"/>
        <w:rPr>
          <w:rFonts w:ascii="Times New Roman" w:hAnsi="Times New Roman"/>
          <w:color w:val="FF0000"/>
        </w:rPr>
      </w:pPr>
    </w:p>
    <w:p w14:paraId="31CF89BB" w14:textId="01E38EE6" w:rsidR="00261D62" w:rsidRDefault="00261D62">
      <w:pPr>
        <w:jc w:val="center"/>
        <w:rPr>
          <w:rFonts w:ascii="Times New Roman" w:hAnsi="Times New Roman"/>
          <w:color w:val="FF0000"/>
        </w:rPr>
      </w:pPr>
    </w:p>
    <w:p w14:paraId="11EDB75E" w14:textId="67A05243" w:rsidR="00261D62" w:rsidRDefault="00261D62">
      <w:pPr>
        <w:jc w:val="center"/>
        <w:rPr>
          <w:rFonts w:ascii="Times New Roman" w:hAnsi="Times New Roman"/>
          <w:color w:val="FF0000"/>
        </w:rPr>
      </w:pPr>
    </w:p>
    <w:p w14:paraId="30ACA921" w14:textId="6AE1376B" w:rsidR="00261D62" w:rsidRDefault="00261D62" w:rsidP="00CD5BFE">
      <w:pPr>
        <w:rPr>
          <w:rFonts w:ascii="Times New Roman" w:hAnsi="Times New Roman"/>
          <w:color w:val="FF0000"/>
        </w:rPr>
      </w:pPr>
    </w:p>
    <w:p w14:paraId="5D17FB4E" w14:textId="7C10CDDA" w:rsidR="00261D62" w:rsidRDefault="00261D62">
      <w:pPr>
        <w:jc w:val="center"/>
        <w:rPr>
          <w:rFonts w:ascii="Times New Roman" w:hAnsi="Times New Roman"/>
          <w:color w:val="FF0000"/>
        </w:rPr>
      </w:pPr>
    </w:p>
    <w:p w14:paraId="2BB62154" w14:textId="0529542F" w:rsidR="00261D62" w:rsidRDefault="00261D62">
      <w:pPr>
        <w:jc w:val="center"/>
        <w:rPr>
          <w:rFonts w:ascii="Times New Roman" w:hAnsi="Times New Roman"/>
          <w:color w:val="FF0000"/>
        </w:rPr>
      </w:pPr>
    </w:p>
    <w:p w14:paraId="1D8F3930" w14:textId="1A919D10" w:rsidR="00261D62" w:rsidRDefault="00261D62">
      <w:pPr>
        <w:jc w:val="center"/>
        <w:rPr>
          <w:rFonts w:ascii="Times New Roman" w:hAnsi="Times New Roman"/>
          <w:color w:val="FF0000"/>
        </w:rPr>
      </w:pPr>
    </w:p>
    <w:p w14:paraId="5F43323F" w14:textId="2FEB8702" w:rsidR="00261D62" w:rsidRDefault="00261D62">
      <w:pPr>
        <w:jc w:val="center"/>
        <w:rPr>
          <w:rFonts w:ascii="Times New Roman" w:hAnsi="Times New Roman"/>
          <w:color w:val="FF0000"/>
        </w:rPr>
      </w:pPr>
    </w:p>
    <w:p w14:paraId="79A735AF" w14:textId="1EC3723D" w:rsidR="00261D62" w:rsidRDefault="00261D62">
      <w:pPr>
        <w:jc w:val="center"/>
        <w:rPr>
          <w:rFonts w:ascii="Times New Roman" w:hAnsi="Times New Roman"/>
          <w:color w:val="FF0000"/>
        </w:rPr>
      </w:pPr>
    </w:p>
    <w:p w14:paraId="4B0244C8" w14:textId="31159675" w:rsidR="00261D62" w:rsidRDefault="00261D62">
      <w:pPr>
        <w:jc w:val="center"/>
        <w:rPr>
          <w:rFonts w:ascii="Times New Roman" w:hAnsi="Times New Roman"/>
          <w:color w:val="FF0000"/>
        </w:rPr>
      </w:pPr>
    </w:p>
    <w:p w14:paraId="2439CC44" w14:textId="585E044C" w:rsidR="00261D62" w:rsidRDefault="00261D62">
      <w:pPr>
        <w:jc w:val="center"/>
        <w:rPr>
          <w:rFonts w:ascii="Times New Roman" w:hAnsi="Times New Roman"/>
          <w:color w:val="FF0000"/>
        </w:rPr>
      </w:pPr>
    </w:p>
    <w:p w14:paraId="29D7CF46" w14:textId="573766FA" w:rsidR="00261D62" w:rsidRDefault="00261D62">
      <w:pPr>
        <w:jc w:val="center"/>
        <w:rPr>
          <w:rFonts w:ascii="Times New Roman" w:hAnsi="Times New Roman"/>
          <w:color w:val="FF0000"/>
        </w:rPr>
      </w:pPr>
    </w:p>
    <w:p w14:paraId="0FC04773" w14:textId="77777777" w:rsidR="00261D62" w:rsidRDefault="00261D62">
      <w:pPr>
        <w:jc w:val="center"/>
        <w:rPr>
          <w:rFonts w:ascii="Times New Roman" w:hAnsi="Times New Roman"/>
          <w:color w:val="FF0000"/>
        </w:rPr>
      </w:pPr>
    </w:p>
    <w:p w14:paraId="63512FFF" w14:textId="5FBD703E" w:rsidR="000B0A9C" w:rsidRDefault="000B0A9C">
      <w:pPr>
        <w:jc w:val="center"/>
        <w:rPr>
          <w:rFonts w:ascii="Times New Roman" w:hAnsi="Times New Roman"/>
          <w:color w:val="FF0000"/>
        </w:rPr>
      </w:pPr>
    </w:p>
    <w:p w14:paraId="0187D8A3" w14:textId="538E9E16" w:rsidR="000B0A9C" w:rsidRDefault="000B0A9C">
      <w:pPr>
        <w:jc w:val="center"/>
        <w:rPr>
          <w:rFonts w:ascii="Times New Roman" w:hAnsi="Times New Roman"/>
          <w:color w:val="FF0000"/>
        </w:rPr>
      </w:pPr>
    </w:p>
    <w:p w14:paraId="215386AA" w14:textId="1C61F071" w:rsidR="000B0A9C" w:rsidRDefault="000B0A9C">
      <w:pPr>
        <w:jc w:val="center"/>
        <w:rPr>
          <w:rFonts w:ascii="Times New Roman" w:hAnsi="Times New Roman"/>
          <w:color w:val="FF0000"/>
        </w:rPr>
      </w:pPr>
    </w:p>
    <w:p w14:paraId="3C5F48C0" w14:textId="77777777" w:rsidR="00583E2D" w:rsidRPr="002C1F6B" w:rsidRDefault="00583E2D">
      <w:pPr>
        <w:jc w:val="center"/>
        <w:rPr>
          <w:rFonts w:ascii="Times New Roman" w:hAnsi="Times New Roman"/>
          <w:color w:val="FF0000"/>
        </w:rPr>
      </w:pPr>
    </w:p>
    <w:p w14:paraId="2E76BF46" w14:textId="77777777" w:rsidR="00FF5419" w:rsidRPr="002C1F6B" w:rsidRDefault="00FF5419">
      <w:pPr>
        <w:jc w:val="center"/>
        <w:rPr>
          <w:rFonts w:ascii="Times New Roman" w:hAnsi="Times New Roman"/>
          <w:color w:val="FF0000"/>
        </w:rPr>
      </w:pPr>
    </w:p>
    <w:p w14:paraId="1C94ABE3" w14:textId="77777777" w:rsidR="00FF5419" w:rsidRPr="002C1F6B" w:rsidRDefault="00FF5419">
      <w:pPr>
        <w:jc w:val="center"/>
        <w:rPr>
          <w:rFonts w:ascii="Times New Roman" w:hAnsi="Times New Roman"/>
          <w:color w:val="FF0000"/>
        </w:rPr>
      </w:pPr>
    </w:p>
    <w:p w14:paraId="0E92D392" w14:textId="77777777" w:rsidR="00FF5419" w:rsidRPr="002C1F6B" w:rsidRDefault="00FF5419">
      <w:pPr>
        <w:jc w:val="center"/>
        <w:rPr>
          <w:rFonts w:ascii="Times New Roman" w:hAnsi="Times New Roman"/>
          <w:color w:val="FF0000"/>
        </w:rPr>
      </w:pPr>
    </w:p>
    <w:tbl>
      <w:tblPr>
        <w:tblW w:w="8894" w:type="dxa"/>
        <w:jc w:val="center"/>
        <w:tblLayout w:type="fixed"/>
        <w:tblLook w:val="0000" w:firstRow="0" w:lastRow="0" w:firstColumn="0" w:lastColumn="0" w:noHBand="0" w:noVBand="0"/>
      </w:tblPr>
      <w:tblGrid>
        <w:gridCol w:w="2267"/>
        <w:gridCol w:w="6627"/>
      </w:tblGrid>
      <w:tr w:rsidR="007776E6" w:rsidRPr="007776E6" w14:paraId="37309D2F" w14:textId="77777777" w:rsidTr="00354036">
        <w:trPr>
          <w:trHeight w:val="558"/>
          <w:jc w:val="center"/>
        </w:trPr>
        <w:tc>
          <w:tcPr>
            <w:tcW w:w="2267" w:type="dxa"/>
            <w:vAlign w:val="center"/>
          </w:tcPr>
          <w:p w14:paraId="31CB530B" w14:textId="77777777" w:rsidR="00FF5419" w:rsidRPr="007776E6" w:rsidRDefault="00FF5419" w:rsidP="00FF5419">
            <w:pPr>
              <w:widowControl/>
              <w:spacing w:before="100" w:beforeAutospacing="1" w:after="100" w:afterAutospacing="1"/>
              <w:jc w:val="distribute"/>
              <w:rPr>
                <w:rFonts w:cs="宋体"/>
                <w:b/>
                <w:noProof w:val="0"/>
                <w:kern w:val="0"/>
                <w:sz w:val="32"/>
                <w:szCs w:val="32"/>
              </w:rPr>
            </w:pPr>
            <w:r w:rsidRPr="007776E6">
              <w:rPr>
                <w:rFonts w:cs="宋体"/>
                <w:b/>
                <w:noProof w:val="0"/>
                <w:kern w:val="0"/>
                <w:sz w:val="32"/>
                <w:szCs w:val="32"/>
              </w:rPr>
              <w:t>建设单位</w:t>
            </w:r>
            <w:r w:rsidRPr="007776E6">
              <w:rPr>
                <w:rFonts w:cs="宋体"/>
                <w:b/>
                <w:noProof w:val="0"/>
                <w:kern w:val="0"/>
                <w:sz w:val="32"/>
                <w:szCs w:val="32"/>
              </w:rPr>
              <w:t>:</w:t>
            </w:r>
          </w:p>
        </w:tc>
        <w:tc>
          <w:tcPr>
            <w:tcW w:w="6627" w:type="dxa"/>
            <w:vAlign w:val="center"/>
          </w:tcPr>
          <w:p w14:paraId="603DA004" w14:textId="4E3E8DD1" w:rsidR="00FF5419" w:rsidRPr="007776E6" w:rsidRDefault="00CD5BFE" w:rsidP="00FF5419">
            <w:pPr>
              <w:widowControl/>
              <w:spacing w:before="100" w:beforeAutospacing="1" w:after="100" w:afterAutospacing="1"/>
              <w:jc w:val="distribute"/>
              <w:rPr>
                <w:rFonts w:cs="宋体"/>
                <w:b/>
                <w:noProof w:val="0"/>
                <w:spacing w:val="-6"/>
                <w:kern w:val="0"/>
                <w:sz w:val="32"/>
                <w:szCs w:val="32"/>
              </w:rPr>
            </w:pPr>
            <w:r>
              <w:rPr>
                <w:rFonts w:cs="宋体" w:hint="eastAsia"/>
                <w:b/>
                <w:noProof w:val="0"/>
                <w:spacing w:val="-6"/>
                <w:kern w:val="0"/>
                <w:sz w:val="32"/>
                <w:szCs w:val="32"/>
              </w:rPr>
              <w:t>中山市盛迪嘉房地产开发有限公司</w:t>
            </w:r>
          </w:p>
        </w:tc>
      </w:tr>
      <w:tr w:rsidR="007776E6" w:rsidRPr="007776E6" w14:paraId="7B5D0ED4" w14:textId="77777777" w:rsidTr="00354036">
        <w:trPr>
          <w:trHeight w:val="558"/>
          <w:jc w:val="center"/>
        </w:trPr>
        <w:tc>
          <w:tcPr>
            <w:tcW w:w="2267" w:type="dxa"/>
            <w:vAlign w:val="center"/>
          </w:tcPr>
          <w:p w14:paraId="5F0AE4D8" w14:textId="77777777" w:rsidR="00FF5419" w:rsidRPr="007776E6" w:rsidRDefault="00FF5419" w:rsidP="00FF5419">
            <w:pPr>
              <w:widowControl/>
              <w:jc w:val="distribute"/>
              <w:rPr>
                <w:rFonts w:cs="宋体"/>
                <w:b/>
                <w:noProof w:val="0"/>
                <w:kern w:val="0"/>
                <w:sz w:val="32"/>
                <w:szCs w:val="32"/>
              </w:rPr>
            </w:pPr>
            <w:r w:rsidRPr="007776E6">
              <w:rPr>
                <w:rFonts w:cs="宋体"/>
                <w:b/>
                <w:noProof w:val="0"/>
                <w:kern w:val="0"/>
                <w:sz w:val="32"/>
                <w:szCs w:val="32"/>
              </w:rPr>
              <w:t>编制单位</w:t>
            </w:r>
            <w:r w:rsidRPr="007776E6">
              <w:rPr>
                <w:rFonts w:cs="宋体"/>
                <w:b/>
                <w:noProof w:val="0"/>
                <w:kern w:val="0"/>
                <w:sz w:val="32"/>
                <w:szCs w:val="32"/>
              </w:rPr>
              <w:t>:</w:t>
            </w:r>
          </w:p>
        </w:tc>
        <w:tc>
          <w:tcPr>
            <w:tcW w:w="6627" w:type="dxa"/>
            <w:vAlign w:val="center"/>
          </w:tcPr>
          <w:p w14:paraId="3FFA2B54" w14:textId="3D95564A" w:rsidR="00FF5419" w:rsidRPr="007776E6" w:rsidRDefault="00CD5BFE" w:rsidP="00FF5419">
            <w:pPr>
              <w:widowControl/>
              <w:spacing w:before="100" w:beforeAutospacing="1" w:after="100" w:afterAutospacing="1"/>
              <w:jc w:val="distribute"/>
              <w:rPr>
                <w:rFonts w:cs="宋体"/>
                <w:b/>
                <w:noProof w:val="0"/>
                <w:kern w:val="0"/>
                <w:sz w:val="32"/>
                <w:szCs w:val="32"/>
              </w:rPr>
            </w:pPr>
            <w:r>
              <w:rPr>
                <w:rFonts w:cs="宋体" w:hint="eastAsia"/>
                <w:b/>
                <w:noProof w:val="0"/>
                <w:kern w:val="0"/>
                <w:sz w:val="32"/>
                <w:szCs w:val="32"/>
              </w:rPr>
              <w:t>中山金粵环保工程有限公司</w:t>
            </w:r>
          </w:p>
        </w:tc>
      </w:tr>
    </w:tbl>
    <w:p w14:paraId="3C0EC8A3" w14:textId="47F3CE7D" w:rsidR="00775882" w:rsidRPr="007776E6" w:rsidRDefault="00775882" w:rsidP="00523327">
      <w:pPr>
        <w:spacing w:beforeLines="100" w:before="240" w:line="240" w:lineRule="exact"/>
        <w:jc w:val="center"/>
        <w:rPr>
          <w:rFonts w:ascii="Times New Roman" w:hAnsi="Times New Roman"/>
          <w:b/>
          <w:sz w:val="30"/>
          <w:szCs w:val="30"/>
        </w:rPr>
        <w:sectPr w:rsidR="00775882" w:rsidRPr="007776E6" w:rsidSect="00035ED3">
          <w:headerReference w:type="even" r:id="rId8"/>
          <w:headerReference w:type="default" r:id="rId9"/>
          <w:pgSz w:w="11906" w:h="16838"/>
          <w:pgMar w:top="1440" w:right="1800" w:bottom="1440" w:left="1800" w:header="992" w:footer="964" w:gutter="0"/>
          <w:pgNumType w:start="1"/>
          <w:cols w:space="720"/>
          <w:docGrid w:linePitch="312"/>
        </w:sectPr>
      </w:pPr>
      <w:r w:rsidRPr="007776E6">
        <w:rPr>
          <w:rFonts w:ascii="Times New Roman" w:hAnsi="Times New Roman"/>
          <w:sz w:val="30"/>
          <w:szCs w:val="30"/>
        </w:rPr>
        <w:t>20</w:t>
      </w:r>
      <w:r w:rsidR="00F033F1">
        <w:rPr>
          <w:rFonts w:ascii="Times New Roman" w:hAnsi="Times New Roman"/>
          <w:sz w:val="30"/>
          <w:szCs w:val="30"/>
        </w:rPr>
        <w:t>20</w:t>
      </w:r>
      <w:r w:rsidRPr="007776E6">
        <w:rPr>
          <w:rFonts w:ascii="Times New Roman" w:hAnsi="Times New Roman"/>
          <w:sz w:val="30"/>
          <w:szCs w:val="30"/>
        </w:rPr>
        <w:t>年</w:t>
      </w:r>
      <w:r w:rsidR="00007556">
        <w:rPr>
          <w:rFonts w:ascii="Times New Roman" w:hAnsi="Times New Roman"/>
          <w:sz w:val="30"/>
          <w:szCs w:val="30"/>
        </w:rPr>
        <w:t>8</w:t>
      </w:r>
      <w:r w:rsidRPr="007776E6">
        <w:rPr>
          <w:rFonts w:ascii="Times New Roman" w:hAnsi="Times New Roman"/>
          <w:sz w:val="30"/>
          <w:szCs w:val="30"/>
        </w:rPr>
        <w:t>月</w:t>
      </w:r>
    </w:p>
    <w:p w14:paraId="51ABB7FC" w14:textId="77777777" w:rsidR="008E12C2" w:rsidRDefault="008E12C2" w:rsidP="003B3F2B">
      <w:pPr>
        <w:adjustRightInd w:val="0"/>
        <w:spacing w:line="360" w:lineRule="auto"/>
        <w:rPr>
          <w:rFonts w:ascii="Times New Roman" w:eastAsia="黑体" w:hAnsi="Times New Roman"/>
          <w:color w:val="FF0000"/>
          <w:sz w:val="32"/>
          <w:szCs w:val="32"/>
        </w:rPr>
      </w:pPr>
    </w:p>
    <w:p w14:paraId="1E33E52A" w14:textId="6F7AB62C" w:rsidR="003B3F2B" w:rsidRPr="002C1F6B" w:rsidRDefault="008E12C2" w:rsidP="003B3F2B">
      <w:pPr>
        <w:adjustRightInd w:val="0"/>
        <w:spacing w:line="360" w:lineRule="auto"/>
        <w:rPr>
          <w:rFonts w:ascii="Times New Roman" w:eastAsia="黑体" w:hAnsi="Times New Roman"/>
          <w:noProof w:val="0"/>
          <w:color w:val="FF0000"/>
          <w:sz w:val="32"/>
          <w:szCs w:val="32"/>
        </w:rPr>
      </w:pPr>
      <w:r w:rsidRPr="002C4491">
        <w:rPr>
          <w:rFonts w:ascii="Times New Roman" w:eastAsia="黑体" w:hAnsi="Times New Roman"/>
          <w:color w:val="FF0000"/>
          <w:sz w:val="32"/>
          <w:szCs w:val="32"/>
        </w:rPr>
        <w:drawing>
          <wp:inline distT="0" distB="0" distL="0" distR="0" wp14:anchorId="24D97805" wp14:editId="72BA4875">
            <wp:extent cx="5579110" cy="7115175"/>
            <wp:effectExtent l="0" t="0" r="2540" b="952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t="3876" b="2749"/>
                    <a:stretch/>
                  </pic:blipFill>
                  <pic:spPr bwMode="auto">
                    <a:xfrm>
                      <a:off x="0" y="0"/>
                      <a:ext cx="5581974" cy="7118828"/>
                    </a:xfrm>
                    <a:prstGeom prst="rect">
                      <a:avLst/>
                    </a:prstGeom>
                    <a:noFill/>
                    <a:ln>
                      <a:noFill/>
                    </a:ln>
                    <a:extLst>
                      <a:ext uri="{53640926-AAD7-44D8-BBD7-CCE9431645EC}">
                        <a14:shadowObscured xmlns:a14="http://schemas.microsoft.com/office/drawing/2010/main"/>
                      </a:ext>
                    </a:extLst>
                  </pic:spPr>
                </pic:pic>
              </a:graphicData>
            </a:graphic>
          </wp:inline>
        </w:drawing>
      </w:r>
    </w:p>
    <w:p w14:paraId="0DEA1DEC" w14:textId="77777777" w:rsidR="008E12C2" w:rsidRPr="007776E6" w:rsidRDefault="008E12C2" w:rsidP="008E12C2">
      <w:pPr>
        <w:widowControl/>
        <w:spacing w:line="360" w:lineRule="auto"/>
        <w:jc w:val="left"/>
        <w:rPr>
          <w:rFonts w:ascii="Times New Roman" w:eastAsia="仿宋_GB2312" w:hAnsi="Times New Roman"/>
          <w:noProof w:val="0"/>
          <w:kern w:val="0"/>
          <w:sz w:val="24"/>
          <w:szCs w:val="24"/>
        </w:rPr>
      </w:pPr>
      <w:r w:rsidRPr="007776E6">
        <w:rPr>
          <w:rFonts w:ascii="Times New Roman" w:eastAsia="仿宋_GB2312" w:hAnsi="Times New Roman" w:hint="eastAsia"/>
          <w:noProof w:val="0"/>
          <w:kern w:val="0"/>
          <w:sz w:val="24"/>
          <w:szCs w:val="24"/>
        </w:rPr>
        <w:t>编制</w:t>
      </w:r>
      <w:r w:rsidRPr="007776E6">
        <w:rPr>
          <w:rFonts w:ascii="Times New Roman" w:eastAsia="仿宋_GB2312" w:hAnsi="Times New Roman"/>
          <w:noProof w:val="0"/>
          <w:kern w:val="0"/>
          <w:sz w:val="24"/>
          <w:szCs w:val="24"/>
        </w:rPr>
        <w:t>单位：</w:t>
      </w:r>
      <w:r>
        <w:rPr>
          <w:rFonts w:ascii="Times New Roman" w:eastAsia="仿宋_GB2312" w:hAnsi="Times New Roman" w:hint="eastAsia"/>
          <w:noProof w:val="0"/>
          <w:kern w:val="0"/>
          <w:sz w:val="24"/>
          <w:szCs w:val="24"/>
        </w:rPr>
        <w:t>中山金粵环保工程有限公司</w:t>
      </w:r>
    </w:p>
    <w:p w14:paraId="7BBA0E6B" w14:textId="43BE1E15" w:rsidR="00FF5419" w:rsidRPr="008E12C2" w:rsidRDefault="008E12C2" w:rsidP="008E12C2">
      <w:pPr>
        <w:widowControl/>
        <w:spacing w:line="360" w:lineRule="auto"/>
        <w:jc w:val="left"/>
        <w:rPr>
          <w:rFonts w:ascii="Times New Roman" w:eastAsia="仿宋_GB2312" w:hAnsi="Times New Roman"/>
          <w:kern w:val="0"/>
          <w:sz w:val="24"/>
        </w:rPr>
      </w:pPr>
      <w:r w:rsidRPr="007776E6">
        <w:rPr>
          <w:rFonts w:ascii="Times New Roman" w:eastAsia="仿宋_GB2312" w:hAnsi="Times New Roman" w:cs="宋体" w:hint="eastAsia"/>
          <w:kern w:val="0"/>
          <w:sz w:val="24"/>
        </w:rPr>
        <w:t>地址：</w:t>
      </w:r>
      <w:r>
        <w:rPr>
          <w:rFonts w:ascii="Times New Roman" w:eastAsia="仿宋_GB2312" w:hAnsi="Times New Roman" w:cs="宋体" w:hint="eastAsia"/>
          <w:kern w:val="0"/>
          <w:sz w:val="24"/>
        </w:rPr>
        <w:t>中山市南区日华路</w:t>
      </w:r>
      <w:r>
        <w:rPr>
          <w:rFonts w:ascii="Times New Roman" w:eastAsia="仿宋_GB2312" w:hAnsi="Times New Roman" w:cs="宋体" w:hint="eastAsia"/>
          <w:kern w:val="0"/>
          <w:sz w:val="24"/>
        </w:rPr>
        <w:t>3</w:t>
      </w:r>
      <w:r>
        <w:rPr>
          <w:rFonts w:ascii="Times New Roman" w:eastAsia="仿宋_GB2312" w:hAnsi="Times New Roman" w:cs="宋体"/>
          <w:kern w:val="0"/>
          <w:sz w:val="24"/>
        </w:rPr>
        <w:t>6</w:t>
      </w:r>
      <w:r>
        <w:rPr>
          <w:rFonts w:ascii="Times New Roman" w:eastAsia="仿宋_GB2312" w:hAnsi="Times New Roman" w:cs="宋体" w:hint="eastAsia"/>
          <w:kern w:val="0"/>
          <w:sz w:val="24"/>
        </w:rPr>
        <w:t>号星汇云锦花园</w:t>
      </w:r>
      <w:r>
        <w:rPr>
          <w:rFonts w:ascii="Times New Roman" w:eastAsia="仿宋_GB2312" w:hAnsi="Times New Roman" w:cs="宋体" w:hint="eastAsia"/>
          <w:kern w:val="0"/>
          <w:sz w:val="24"/>
        </w:rPr>
        <w:t>3</w:t>
      </w:r>
      <w:r>
        <w:rPr>
          <w:rFonts w:ascii="Times New Roman" w:eastAsia="仿宋_GB2312" w:hAnsi="Times New Roman" w:cs="宋体" w:hint="eastAsia"/>
          <w:kern w:val="0"/>
          <w:sz w:val="24"/>
        </w:rPr>
        <w:t>期</w:t>
      </w:r>
      <w:r>
        <w:rPr>
          <w:rFonts w:ascii="Times New Roman" w:eastAsia="仿宋_GB2312" w:hAnsi="Times New Roman" w:cs="宋体" w:hint="eastAsia"/>
          <w:kern w:val="0"/>
          <w:sz w:val="24"/>
        </w:rPr>
        <w:t>6</w:t>
      </w:r>
      <w:r>
        <w:rPr>
          <w:rFonts w:ascii="Times New Roman" w:eastAsia="仿宋_GB2312" w:hAnsi="Times New Roman" w:cs="宋体" w:hint="eastAsia"/>
          <w:kern w:val="0"/>
          <w:sz w:val="24"/>
        </w:rPr>
        <w:t>幢</w:t>
      </w:r>
      <w:r>
        <w:rPr>
          <w:rFonts w:ascii="Times New Roman" w:eastAsia="仿宋_GB2312" w:hAnsi="Times New Roman" w:cs="宋体" w:hint="eastAsia"/>
          <w:kern w:val="0"/>
          <w:sz w:val="24"/>
        </w:rPr>
        <w:t>4</w:t>
      </w:r>
      <w:r>
        <w:rPr>
          <w:rFonts w:ascii="Times New Roman" w:eastAsia="仿宋_GB2312" w:hAnsi="Times New Roman" w:cs="宋体"/>
          <w:kern w:val="0"/>
          <w:sz w:val="24"/>
        </w:rPr>
        <w:t>9</w:t>
      </w:r>
      <w:r>
        <w:rPr>
          <w:rFonts w:ascii="Times New Roman" w:eastAsia="仿宋_GB2312" w:hAnsi="Times New Roman" w:cs="宋体" w:hint="eastAsia"/>
          <w:kern w:val="0"/>
          <w:sz w:val="24"/>
        </w:rPr>
        <w:t>卡</w:t>
      </w:r>
    </w:p>
    <w:p w14:paraId="1DCA26A3" w14:textId="77777777" w:rsidR="008E12C2" w:rsidRPr="007776E6" w:rsidRDefault="008E12C2" w:rsidP="008E12C2">
      <w:pPr>
        <w:widowControl/>
        <w:spacing w:line="360" w:lineRule="auto"/>
        <w:jc w:val="left"/>
        <w:rPr>
          <w:rFonts w:ascii="Times New Roman" w:eastAsia="仿宋_GB2312" w:hAnsi="Times New Roman"/>
          <w:kern w:val="0"/>
          <w:sz w:val="24"/>
        </w:rPr>
      </w:pPr>
      <w:r w:rsidRPr="007776E6">
        <w:rPr>
          <w:rFonts w:ascii="Times New Roman" w:eastAsia="仿宋_GB2312" w:hAnsi="Times New Roman" w:cs="宋体" w:hint="eastAsia"/>
          <w:kern w:val="0"/>
          <w:sz w:val="24"/>
        </w:rPr>
        <w:t>联系人：</w:t>
      </w:r>
      <w:r>
        <w:rPr>
          <w:rFonts w:ascii="Times New Roman" w:eastAsia="仿宋_GB2312" w:hAnsi="Times New Roman" w:cs="宋体" w:hint="eastAsia"/>
          <w:kern w:val="0"/>
          <w:sz w:val="24"/>
        </w:rPr>
        <w:t>刘展艺</w:t>
      </w:r>
      <w:r>
        <w:rPr>
          <w:rFonts w:ascii="Times New Roman" w:eastAsia="仿宋_GB2312" w:hAnsi="Times New Roman" w:cs="宋体" w:hint="eastAsia"/>
          <w:kern w:val="0"/>
          <w:sz w:val="24"/>
        </w:rPr>
        <w:t xml:space="preserve"> </w:t>
      </w:r>
      <w:r>
        <w:rPr>
          <w:rFonts w:ascii="Times New Roman" w:eastAsia="仿宋_GB2312" w:hAnsi="Times New Roman" w:cs="宋体"/>
          <w:kern w:val="0"/>
          <w:sz w:val="24"/>
        </w:rPr>
        <w:t xml:space="preserve"> </w:t>
      </w:r>
      <w:r w:rsidRPr="007776E6">
        <w:rPr>
          <w:rFonts w:ascii="Times New Roman" w:eastAsia="仿宋_GB2312" w:hAnsi="Times New Roman" w:cs="宋体" w:hint="eastAsia"/>
          <w:kern w:val="0"/>
          <w:sz w:val="24"/>
        </w:rPr>
        <w:t>电话：</w:t>
      </w:r>
      <w:r>
        <w:rPr>
          <w:rFonts w:ascii="Times New Roman" w:eastAsia="仿宋_GB2312" w:hAnsi="Times New Roman"/>
          <w:kern w:val="0"/>
          <w:sz w:val="24"/>
        </w:rPr>
        <w:t>18938713121</w:t>
      </w:r>
    </w:p>
    <w:p w14:paraId="559BB353" w14:textId="77777777" w:rsidR="0041036F" w:rsidRPr="007776E6" w:rsidRDefault="0041036F" w:rsidP="00FF5419">
      <w:pPr>
        <w:widowControl/>
        <w:spacing w:line="280" w:lineRule="atLeast"/>
        <w:jc w:val="left"/>
        <w:rPr>
          <w:rFonts w:ascii="Times New Roman" w:eastAsia="仿宋_GB2312" w:hAnsi="Times New Roman"/>
          <w:kern w:val="0"/>
          <w:sz w:val="24"/>
        </w:rPr>
      </w:pPr>
    </w:p>
    <w:p w14:paraId="5A2C3B77" w14:textId="5A1835DB" w:rsidR="007776E6" w:rsidRPr="00DA5E50" w:rsidRDefault="008E12C2" w:rsidP="00DC4F3D">
      <w:pPr>
        <w:adjustRightInd w:val="0"/>
        <w:spacing w:line="360" w:lineRule="auto"/>
        <w:jc w:val="center"/>
        <w:rPr>
          <w:rFonts w:ascii="宋体" w:hAnsi="宋体"/>
          <w:noProof w:val="0"/>
          <w:sz w:val="32"/>
          <w:szCs w:val="32"/>
        </w:rPr>
      </w:pPr>
      <w:r>
        <w:rPr>
          <w:rFonts w:ascii="宋体" w:hAnsi="宋体" w:hint="eastAsia"/>
          <w:noProof w:val="0"/>
          <w:sz w:val="32"/>
          <w:szCs w:val="32"/>
        </w:rPr>
        <w:lastRenderedPageBreak/>
        <w:t>纯水岸花园三期（22栋-30栋）及地下车库工程</w:t>
      </w:r>
    </w:p>
    <w:p w14:paraId="6DF22902" w14:textId="77777777" w:rsidR="00355C01" w:rsidRPr="00DA5E50" w:rsidRDefault="00355C01" w:rsidP="00DC4F3D">
      <w:pPr>
        <w:adjustRightInd w:val="0"/>
        <w:spacing w:line="360" w:lineRule="auto"/>
        <w:jc w:val="center"/>
        <w:rPr>
          <w:rFonts w:ascii="宋体" w:hAnsi="宋体"/>
          <w:noProof w:val="0"/>
          <w:sz w:val="32"/>
          <w:szCs w:val="32"/>
        </w:rPr>
      </w:pPr>
      <w:r w:rsidRPr="00DA5E50">
        <w:rPr>
          <w:rFonts w:ascii="宋体" w:hAnsi="宋体" w:hint="eastAsia"/>
          <w:noProof w:val="0"/>
          <w:sz w:val="32"/>
          <w:szCs w:val="32"/>
        </w:rPr>
        <w:t>水土保持设施验收报告责任页</w:t>
      </w:r>
    </w:p>
    <w:p w14:paraId="7E1C1753" w14:textId="5C9C0F4C" w:rsidR="00355C01" w:rsidRPr="00DA5E50" w:rsidRDefault="00355C01" w:rsidP="00355C01">
      <w:pPr>
        <w:adjustRightInd w:val="0"/>
        <w:spacing w:line="480" w:lineRule="auto"/>
        <w:jc w:val="center"/>
        <w:rPr>
          <w:rFonts w:ascii="宋体" w:hAnsi="宋体"/>
          <w:noProof w:val="0"/>
          <w:sz w:val="28"/>
          <w:szCs w:val="28"/>
        </w:rPr>
      </w:pPr>
      <w:r w:rsidRPr="00DA5E50">
        <w:rPr>
          <w:rFonts w:ascii="宋体" w:hAnsi="宋体" w:hint="eastAsia"/>
          <w:noProof w:val="0"/>
          <w:sz w:val="28"/>
          <w:szCs w:val="28"/>
        </w:rPr>
        <w:t>编制单位：</w:t>
      </w:r>
      <w:r w:rsidR="00CD5BFE">
        <w:rPr>
          <w:rFonts w:ascii="宋体" w:hAnsi="宋体" w:hint="eastAsia"/>
          <w:noProof w:val="0"/>
          <w:sz w:val="28"/>
          <w:szCs w:val="28"/>
        </w:rPr>
        <w:t>中山金粵环保工程有限公司</w:t>
      </w:r>
    </w:p>
    <w:p w14:paraId="6BAB9B20" w14:textId="685A4534" w:rsidR="00196E28" w:rsidRPr="00DA5E50" w:rsidRDefault="00196E28" w:rsidP="00355C01">
      <w:pPr>
        <w:spacing w:line="360" w:lineRule="auto"/>
        <w:rPr>
          <w:rFonts w:ascii="宋体" w:hAnsi="宋体"/>
          <w:sz w:val="24"/>
        </w:rPr>
      </w:pPr>
    </w:p>
    <w:p w14:paraId="6BC69473" w14:textId="64220DBD" w:rsidR="00196E28" w:rsidRPr="00261D62" w:rsidRDefault="00CD5BFE" w:rsidP="00196E28">
      <w:pPr>
        <w:spacing w:line="720" w:lineRule="auto"/>
        <w:ind w:firstLine="480"/>
        <w:rPr>
          <w:rFonts w:ascii="宋体" w:hAnsi="宋体"/>
          <w:sz w:val="28"/>
          <w:szCs w:val="28"/>
        </w:rPr>
      </w:pPr>
      <w:r>
        <w:drawing>
          <wp:inline distT="0" distB="0" distL="0" distR="0" wp14:anchorId="0975F05E" wp14:editId="599FFA77">
            <wp:extent cx="5499173" cy="5638800"/>
            <wp:effectExtent l="0" t="0" r="635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505130" cy="5644908"/>
                    </a:xfrm>
                    <a:prstGeom prst="rect">
                      <a:avLst/>
                    </a:prstGeom>
                  </pic:spPr>
                </pic:pic>
              </a:graphicData>
            </a:graphic>
          </wp:inline>
        </w:drawing>
      </w:r>
      <w:r w:rsidR="00261D62">
        <w:rPr>
          <w:rFonts w:ascii="宋体" w:hAnsi="宋体"/>
          <w:sz w:val="28"/>
          <w:szCs w:val="28"/>
        </w:rPr>
        <w:t xml:space="preserve">  </w:t>
      </w:r>
    </w:p>
    <w:p w14:paraId="55D88AE5" w14:textId="5462AF4E" w:rsidR="00196E28" w:rsidRPr="00196E28" w:rsidRDefault="00196E28" w:rsidP="00196E28">
      <w:pPr>
        <w:spacing w:line="720" w:lineRule="auto"/>
        <w:rPr>
          <w:b/>
          <w:bCs/>
          <w:sz w:val="28"/>
          <w:szCs w:val="28"/>
          <w:highlight w:val="yellow"/>
        </w:rPr>
      </w:pPr>
    </w:p>
    <w:p w14:paraId="7C61847F" w14:textId="21B2B327" w:rsidR="00775882" w:rsidRPr="002C1F6B" w:rsidRDefault="00775882" w:rsidP="00BB7422">
      <w:pPr>
        <w:spacing w:line="360" w:lineRule="auto"/>
        <w:rPr>
          <w:rFonts w:ascii="Times New Roman" w:hAnsi="Times New Roman"/>
          <w:color w:val="FF0000"/>
        </w:rPr>
        <w:sectPr w:rsidR="00775882" w:rsidRPr="002C1F6B" w:rsidSect="00035ED3">
          <w:headerReference w:type="default" r:id="rId12"/>
          <w:footerReference w:type="even" r:id="rId13"/>
          <w:pgSz w:w="11906" w:h="16838"/>
          <w:pgMar w:top="1418" w:right="1418" w:bottom="1418" w:left="1701" w:header="851" w:footer="992" w:gutter="0"/>
          <w:cols w:space="720"/>
          <w:docGrid w:type="lines" w:linePitch="312"/>
        </w:sectPr>
      </w:pPr>
    </w:p>
    <w:p w14:paraId="44250016" w14:textId="335F951D" w:rsidR="00775882" w:rsidRPr="00C201CC" w:rsidRDefault="00775882" w:rsidP="00355C01">
      <w:pPr>
        <w:pageBreakBefore/>
        <w:tabs>
          <w:tab w:val="left" w:pos="180"/>
        </w:tabs>
        <w:jc w:val="center"/>
        <w:rPr>
          <w:rFonts w:asciiTheme="minorEastAsia" w:eastAsiaTheme="minorEastAsia" w:hAnsiTheme="minorEastAsia"/>
          <w:b/>
          <w:bCs/>
          <w:sz w:val="28"/>
          <w:szCs w:val="28"/>
        </w:rPr>
      </w:pPr>
      <w:r w:rsidRPr="00C201CC">
        <w:rPr>
          <w:rFonts w:asciiTheme="minorEastAsia" w:eastAsiaTheme="minorEastAsia" w:hAnsiTheme="minorEastAsia"/>
          <w:b/>
          <w:bCs/>
          <w:sz w:val="28"/>
          <w:szCs w:val="28"/>
        </w:rPr>
        <w:lastRenderedPageBreak/>
        <w:t>目录</w:t>
      </w:r>
    </w:p>
    <w:p w14:paraId="7C95CC6A" w14:textId="1AFA81D1" w:rsidR="00123E51" w:rsidRDefault="00775882">
      <w:pPr>
        <w:pStyle w:val="TOC1"/>
        <w:tabs>
          <w:tab w:val="right" w:leader="dot" w:pos="8777"/>
        </w:tabs>
        <w:rPr>
          <w:rFonts w:asciiTheme="minorHAnsi" w:eastAsiaTheme="minorEastAsia" w:hAnsiTheme="minorHAnsi" w:cstheme="minorBidi"/>
        </w:rPr>
      </w:pPr>
      <w:r w:rsidRPr="00C201CC">
        <w:rPr>
          <w:rFonts w:asciiTheme="minorEastAsia" w:eastAsiaTheme="minorEastAsia" w:hAnsiTheme="minorEastAsia"/>
          <w:sz w:val="28"/>
          <w:szCs w:val="28"/>
        </w:rPr>
        <w:fldChar w:fldCharType="begin"/>
      </w:r>
      <w:r w:rsidRPr="00C201CC">
        <w:rPr>
          <w:rFonts w:asciiTheme="minorEastAsia" w:eastAsiaTheme="minorEastAsia" w:hAnsiTheme="minorEastAsia"/>
          <w:sz w:val="28"/>
          <w:szCs w:val="28"/>
        </w:rPr>
        <w:instrText xml:space="preserve">TOC \o "1-2" \h \u </w:instrText>
      </w:r>
      <w:r w:rsidRPr="00C201CC">
        <w:rPr>
          <w:rFonts w:asciiTheme="minorEastAsia" w:eastAsiaTheme="minorEastAsia" w:hAnsiTheme="minorEastAsia"/>
          <w:sz w:val="28"/>
          <w:szCs w:val="28"/>
        </w:rPr>
        <w:fldChar w:fldCharType="separate"/>
      </w:r>
      <w:hyperlink w:anchor="_Toc23431851" w:history="1">
        <w:r w:rsidR="00123E51" w:rsidRPr="007478E0">
          <w:rPr>
            <w:rStyle w:val="aa"/>
            <w:rFonts w:asciiTheme="minorEastAsia" w:hAnsiTheme="minorEastAsia"/>
          </w:rPr>
          <w:t>前言</w:t>
        </w:r>
        <w:r w:rsidR="00123E51">
          <w:tab/>
        </w:r>
        <w:r w:rsidR="00123E51">
          <w:fldChar w:fldCharType="begin"/>
        </w:r>
        <w:r w:rsidR="00123E51">
          <w:instrText xml:space="preserve"> PAGEREF _Toc23431851 \h </w:instrText>
        </w:r>
        <w:r w:rsidR="00123E51">
          <w:fldChar w:fldCharType="separate"/>
        </w:r>
        <w:r w:rsidR="00FA2B6E">
          <w:t>1</w:t>
        </w:r>
        <w:r w:rsidR="00123E51">
          <w:fldChar w:fldCharType="end"/>
        </w:r>
      </w:hyperlink>
    </w:p>
    <w:p w14:paraId="19CFF473" w14:textId="064651ED" w:rsidR="00123E51" w:rsidRDefault="00AF08C5">
      <w:pPr>
        <w:pStyle w:val="TOC1"/>
        <w:tabs>
          <w:tab w:val="right" w:leader="dot" w:pos="8777"/>
        </w:tabs>
        <w:rPr>
          <w:rFonts w:asciiTheme="minorHAnsi" w:eastAsiaTheme="minorEastAsia" w:hAnsiTheme="minorHAnsi" w:cstheme="minorBidi"/>
        </w:rPr>
      </w:pPr>
      <w:hyperlink w:anchor="_Toc23431852" w:history="1">
        <w:r w:rsidR="00123E51" w:rsidRPr="007478E0">
          <w:rPr>
            <w:rStyle w:val="aa"/>
            <w:rFonts w:asciiTheme="minorEastAsia" w:hAnsiTheme="minorEastAsia"/>
          </w:rPr>
          <w:t>1项目及项目区概况</w:t>
        </w:r>
        <w:r w:rsidR="00123E51">
          <w:tab/>
        </w:r>
        <w:r w:rsidR="00123E51">
          <w:fldChar w:fldCharType="begin"/>
        </w:r>
        <w:r w:rsidR="00123E51">
          <w:instrText xml:space="preserve"> PAGEREF _Toc23431852 \h </w:instrText>
        </w:r>
        <w:r w:rsidR="00123E51">
          <w:fldChar w:fldCharType="separate"/>
        </w:r>
        <w:r w:rsidR="00FA2B6E">
          <w:t>3</w:t>
        </w:r>
        <w:r w:rsidR="00123E51">
          <w:fldChar w:fldCharType="end"/>
        </w:r>
      </w:hyperlink>
    </w:p>
    <w:p w14:paraId="59E18FA8" w14:textId="6B37DD09" w:rsidR="00123E51" w:rsidRDefault="00AF08C5">
      <w:pPr>
        <w:pStyle w:val="TOC2"/>
        <w:tabs>
          <w:tab w:val="right" w:leader="dot" w:pos="8777"/>
        </w:tabs>
        <w:rPr>
          <w:rFonts w:asciiTheme="minorHAnsi" w:eastAsiaTheme="minorEastAsia" w:hAnsiTheme="minorHAnsi" w:cstheme="minorBidi"/>
        </w:rPr>
      </w:pPr>
      <w:hyperlink w:anchor="_Toc23431853" w:history="1">
        <w:r w:rsidR="00123E51" w:rsidRPr="007478E0">
          <w:rPr>
            <w:rStyle w:val="aa"/>
            <w:rFonts w:asciiTheme="minorEastAsia" w:hAnsiTheme="minorEastAsia"/>
          </w:rPr>
          <w:t>1.1项目概况</w:t>
        </w:r>
        <w:r w:rsidR="00123E51">
          <w:tab/>
        </w:r>
        <w:r w:rsidR="00123E51">
          <w:fldChar w:fldCharType="begin"/>
        </w:r>
        <w:r w:rsidR="00123E51">
          <w:instrText xml:space="preserve"> PAGEREF _Toc23431853 \h </w:instrText>
        </w:r>
        <w:r w:rsidR="00123E51">
          <w:fldChar w:fldCharType="separate"/>
        </w:r>
        <w:r w:rsidR="00FA2B6E">
          <w:t>3</w:t>
        </w:r>
        <w:r w:rsidR="00123E51">
          <w:fldChar w:fldCharType="end"/>
        </w:r>
      </w:hyperlink>
    </w:p>
    <w:p w14:paraId="3D50FC7E" w14:textId="5EA823B0" w:rsidR="00123E51" w:rsidRDefault="00AF08C5">
      <w:pPr>
        <w:pStyle w:val="TOC2"/>
        <w:tabs>
          <w:tab w:val="right" w:leader="dot" w:pos="8777"/>
        </w:tabs>
        <w:rPr>
          <w:rFonts w:asciiTheme="minorHAnsi" w:eastAsiaTheme="minorEastAsia" w:hAnsiTheme="minorHAnsi" w:cstheme="minorBidi"/>
        </w:rPr>
      </w:pPr>
      <w:hyperlink w:anchor="_Toc23431854" w:history="1">
        <w:r w:rsidR="00123E51" w:rsidRPr="007478E0">
          <w:rPr>
            <w:rStyle w:val="aa"/>
            <w:rFonts w:asciiTheme="minorEastAsia" w:hAnsiTheme="minorEastAsia"/>
          </w:rPr>
          <w:t>1.2项目区概况</w:t>
        </w:r>
        <w:r w:rsidR="00123E51">
          <w:tab/>
        </w:r>
        <w:r w:rsidR="00123E51">
          <w:fldChar w:fldCharType="begin"/>
        </w:r>
        <w:r w:rsidR="00123E51">
          <w:instrText xml:space="preserve"> PAGEREF _Toc23431854 \h </w:instrText>
        </w:r>
        <w:r w:rsidR="00123E51">
          <w:fldChar w:fldCharType="separate"/>
        </w:r>
        <w:r w:rsidR="00FA2B6E">
          <w:t>10</w:t>
        </w:r>
        <w:r w:rsidR="00123E51">
          <w:fldChar w:fldCharType="end"/>
        </w:r>
      </w:hyperlink>
    </w:p>
    <w:p w14:paraId="66F34D28" w14:textId="5E361762" w:rsidR="00123E51" w:rsidRDefault="00AF08C5">
      <w:pPr>
        <w:pStyle w:val="TOC1"/>
        <w:tabs>
          <w:tab w:val="right" w:leader="dot" w:pos="8777"/>
        </w:tabs>
        <w:rPr>
          <w:rFonts w:asciiTheme="minorHAnsi" w:eastAsiaTheme="minorEastAsia" w:hAnsiTheme="minorHAnsi" w:cstheme="minorBidi"/>
        </w:rPr>
      </w:pPr>
      <w:hyperlink w:anchor="_Toc23431855" w:history="1">
        <w:r w:rsidR="00123E51" w:rsidRPr="007478E0">
          <w:rPr>
            <w:rStyle w:val="aa"/>
            <w:rFonts w:asciiTheme="minorEastAsia" w:hAnsiTheme="minorEastAsia"/>
          </w:rPr>
          <w:t>2水土保持方案和设计情况</w:t>
        </w:r>
        <w:r w:rsidR="00123E51">
          <w:tab/>
        </w:r>
        <w:r w:rsidR="00123E51">
          <w:fldChar w:fldCharType="begin"/>
        </w:r>
        <w:r w:rsidR="00123E51">
          <w:instrText xml:space="preserve"> PAGEREF _Toc23431855 \h </w:instrText>
        </w:r>
        <w:r w:rsidR="00123E51">
          <w:fldChar w:fldCharType="separate"/>
        </w:r>
        <w:r w:rsidR="00FA2B6E">
          <w:t>15</w:t>
        </w:r>
        <w:r w:rsidR="00123E51">
          <w:fldChar w:fldCharType="end"/>
        </w:r>
      </w:hyperlink>
    </w:p>
    <w:p w14:paraId="1EE3DA24" w14:textId="1C57842C" w:rsidR="00123E51" w:rsidRDefault="00AF08C5">
      <w:pPr>
        <w:pStyle w:val="TOC2"/>
        <w:tabs>
          <w:tab w:val="right" w:leader="dot" w:pos="8777"/>
        </w:tabs>
        <w:rPr>
          <w:rFonts w:asciiTheme="minorHAnsi" w:eastAsiaTheme="minorEastAsia" w:hAnsiTheme="minorHAnsi" w:cstheme="minorBidi"/>
        </w:rPr>
      </w:pPr>
      <w:hyperlink w:anchor="_Toc23431856" w:history="1">
        <w:r w:rsidR="00123E51" w:rsidRPr="007478E0">
          <w:rPr>
            <w:rStyle w:val="aa"/>
            <w:rFonts w:asciiTheme="minorEastAsia" w:hAnsiTheme="minorEastAsia"/>
          </w:rPr>
          <w:t>2.1主体工程设计情况</w:t>
        </w:r>
        <w:r w:rsidR="00123E51">
          <w:tab/>
        </w:r>
        <w:r w:rsidR="00123E51">
          <w:fldChar w:fldCharType="begin"/>
        </w:r>
        <w:r w:rsidR="00123E51">
          <w:instrText xml:space="preserve"> PAGEREF _Toc23431856 \h </w:instrText>
        </w:r>
        <w:r w:rsidR="00123E51">
          <w:fldChar w:fldCharType="separate"/>
        </w:r>
        <w:r w:rsidR="00FA2B6E">
          <w:t>15</w:t>
        </w:r>
        <w:r w:rsidR="00123E51">
          <w:fldChar w:fldCharType="end"/>
        </w:r>
      </w:hyperlink>
    </w:p>
    <w:p w14:paraId="26344C0E" w14:textId="28CC13C3" w:rsidR="00123E51" w:rsidRDefault="00AF08C5">
      <w:pPr>
        <w:pStyle w:val="TOC2"/>
        <w:tabs>
          <w:tab w:val="right" w:leader="dot" w:pos="8777"/>
        </w:tabs>
        <w:rPr>
          <w:rFonts w:asciiTheme="minorHAnsi" w:eastAsiaTheme="minorEastAsia" w:hAnsiTheme="minorHAnsi" w:cstheme="minorBidi"/>
        </w:rPr>
      </w:pPr>
      <w:hyperlink w:anchor="_Toc23431857" w:history="1">
        <w:r w:rsidR="00123E51" w:rsidRPr="007478E0">
          <w:rPr>
            <w:rStyle w:val="aa"/>
            <w:rFonts w:asciiTheme="minorEastAsia" w:hAnsiTheme="minorEastAsia"/>
          </w:rPr>
          <w:t>2.2水土保持方案</w:t>
        </w:r>
        <w:r w:rsidR="00123E51">
          <w:tab/>
        </w:r>
        <w:r w:rsidR="00123E51">
          <w:fldChar w:fldCharType="begin"/>
        </w:r>
        <w:r w:rsidR="00123E51">
          <w:instrText xml:space="preserve"> PAGEREF _Toc23431857 \h </w:instrText>
        </w:r>
        <w:r w:rsidR="00123E51">
          <w:fldChar w:fldCharType="separate"/>
        </w:r>
        <w:r w:rsidR="00FA2B6E">
          <w:t>15</w:t>
        </w:r>
        <w:r w:rsidR="00123E51">
          <w:fldChar w:fldCharType="end"/>
        </w:r>
      </w:hyperlink>
    </w:p>
    <w:p w14:paraId="3F5678AC" w14:textId="16B0E1A5" w:rsidR="00123E51" w:rsidRDefault="00AF08C5">
      <w:pPr>
        <w:pStyle w:val="TOC2"/>
        <w:tabs>
          <w:tab w:val="right" w:leader="dot" w:pos="8777"/>
        </w:tabs>
        <w:rPr>
          <w:rFonts w:asciiTheme="minorHAnsi" w:eastAsiaTheme="minorEastAsia" w:hAnsiTheme="minorHAnsi" w:cstheme="minorBidi"/>
        </w:rPr>
      </w:pPr>
      <w:hyperlink w:anchor="_Toc23431858" w:history="1">
        <w:r w:rsidR="00123E51" w:rsidRPr="007478E0">
          <w:rPr>
            <w:rStyle w:val="aa"/>
            <w:rFonts w:asciiTheme="minorEastAsia" w:hAnsiTheme="minorEastAsia"/>
          </w:rPr>
          <w:t>2.3水土保持方案变更</w:t>
        </w:r>
        <w:r w:rsidR="00123E51">
          <w:tab/>
        </w:r>
        <w:r w:rsidR="00123E51">
          <w:fldChar w:fldCharType="begin"/>
        </w:r>
        <w:r w:rsidR="00123E51">
          <w:instrText xml:space="preserve"> PAGEREF _Toc23431858 \h </w:instrText>
        </w:r>
        <w:r w:rsidR="00123E51">
          <w:fldChar w:fldCharType="separate"/>
        </w:r>
        <w:r w:rsidR="00FA2B6E">
          <w:t>15</w:t>
        </w:r>
        <w:r w:rsidR="00123E51">
          <w:fldChar w:fldCharType="end"/>
        </w:r>
      </w:hyperlink>
    </w:p>
    <w:p w14:paraId="7360322D" w14:textId="4E5F3FD5" w:rsidR="00123E51" w:rsidRDefault="00AF08C5">
      <w:pPr>
        <w:pStyle w:val="TOC2"/>
        <w:tabs>
          <w:tab w:val="right" w:leader="dot" w:pos="8777"/>
        </w:tabs>
        <w:rPr>
          <w:rFonts w:asciiTheme="minorHAnsi" w:eastAsiaTheme="minorEastAsia" w:hAnsiTheme="minorHAnsi" w:cstheme="minorBidi"/>
        </w:rPr>
      </w:pPr>
      <w:hyperlink w:anchor="_Toc23431859" w:history="1">
        <w:r w:rsidR="00123E51" w:rsidRPr="007478E0">
          <w:rPr>
            <w:rStyle w:val="aa"/>
            <w:rFonts w:asciiTheme="minorEastAsia" w:hAnsiTheme="minorEastAsia"/>
          </w:rPr>
          <w:t>2.4水土保持后续设计</w:t>
        </w:r>
        <w:r w:rsidR="00123E51">
          <w:tab/>
        </w:r>
        <w:r w:rsidR="00123E51">
          <w:fldChar w:fldCharType="begin"/>
        </w:r>
        <w:r w:rsidR="00123E51">
          <w:instrText xml:space="preserve"> PAGEREF _Toc23431859 \h </w:instrText>
        </w:r>
        <w:r w:rsidR="00123E51">
          <w:fldChar w:fldCharType="separate"/>
        </w:r>
        <w:r w:rsidR="00FA2B6E">
          <w:t>15</w:t>
        </w:r>
        <w:r w:rsidR="00123E51">
          <w:fldChar w:fldCharType="end"/>
        </w:r>
      </w:hyperlink>
    </w:p>
    <w:p w14:paraId="4C71E46E" w14:textId="7BB134B3" w:rsidR="00123E51" w:rsidRDefault="00AF08C5">
      <w:pPr>
        <w:pStyle w:val="TOC1"/>
        <w:tabs>
          <w:tab w:val="right" w:leader="dot" w:pos="8777"/>
        </w:tabs>
        <w:rPr>
          <w:rFonts w:asciiTheme="minorHAnsi" w:eastAsiaTheme="minorEastAsia" w:hAnsiTheme="minorHAnsi" w:cstheme="minorBidi"/>
        </w:rPr>
      </w:pPr>
      <w:hyperlink w:anchor="_Toc23431860" w:history="1">
        <w:r w:rsidR="00123E51" w:rsidRPr="007478E0">
          <w:rPr>
            <w:rStyle w:val="aa"/>
            <w:rFonts w:asciiTheme="minorEastAsia" w:hAnsiTheme="minorEastAsia"/>
          </w:rPr>
          <w:t>3水土保持方案实施情况</w:t>
        </w:r>
        <w:r w:rsidR="00123E51">
          <w:tab/>
        </w:r>
        <w:r w:rsidR="00123E51">
          <w:fldChar w:fldCharType="begin"/>
        </w:r>
        <w:r w:rsidR="00123E51">
          <w:instrText xml:space="preserve"> PAGEREF _Toc23431860 \h </w:instrText>
        </w:r>
        <w:r w:rsidR="00123E51">
          <w:fldChar w:fldCharType="separate"/>
        </w:r>
        <w:r w:rsidR="00FA2B6E">
          <w:t>16</w:t>
        </w:r>
        <w:r w:rsidR="00123E51">
          <w:fldChar w:fldCharType="end"/>
        </w:r>
      </w:hyperlink>
    </w:p>
    <w:p w14:paraId="48552202" w14:textId="20DAD35F" w:rsidR="00123E51" w:rsidRDefault="00AF08C5">
      <w:pPr>
        <w:pStyle w:val="TOC2"/>
        <w:tabs>
          <w:tab w:val="right" w:leader="dot" w:pos="8777"/>
        </w:tabs>
        <w:rPr>
          <w:rFonts w:asciiTheme="minorHAnsi" w:eastAsiaTheme="minorEastAsia" w:hAnsiTheme="minorHAnsi" w:cstheme="minorBidi"/>
        </w:rPr>
      </w:pPr>
      <w:hyperlink w:anchor="_Toc23431861" w:history="1">
        <w:r w:rsidR="00123E51" w:rsidRPr="007478E0">
          <w:rPr>
            <w:rStyle w:val="aa"/>
            <w:rFonts w:asciiTheme="minorEastAsia" w:hAnsiTheme="minorEastAsia"/>
          </w:rPr>
          <w:t>3.1水土流失防治责任范围</w:t>
        </w:r>
        <w:r w:rsidR="00123E51">
          <w:tab/>
        </w:r>
        <w:r w:rsidR="00123E51">
          <w:fldChar w:fldCharType="begin"/>
        </w:r>
        <w:r w:rsidR="00123E51">
          <w:instrText xml:space="preserve"> PAGEREF _Toc23431861 \h </w:instrText>
        </w:r>
        <w:r w:rsidR="00123E51">
          <w:fldChar w:fldCharType="separate"/>
        </w:r>
        <w:r w:rsidR="00FA2B6E">
          <w:t>16</w:t>
        </w:r>
        <w:r w:rsidR="00123E51">
          <w:fldChar w:fldCharType="end"/>
        </w:r>
      </w:hyperlink>
    </w:p>
    <w:p w14:paraId="05067C99" w14:textId="3B3A0C01" w:rsidR="00123E51" w:rsidRDefault="00AF08C5">
      <w:pPr>
        <w:pStyle w:val="TOC2"/>
        <w:tabs>
          <w:tab w:val="right" w:leader="dot" w:pos="8777"/>
        </w:tabs>
        <w:rPr>
          <w:rFonts w:asciiTheme="minorHAnsi" w:eastAsiaTheme="minorEastAsia" w:hAnsiTheme="minorHAnsi" w:cstheme="minorBidi"/>
        </w:rPr>
      </w:pPr>
      <w:hyperlink w:anchor="_Toc23431862" w:history="1">
        <w:r w:rsidR="00123E51" w:rsidRPr="007478E0">
          <w:rPr>
            <w:rStyle w:val="aa"/>
            <w:rFonts w:asciiTheme="minorEastAsia" w:hAnsiTheme="minorEastAsia"/>
          </w:rPr>
          <w:t>3.2取（弃）土场</w:t>
        </w:r>
        <w:r w:rsidR="00123E51">
          <w:tab/>
        </w:r>
        <w:r w:rsidR="00123E51">
          <w:fldChar w:fldCharType="begin"/>
        </w:r>
        <w:r w:rsidR="00123E51">
          <w:instrText xml:space="preserve"> PAGEREF _Toc23431862 \h </w:instrText>
        </w:r>
        <w:r w:rsidR="00123E51">
          <w:fldChar w:fldCharType="separate"/>
        </w:r>
        <w:r w:rsidR="00FA2B6E">
          <w:t>17</w:t>
        </w:r>
        <w:r w:rsidR="00123E51">
          <w:fldChar w:fldCharType="end"/>
        </w:r>
      </w:hyperlink>
    </w:p>
    <w:p w14:paraId="64E6B333" w14:textId="2A90BBD5" w:rsidR="00123E51" w:rsidRDefault="00AF08C5">
      <w:pPr>
        <w:pStyle w:val="TOC2"/>
        <w:tabs>
          <w:tab w:val="right" w:leader="dot" w:pos="8777"/>
        </w:tabs>
        <w:rPr>
          <w:rFonts w:asciiTheme="minorHAnsi" w:eastAsiaTheme="minorEastAsia" w:hAnsiTheme="minorHAnsi" w:cstheme="minorBidi"/>
        </w:rPr>
      </w:pPr>
      <w:hyperlink w:anchor="_Toc23431863" w:history="1">
        <w:r w:rsidR="00123E51" w:rsidRPr="007478E0">
          <w:rPr>
            <w:rStyle w:val="aa"/>
            <w:rFonts w:asciiTheme="minorEastAsia" w:hAnsiTheme="minorEastAsia"/>
          </w:rPr>
          <w:t>3.3水土保持措施总体布局</w:t>
        </w:r>
        <w:r w:rsidR="00123E51">
          <w:tab/>
        </w:r>
        <w:r w:rsidR="00123E51">
          <w:fldChar w:fldCharType="begin"/>
        </w:r>
        <w:r w:rsidR="00123E51">
          <w:instrText xml:space="preserve"> PAGEREF _Toc23431863 \h </w:instrText>
        </w:r>
        <w:r w:rsidR="00123E51">
          <w:fldChar w:fldCharType="separate"/>
        </w:r>
        <w:r w:rsidR="00FA2B6E">
          <w:t>17</w:t>
        </w:r>
        <w:r w:rsidR="00123E51">
          <w:fldChar w:fldCharType="end"/>
        </w:r>
      </w:hyperlink>
    </w:p>
    <w:p w14:paraId="01759F85" w14:textId="6A3FFA67" w:rsidR="00123E51" w:rsidRDefault="00AF08C5">
      <w:pPr>
        <w:pStyle w:val="TOC2"/>
        <w:tabs>
          <w:tab w:val="right" w:leader="dot" w:pos="8777"/>
        </w:tabs>
        <w:rPr>
          <w:rFonts w:asciiTheme="minorHAnsi" w:eastAsiaTheme="minorEastAsia" w:hAnsiTheme="minorHAnsi" w:cstheme="minorBidi"/>
        </w:rPr>
      </w:pPr>
      <w:hyperlink w:anchor="_Toc23431864" w:history="1">
        <w:r w:rsidR="00123E51" w:rsidRPr="007478E0">
          <w:rPr>
            <w:rStyle w:val="aa"/>
            <w:rFonts w:asciiTheme="minorEastAsia" w:hAnsiTheme="minorEastAsia"/>
          </w:rPr>
          <w:t>3.4水土保持设施完成情况</w:t>
        </w:r>
        <w:r w:rsidR="00123E51">
          <w:tab/>
        </w:r>
        <w:r w:rsidR="00123E51">
          <w:fldChar w:fldCharType="begin"/>
        </w:r>
        <w:r w:rsidR="00123E51">
          <w:instrText xml:space="preserve"> PAGEREF _Toc23431864 \h </w:instrText>
        </w:r>
        <w:r w:rsidR="00123E51">
          <w:fldChar w:fldCharType="separate"/>
        </w:r>
        <w:r w:rsidR="00FA2B6E">
          <w:t>19</w:t>
        </w:r>
        <w:r w:rsidR="00123E51">
          <w:fldChar w:fldCharType="end"/>
        </w:r>
      </w:hyperlink>
    </w:p>
    <w:p w14:paraId="18756BB0" w14:textId="56C99016" w:rsidR="00123E51" w:rsidRDefault="00AF08C5">
      <w:pPr>
        <w:pStyle w:val="TOC2"/>
        <w:tabs>
          <w:tab w:val="right" w:leader="dot" w:pos="8777"/>
        </w:tabs>
        <w:rPr>
          <w:rFonts w:asciiTheme="minorHAnsi" w:eastAsiaTheme="minorEastAsia" w:hAnsiTheme="minorHAnsi" w:cstheme="minorBidi"/>
        </w:rPr>
      </w:pPr>
      <w:hyperlink w:anchor="_Toc23431865" w:history="1">
        <w:r w:rsidR="00123E51" w:rsidRPr="007478E0">
          <w:rPr>
            <w:rStyle w:val="aa"/>
            <w:rFonts w:asciiTheme="minorEastAsia" w:hAnsiTheme="minorEastAsia"/>
          </w:rPr>
          <w:t>3.5水土保持投资完成情况</w:t>
        </w:r>
        <w:r w:rsidR="00123E51">
          <w:tab/>
        </w:r>
        <w:r w:rsidR="00123E51">
          <w:fldChar w:fldCharType="begin"/>
        </w:r>
        <w:r w:rsidR="00123E51">
          <w:instrText xml:space="preserve"> PAGEREF _Toc23431865 \h </w:instrText>
        </w:r>
        <w:r w:rsidR="00123E51">
          <w:fldChar w:fldCharType="separate"/>
        </w:r>
        <w:r w:rsidR="00FA2B6E">
          <w:t>24</w:t>
        </w:r>
        <w:r w:rsidR="00123E51">
          <w:fldChar w:fldCharType="end"/>
        </w:r>
      </w:hyperlink>
    </w:p>
    <w:p w14:paraId="6BB10585" w14:textId="38932421" w:rsidR="00123E51" w:rsidRDefault="00AF08C5">
      <w:pPr>
        <w:pStyle w:val="TOC1"/>
        <w:tabs>
          <w:tab w:val="right" w:leader="dot" w:pos="8777"/>
        </w:tabs>
        <w:rPr>
          <w:rFonts w:asciiTheme="minorHAnsi" w:eastAsiaTheme="minorEastAsia" w:hAnsiTheme="minorHAnsi" w:cstheme="minorBidi"/>
        </w:rPr>
      </w:pPr>
      <w:hyperlink w:anchor="_Toc23431866" w:history="1">
        <w:r w:rsidR="00123E51" w:rsidRPr="007478E0">
          <w:rPr>
            <w:rStyle w:val="aa"/>
            <w:rFonts w:asciiTheme="minorEastAsia" w:hAnsiTheme="minorEastAsia"/>
          </w:rPr>
          <w:t>4水土保持工程质量</w:t>
        </w:r>
        <w:r w:rsidR="00123E51">
          <w:tab/>
        </w:r>
        <w:r w:rsidR="00123E51">
          <w:fldChar w:fldCharType="begin"/>
        </w:r>
        <w:r w:rsidR="00123E51">
          <w:instrText xml:space="preserve"> PAGEREF _Toc23431866 \h </w:instrText>
        </w:r>
        <w:r w:rsidR="00123E51">
          <w:fldChar w:fldCharType="separate"/>
        </w:r>
        <w:r w:rsidR="00FA2B6E">
          <w:t>27</w:t>
        </w:r>
        <w:r w:rsidR="00123E51">
          <w:fldChar w:fldCharType="end"/>
        </w:r>
      </w:hyperlink>
    </w:p>
    <w:p w14:paraId="012DA8B5" w14:textId="7E17373A" w:rsidR="00123E51" w:rsidRDefault="00AF08C5">
      <w:pPr>
        <w:pStyle w:val="TOC2"/>
        <w:tabs>
          <w:tab w:val="right" w:leader="dot" w:pos="8777"/>
        </w:tabs>
        <w:rPr>
          <w:rFonts w:asciiTheme="minorHAnsi" w:eastAsiaTheme="minorEastAsia" w:hAnsiTheme="minorHAnsi" w:cstheme="minorBidi"/>
        </w:rPr>
      </w:pPr>
      <w:hyperlink w:anchor="_Toc23431867" w:history="1">
        <w:r w:rsidR="00123E51" w:rsidRPr="007478E0">
          <w:rPr>
            <w:rStyle w:val="aa"/>
            <w:rFonts w:asciiTheme="minorEastAsia" w:hAnsiTheme="minorEastAsia"/>
          </w:rPr>
          <w:t>4.1质量管理体系</w:t>
        </w:r>
        <w:r w:rsidR="00123E51">
          <w:tab/>
        </w:r>
        <w:r w:rsidR="00123E51">
          <w:fldChar w:fldCharType="begin"/>
        </w:r>
        <w:r w:rsidR="00123E51">
          <w:instrText xml:space="preserve"> PAGEREF _Toc23431867 \h </w:instrText>
        </w:r>
        <w:r w:rsidR="00123E51">
          <w:fldChar w:fldCharType="separate"/>
        </w:r>
        <w:r w:rsidR="00FA2B6E">
          <w:t>27</w:t>
        </w:r>
        <w:r w:rsidR="00123E51">
          <w:fldChar w:fldCharType="end"/>
        </w:r>
      </w:hyperlink>
    </w:p>
    <w:p w14:paraId="4FADDA7B" w14:textId="56C90E8A" w:rsidR="00123E51" w:rsidRDefault="00AF08C5">
      <w:pPr>
        <w:pStyle w:val="TOC2"/>
        <w:tabs>
          <w:tab w:val="right" w:leader="dot" w:pos="8777"/>
        </w:tabs>
        <w:rPr>
          <w:rFonts w:asciiTheme="minorHAnsi" w:eastAsiaTheme="minorEastAsia" w:hAnsiTheme="minorHAnsi" w:cstheme="minorBidi"/>
        </w:rPr>
      </w:pPr>
      <w:hyperlink w:anchor="_Toc23431868" w:history="1">
        <w:r w:rsidR="00123E51" w:rsidRPr="007478E0">
          <w:rPr>
            <w:rStyle w:val="aa"/>
            <w:rFonts w:asciiTheme="minorEastAsia" w:hAnsiTheme="minorEastAsia"/>
          </w:rPr>
          <w:t>4.2各防治区水土保持工程质量评价</w:t>
        </w:r>
        <w:r w:rsidR="00123E51">
          <w:tab/>
        </w:r>
        <w:r w:rsidR="00123E51">
          <w:fldChar w:fldCharType="begin"/>
        </w:r>
        <w:r w:rsidR="00123E51">
          <w:instrText xml:space="preserve"> PAGEREF _Toc23431868 \h </w:instrText>
        </w:r>
        <w:r w:rsidR="00123E51">
          <w:fldChar w:fldCharType="separate"/>
        </w:r>
        <w:r w:rsidR="00FA2B6E">
          <w:t>28</w:t>
        </w:r>
        <w:r w:rsidR="00123E51">
          <w:fldChar w:fldCharType="end"/>
        </w:r>
      </w:hyperlink>
    </w:p>
    <w:p w14:paraId="5BA37966" w14:textId="75658D95" w:rsidR="00123E51" w:rsidRDefault="00AF08C5">
      <w:pPr>
        <w:pStyle w:val="TOC2"/>
        <w:tabs>
          <w:tab w:val="right" w:leader="dot" w:pos="8777"/>
        </w:tabs>
        <w:rPr>
          <w:rFonts w:asciiTheme="minorHAnsi" w:eastAsiaTheme="minorEastAsia" w:hAnsiTheme="minorHAnsi" w:cstheme="minorBidi"/>
        </w:rPr>
      </w:pPr>
      <w:hyperlink w:anchor="_Toc23431869" w:history="1">
        <w:r w:rsidR="00123E51" w:rsidRPr="007478E0">
          <w:rPr>
            <w:rStyle w:val="aa"/>
            <w:rFonts w:asciiTheme="minorEastAsia" w:hAnsiTheme="minorEastAsia"/>
          </w:rPr>
          <w:t>4.3弃渣场稳定性评估</w:t>
        </w:r>
        <w:r w:rsidR="00123E51">
          <w:tab/>
        </w:r>
        <w:r w:rsidR="00123E51">
          <w:fldChar w:fldCharType="begin"/>
        </w:r>
        <w:r w:rsidR="00123E51">
          <w:instrText xml:space="preserve"> PAGEREF _Toc23431869 \h </w:instrText>
        </w:r>
        <w:r w:rsidR="00123E51">
          <w:fldChar w:fldCharType="separate"/>
        </w:r>
        <w:r w:rsidR="00FA2B6E">
          <w:t>35</w:t>
        </w:r>
        <w:r w:rsidR="00123E51">
          <w:fldChar w:fldCharType="end"/>
        </w:r>
      </w:hyperlink>
    </w:p>
    <w:p w14:paraId="297525C2" w14:textId="0E69C58F" w:rsidR="00123E51" w:rsidRDefault="00AF08C5">
      <w:pPr>
        <w:pStyle w:val="TOC2"/>
        <w:tabs>
          <w:tab w:val="right" w:leader="dot" w:pos="8777"/>
        </w:tabs>
        <w:rPr>
          <w:rFonts w:asciiTheme="minorHAnsi" w:eastAsiaTheme="minorEastAsia" w:hAnsiTheme="minorHAnsi" w:cstheme="minorBidi"/>
        </w:rPr>
      </w:pPr>
      <w:hyperlink w:anchor="_Toc23431870" w:history="1">
        <w:r w:rsidR="00123E51" w:rsidRPr="007478E0">
          <w:rPr>
            <w:rStyle w:val="aa"/>
            <w:rFonts w:asciiTheme="minorEastAsia" w:hAnsiTheme="minorEastAsia"/>
          </w:rPr>
          <w:t>4.4总体质量评价</w:t>
        </w:r>
        <w:r w:rsidR="00123E51">
          <w:tab/>
        </w:r>
        <w:r w:rsidR="00123E51">
          <w:fldChar w:fldCharType="begin"/>
        </w:r>
        <w:r w:rsidR="00123E51">
          <w:instrText xml:space="preserve"> PAGEREF _Toc23431870 \h </w:instrText>
        </w:r>
        <w:r w:rsidR="00123E51">
          <w:fldChar w:fldCharType="separate"/>
        </w:r>
        <w:r w:rsidR="00FA2B6E">
          <w:t>36</w:t>
        </w:r>
        <w:r w:rsidR="00123E51">
          <w:fldChar w:fldCharType="end"/>
        </w:r>
      </w:hyperlink>
    </w:p>
    <w:p w14:paraId="0E3645F1" w14:textId="6C7DD365" w:rsidR="00123E51" w:rsidRDefault="00AF08C5">
      <w:pPr>
        <w:pStyle w:val="TOC1"/>
        <w:tabs>
          <w:tab w:val="right" w:leader="dot" w:pos="8777"/>
        </w:tabs>
        <w:rPr>
          <w:rFonts w:asciiTheme="minorHAnsi" w:eastAsiaTheme="minorEastAsia" w:hAnsiTheme="minorHAnsi" w:cstheme="minorBidi"/>
        </w:rPr>
      </w:pPr>
      <w:hyperlink w:anchor="_Toc23431871" w:history="1">
        <w:r w:rsidR="00123E51" w:rsidRPr="007478E0">
          <w:rPr>
            <w:rStyle w:val="aa"/>
            <w:rFonts w:asciiTheme="minorEastAsia" w:hAnsiTheme="minorEastAsia"/>
          </w:rPr>
          <w:t>5工程初期运行及水土保持效果</w:t>
        </w:r>
        <w:r w:rsidR="00123E51">
          <w:tab/>
        </w:r>
        <w:r w:rsidR="00123E51">
          <w:fldChar w:fldCharType="begin"/>
        </w:r>
        <w:r w:rsidR="00123E51">
          <w:instrText xml:space="preserve"> PAGEREF _Toc23431871 \h </w:instrText>
        </w:r>
        <w:r w:rsidR="00123E51">
          <w:fldChar w:fldCharType="separate"/>
        </w:r>
        <w:r w:rsidR="00FA2B6E">
          <w:t>37</w:t>
        </w:r>
        <w:r w:rsidR="00123E51">
          <w:fldChar w:fldCharType="end"/>
        </w:r>
      </w:hyperlink>
    </w:p>
    <w:p w14:paraId="5325E672" w14:textId="1D453E92" w:rsidR="00123E51" w:rsidRDefault="00AF08C5">
      <w:pPr>
        <w:pStyle w:val="TOC2"/>
        <w:tabs>
          <w:tab w:val="right" w:leader="dot" w:pos="8777"/>
        </w:tabs>
        <w:rPr>
          <w:rFonts w:asciiTheme="minorHAnsi" w:eastAsiaTheme="minorEastAsia" w:hAnsiTheme="minorHAnsi" w:cstheme="minorBidi"/>
        </w:rPr>
      </w:pPr>
      <w:hyperlink w:anchor="_Toc23431872" w:history="1">
        <w:r w:rsidR="00123E51" w:rsidRPr="007478E0">
          <w:rPr>
            <w:rStyle w:val="aa"/>
            <w:rFonts w:asciiTheme="minorEastAsia" w:hAnsiTheme="minorEastAsia"/>
          </w:rPr>
          <w:t>5.1初期运行情况</w:t>
        </w:r>
        <w:r w:rsidR="00123E51">
          <w:tab/>
        </w:r>
        <w:r w:rsidR="00123E51">
          <w:fldChar w:fldCharType="begin"/>
        </w:r>
        <w:r w:rsidR="00123E51">
          <w:instrText xml:space="preserve"> PAGEREF _Toc23431872 \h </w:instrText>
        </w:r>
        <w:r w:rsidR="00123E51">
          <w:fldChar w:fldCharType="separate"/>
        </w:r>
        <w:r w:rsidR="00FA2B6E">
          <w:t>37</w:t>
        </w:r>
        <w:r w:rsidR="00123E51">
          <w:fldChar w:fldCharType="end"/>
        </w:r>
      </w:hyperlink>
    </w:p>
    <w:p w14:paraId="70069095" w14:textId="77418F4D" w:rsidR="00123E51" w:rsidRDefault="00AF08C5">
      <w:pPr>
        <w:pStyle w:val="TOC2"/>
        <w:tabs>
          <w:tab w:val="right" w:leader="dot" w:pos="8777"/>
        </w:tabs>
        <w:rPr>
          <w:rFonts w:asciiTheme="minorHAnsi" w:eastAsiaTheme="minorEastAsia" w:hAnsiTheme="minorHAnsi" w:cstheme="minorBidi"/>
        </w:rPr>
      </w:pPr>
      <w:hyperlink w:anchor="_Toc23431873" w:history="1">
        <w:r w:rsidR="00123E51" w:rsidRPr="007478E0">
          <w:rPr>
            <w:rStyle w:val="aa"/>
            <w:rFonts w:asciiTheme="minorEastAsia" w:hAnsiTheme="minorEastAsia"/>
          </w:rPr>
          <w:t>5.2水土保持效果</w:t>
        </w:r>
        <w:r w:rsidR="00123E51">
          <w:tab/>
        </w:r>
        <w:r w:rsidR="00123E51">
          <w:fldChar w:fldCharType="begin"/>
        </w:r>
        <w:r w:rsidR="00123E51">
          <w:instrText xml:space="preserve"> PAGEREF _Toc23431873 \h </w:instrText>
        </w:r>
        <w:r w:rsidR="00123E51">
          <w:fldChar w:fldCharType="separate"/>
        </w:r>
        <w:r w:rsidR="00FA2B6E">
          <w:t>37</w:t>
        </w:r>
        <w:r w:rsidR="00123E51">
          <w:fldChar w:fldCharType="end"/>
        </w:r>
      </w:hyperlink>
    </w:p>
    <w:p w14:paraId="46E596EB" w14:textId="4E6F7C95" w:rsidR="00123E51" w:rsidRDefault="00AF08C5">
      <w:pPr>
        <w:pStyle w:val="TOC1"/>
        <w:tabs>
          <w:tab w:val="right" w:leader="dot" w:pos="8777"/>
        </w:tabs>
        <w:rPr>
          <w:rFonts w:asciiTheme="minorHAnsi" w:eastAsiaTheme="minorEastAsia" w:hAnsiTheme="minorHAnsi" w:cstheme="minorBidi"/>
        </w:rPr>
      </w:pPr>
      <w:hyperlink w:anchor="_Toc23431874" w:history="1">
        <w:r w:rsidR="00123E51" w:rsidRPr="007478E0">
          <w:rPr>
            <w:rStyle w:val="aa"/>
            <w:rFonts w:asciiTheme="minorEastAsia" w:hAnsiTheme="minorEastAsia"/>
          </w:rPr>
          <w:t>6水土保持管理</w:t>
        </w:r>
        <w:r w:rsidR="00123E51">
          <w:tab/>
        </w:r>
        <w:r w:rsidR="00123E51">
          <w:fldChar w:fldCharType="begin"/>
        </w:r>
        <w:r w:rsidR="00123E51">
          <w:instrText xml:space="preserve"> PAGEREF _Toc23431874 \h </w:instrText>
        </w:r>
        <w:r w:rsidR="00123E51">
          <w:fldChar w:fldCharType="separate"/>
        </w:r>
        <w:r w:rsidR="00FA2B6E">
          <w:t>41</w:t>
        </w:r>
        <w:r w:rsidR="00123E51">
          <w:fldChar w:fldCharType="end"/>
        </w:r>
      </w:hyperlink>
    </w:p>
    <w:p w14:paraId="70DB99B3" w14:textId="1AC6ADB9" w:rsidR="00123E51" w:rsidRDefault="00AF08C5">
      <w:pPr>
        <w:pStyle w:val="TOC2"/>
        <w:tabs>
          <w:tab w:val="right" w:leader="dot" w:pos="8777"/>
        </w:tabs>
        <w:rPr>
          <w:rFonts w:asciiTheme="minorHAnsi" w:eastAsiaTheme="minorEastAsia" w:hAnsiTheme="minorHAnsi" w:cstheme="minorBidi"/>
        </w:rPr>
      </w:pPr>
      <w:hyperlink w:anchor="_Toc23431875" w:history="1">
        <w:r w:rsidR="00123E51" w:rsidRPr="007478E0">
          <w:rPr>
            <w:rStyle w:val="aa"/>
            <w:rFonts w:asciiTheme="minorEastAsia" w:hAnsiTheme="minorEastAsia"/>
          </w:rPr>
          <w:t>6.1组织领导</w:t>
        </w:r>
        <w:r w:rsidR="00123E51">
          <w:tab/>
        </w:r>
        <w:r w:rsidR="00123E51">
          <w:fldChar w:fldCharType="begin"/>
        </w:r>
        <w:r w:rsidR="00123E51">
          <w:instrText xml:space="preserve"> PAGEREF _Toc23431875 \h </w:instrText>
        </w:r>
        <w:r w:rsidR="00123E51">
          <w:fldChar w:fldCharType="separate"/>
        </w:r>
        <w:r w:rsidR="00FA2B6E">
          <w:t>41</w:t>
        </w:r>
        <w:r w:rsidR="00123E51">
          <w:fldChar w:fldCharType="end"/>
        </w:r>
      </w:hyperlink>
    </w:p>
    <w:p w14:paraId="33A44A2F" w14:textId="3EE00465" w:rsidR="00123E51" w:rsidRDefault="00AF08C5">
      <w:pPr>
        <w:pStyle w:val="TOC2"/>
        <w:tabs>
          <w:tab w:val="right" w:leader="dot" w:pos="8777"/>
        </w:tabs>
        <w:rPr>
          <w:rFonts w:asciiTheme="minorHAnsi" w:eastAsiaTheme="minorEastAsia" w:hAnsiTheme="minorHAnsi" w:cstheme="minorBidi"/>
        </w:rPr>
      </w:pPr>
      <w:hyperlink w:anchor="_Toc23431876" w:history="1">
        <w:r w:rsidR="00123E51" w:rsidRPr="007478E0">
          <w:rPr>
            <w:rStyle w:val="aa"/>
            <w:rFonts w:asciiTheme="minorEastAsia" w:hAnsiTheme="minorEastAsia"/>
          </w:rPr>
          <w:t>6.2规章制度</w:t>
        </w:r>
        <w:r w:rsidR="00123E51">
          <w:tab/>
        </w:r>
        <w:r w:rsidR="00123E51">
          <w:fldChar w:fldCharType="begin"/>
        </w:r>
        <w:r w:rsidR="00123E51">
          <w:instrText xml:space="preserve"> PAGEREF _Toc23431876 \h </w:instrText>
        </w:r>
        <w:r w:rsidR="00123E51">
          <w:fldChar w:fldCharType="separate"/>
        </w:r>
        <w:r w:rsidR="00FA2B6E">
          <w:t>41</w:t>
        </w:r>
        <w:r w:rsidR="00123E51">
          <w:fldChar w:fldCharType="end"/>
        </w:r>
      </w:hyperlink>
    </w:p>
    <w:p w14:paraId="40BEC51E" w14:textId="5723933E" w:rsidR="00123E51" w:rsidRDefault="00AF08C5">
      <w:pPr>
        <w:pStyle w:val="TOC2"/>
        <w:tabs>
          <w:tab w:val="right" w:leader="dot" w:pos="8777"/>
        </w:tabs>
        <w:rPr>
          <w:rFonts w:asciiTheme="minorHAnsi" w:eastAsiaTheme="minorEastAsia" w:hAnsiTheme="minorHAnsi" w:cstheme="minorBidi"/>
        </w:rPr>
      </w:pPr>
      <w:hyperlink w:anchor="_Toc23431877" w:history="1">
        <w:r w:rsidR="00123E51" w:rsidRPr="007478E0">
          <w:rPr>
            <w:rStyle w:val="aa"/>
            <w:rFonts w:asciiTheme="minorEastAsia" w:hAnsiTheme="minorEastAsia"/>
          </w:rPr>
          <w:t>6.3建设管理</w:t>
        </w:r>
        <w:r w:rsidR="00123E51">
          <w:tab/>
        </w:r>
        <w:r w:rsidR="00123E51">
          <w:fldChar w:fldCharType="begin"/>
        </w:r>
        <w:r w:rsidR="00123E51">
          <w:instrText xml:space="preserve"> PAGEREF _Toc23431877 \h </w:instrText>
        </w:r>
        <w:r w:rsidR="00123E51">
          <w:fldChar w:fldCharType="separate"/>
        </w:r>
        <w:r w:rsidR="00FA2B6E">
          <w:t>42</w:t>
        </w:r>
        <w:r w:rsidR="00123E51">
          <w:fldChar w:fldCharType="end"/>
        </w:r>
      </w:hyperlink>
    </w:p>
    <w:p w14:paraId="719CD3C8" w14:textId="195784EA" w:rsidR="00123E51" w:rsidRDefault="00AF08C5">
      <w:pPr>
        <w:pStyle w:val="TOC2"/>
        <w:tabs>
          <w:tab w:val="right" w:leader="dot" w:pos="8777"/>
        </w:tabs>
        <w:rPr>
          <w:rFonts w:asciiTheme="minorHAnsi" w:eastAsiaTheme="minorEastAsia" w:hAnsiTheme="minorHAnsi" w:cstheme="minorBidi"/>
        </w:rPr>
      </w:pPr>
      <w:hyperlink w:anchor="_Toc23431878" w:history="1">
        <w:r w:rsidR="00123E51" w:rsidRPr="007478E0">
          <w:rPr>
            <w:rStyle w:val="aa"/>
            <w:rFonts w:asciiTheme="minorEastAsia" w:hAnsiTheme="minorEastAsia"/>
          </w:rPr>
          <w:t>6.4监测、监理</w:t>
        </w:r>
        <w:r w:rsidR="00123E51">
          <w:tab/>
        </w:r>
        <w:r w:rsidR="00123E51">
          <w:fldChar w:fldCharType="begin"/>
        </w:r>
        <w:r w:rsidR="00123E51">
          <w:instrText xml:space="preserve"> PAGEREF _Toc23431878 \h </w:instrText>
        </w:r>
        <w:r w:rsidR="00123E51">
          <w:fldChar w:fldCharType="separate"/>
        </w:r>
        <w:r w:rsidR="00FA2B6E">
          <w:t>43</w:t>
        </w:r>
        <w:r w:rsidR="00123E51">
          <w:fldChar w:fldCharType="end"/>
        </w:r>
      </w:hyperlink>
    </w:p>
    <w:p w14:paraId="28758F3A" w14:textId="115A579C" w:rsidR="00123E51" w:rsidRDefault="00AF08C5">
      <w:pPr>
        <w:pStyle w:val="TOC2"/>
        <w:tabs>
          <w:tab w:val="right" w:leader="dot" w:pos="8777"/>
        </w:tabs>
        <w:rPr>
          <w:rFonts w:asciiTheme="minorHAnsi" w:eastAsiaTheme="minorEastAsia" w:hAnsiTheme="minorHAnsi" w:cstheme="minorBidi"/>
        </w:rPr>
      </w:pPr>
      <w:hyperlink w:anchor="_Toc23431879" w:history="1">
        <w:r w:rsidR="00123E51" w:rsidRPr="007478E0">
          <w:rPr>
            <w:rStyle w:val="aa"/>
            <w:rFonts w:asciiTheme="minorEastAsia" w:hAnsiTheme="minorEastAsia"/>
          </w:rPr>
          <w:t>6.5水行政主管部门监督检查意见落实情况</w:t>
        </w:r>
        <w:r w:rsidR="00123E51">
          <w:tab/>
        </w:r>
        <w:r w:rsidR="00123E51">
          <w:fldChar w:fldCharType="begin"/>
        </w:r>
        <w:r w:rsidR="00123E51">
          <w:instrText xml:space="preserve"> PAGEREF _Toc23431879 \h </w:instrText>
        </w:r>
        <w:r w:rsidR="00123E51">
          <w:fldChar w:fldCharType="separate"/>
        </w:r>
        <w:r w:rsidR="00FA2B6E">
          <w:t>44</w:t>
        </w:r>
        <w:r w:rsidR="00123E51">
          <w:fldChar w:fldCharType="end"/>
        </w:r>
      </w:hyperlink>
    </w:p>
    <w:p w14:paraId="41046961" w14:textId="0DC4F12D" w:rsidR="00123E51" w:rsidRDefault="00AF08C5">
      <w:pPr>
        <w:pStyle w:val="TOC2"/>
        <w:tabs>
          <w:tab w:val="right" w:leader="dot" w:pos="8777"/>
        </w:tabs>
        <w:rPr>
          <w:rFonts w:asciiTheme="minorHAnsi" w:eastAsiaTheme="minorEastAsia" w:hAnsiTheme="minorHAnsi" w:cstheme="minorBidi"/>
        </w:rPr>
      </w:pPr>
      <w:hyperlink w:anchor="_Toc23431880" w:history="1">
        <w:r w:rsidR="00123E51" w:rsidRPr="007478E0">
          <w:rPr>
            <w:rStyle w:val="aa"/>
            <w:rFonts w:asciiTheme="minorEastAsia" w:hAnsiTheme="minorEastAsia"/>
          </w:rPr>
          <w:t>6.6水土保持补偿费缴纳情况</w:t>
        </w:r>
        <w:r w:rsidR="00123E51">
          <w:tab/>
        </w:r>
        <w:r w:rsidR="00123E51">
          <w:fldChar w:fldCharType="begin"/>
        </w:r>
        <w:r w:rsidR="00123E51">
          <w:instrText xml:space="preserve"> PAGEREF _Toc23431880 \h </w:instrText>
        </w:r>
        <w:r w:rsidR="00123E51">
          <w:fldChar w:fldCharType="separate"/>
        </w:r>
        <w:r w:rsidR="00FA2B6E">
          <w:t>44</w:t>
        </w:r>
        <w:r w:rsidR="00123E51">
          <w:fldChar w:fldCharType="end"/>
        </w:r>
      </w:hyperlink>
    </w:p>
    <w:p w14:paraId="614B88C0" w14:textId="5BEC2FA8" w:rsidR="00123E51" w:rsidRDefault="00AF08C5">
      <w:pPr>
        <w:pStyle w:val="TOC2"/>
        <w:tabs>
          <w:tab w:val="right" w:leader="dot" w:pos="8777"/>
        </w:tabs>
        <w:rPr>
          <w:rFonts w:asciiTheme="minorHAnsi" w:eastAsiaTheme="minorEastAsia" w:hAnsiTheme="minorHAnsi" w:cstheme="minorBidi"/>
        </w:rPr>
      </w:pPr>
      <w:hyperlink w:anchor="_Toc23431881" w:history="1">
        <w:r w:rsidR="00123E51" w:rsidRPr="007478E0">
          <w:rPr>
            <w:rStyle w:val="aa"/>
            <w:rFonts w:asciiTheme="minorEastAsia" w:hAnsiTheme="minorEastAsia"/>
          </w:rPr>
          <w:t>6.7水土保持设施管理维护</w:t>
        </w:r>
        <w:r w:rsidR="00123E51">
          <w:tab/>
        </w:r>
        <w:r w:rsidR="00123E51">
          <w:fldChar w:fldCharType="begin"/>
        </w:r>
        <w:r w:rsidR="00123E51">
          <w:instrText xml:space="preserve"> PAGEREF _Toc23431881 \h </w:instrText>
        </w:r>
        <w:r w:rsidR="00123E51">
          <w:fldChar w:fldCharType="separate"/>
        </w:r>
        <w:r w:rsidR="00FA2B6E">
          <w:t>45</w:t>
        </w:r>
        <w:r w:rsidR="00123E51">
          <w:fldChar w:fldCharType="end"/>
        </w:r>
      </w:hyperlink>
    </w:p>
    <w:p w14:paraId="29CA17C6" w14:textId="3845BA59" w:rsidR="00123E51" w:rsidRDefault="00AF08C5">
      <w:pPr>
        <w:pStyle w:val="TOC1"/>
        <w:tabs>
          <w:tab w:val="right" w:leader="dot" w:pos="8777"/>
        </w:tabs>
        <w:rPr>
          <w:rFonts w:asciiTheme="minorHAnsi" w:eastAsiaTheme="minorEastAsia" w:hAnsiTheme="minorHAnsi" w:cstheme="minorBidi"/>
        </w:rPr>
      </w:pPr>
      <w:hyperlink w:anchor="_Toc23431882" w:history="1">
        <w:r w:rsidR="00123E51" w:rsidRPr="007478E0">
          <w:rPr>
            <w:rStyle w:val="aa"/>
            <w:rFonts w:asciiTheme="minorEastAsia" w:hAnsiTheme="minorEastAsia"/>
          </w:rPr>
          <w:t>7结论</w:t>
        </w:r>
        <w:r w:rsidR="00123E51">
          <w:tab/>
        </w:r>
        <w:r w:rsidR="00123E51">
          <w:fldChar w:fldCharType="begin"/>
        </w:r>
        <w:r w:rsidR="00123E51">
          <w:instrText xml:space="preserve"> PAGEREF _Toc23431882 \h </w:instrText>
        </w:r>
        <w:r w:rsidR="00123E51">
          <w:fldChar w:fldCharType="separate"/>
        </w:r>
        <w:r w:rsidR="00FA2B6E">
          <w:t>46</w:t>
        </w:r>
        <w:r w:rsidR="00123E51">
          <w:fldChar w:fldCharType="end"/>
        </w:r>
      </w:hyperlink>
    </w:p>
    <w:p w14:paraId="48FEE198" w14:textId="46D8F75F" w:rsidR="00123E51" w:rsidRDefault="00AF08C5">
      <w:pPr>
        <w:pStyle w:val="TOC2"/>
        <w:tabs>
          <w:tab w:val="right" w:leader="dot" w:pos="8777"/>
        </w:tabs>
        <w:rPr>
          <w:rFonts w:asciiTheme="minorHAnsi" w:eastAsiaTheme="minorEastAsia" w:hAnsiTheme="minorHAnsi" w:cstheme="minorBidi"/>
        </w:rPr>
      </w:pPr>
      <w:hyperlink w:anchor="_Toc23431883" w:history="1">
        <w:r w:rsidR="00123E51" w:rsidRPr="007478E0">
          <w:rPr>
            <w:rStyle w:val="aa"/>
            <w:rFonts w:asciiTheme="minorEastAsia" w:hAnsiTheme="minorEastAsia"/>
          </w:rPr>
          <w:t>7.1结论</w:t>
        </w:r>
        <w:r w:rsidR="00123E51">
          <w:tab/>
        </w:r>
        <w:r w:rsidR="00123E51">
          <w:fldChar w:fldCharType="begin"/>
        </w:r>
        <w:r w:rsidR="00123E51">
          <w:instrText xml:space="preserve"> PAGEREF _Toc23431883 \h </w:instrText>
        </w:r>
        <w:r w:rsidR="00123E51">
          <w:fldChar w:fldCharType="separate"/>
        </w:r>
        <w:r w:rsidR="00FA2B6E">
          <w:t>46</w:t>
        </w:r>
        <w:r w:rsidR="00123E51">
          <w:fldChar w:fldCharType="end"/>
        </w:r>
      </w:hyperlink>
    </w:p>
    <w:p w14:paraId="752155D0" w14:textId="0FAB29BA" w:rsidR="00123E51" w:rsidRDefault="00AF08C5">
      <w:pPr>
        <w:pStyle w:val="TOC2"/>
        <w:tabs>
          <w:tab w:val="right" w:leader="dot" w:pos="8777"/>
        </w:tabs>
        <w:rPr>
          <w:rFonts w:asciiTheme="minorHAnsi" w:eastAsiaTheme="minorEastAsia" w:hAnsiTheme="minorHAnsi" w:cstheme="minorBidi"/>
        </w:rPr>
      </w:pPr>
      <w:hyperlink w:anchor="_Toc23431884" w:history="1">
        <w:r w:rsidR="00123E51" w:rsidRPr="007478E0">
          <w:rPr>
            <w:rStyle w:val="aa"/>
            <w:rFonts w:asciiTheme="minorEastAsia" w:hAnsiTheme="minorEastAsia"/>
          </w:rPr>
          <w:t>7.2遗留问题安排</w:t>
        </w:r>
        <w:r w:rsidR="00123E51">
          <w:tab/>
        </w:r>
        <w:r w:rsidR="00123E51">
          <w:fldChar w:fldCharType="begin"/>
        </w:r>
        <w:r w:rsidR="00123E51">
          <w:instrText xml:space="preserve"> PAGEREF _Toc23431884 \h </w:instrText>
        </w:r>
        <w:r w:rsidR="00123E51">
          <w:fldChar w:fldCharType="separate"/>
        </w:r>
        <w:r w:rsidR="00FA2B6E">
          <w:t>47</w:t>
        </w:r>
        <w:r w:rsidR="00123E51">
          <w:fldChar w:fldCharType="end"/>
        </w:r>
      </w:hyperlink>
    </w:p>
    <w:p w14:paraId="1AE60559" w14:textId="3FC4DBDA" w:rsidR="00123E51" w:rsidRDefault="00AF08C5">
      <w:pPr>
        <w:pStyle w:val="TOC2"/>
        <w:tabs>
          <w:tab w:val="right" w:leader="dot" w:pos="8777"/>
        </w:tabs>
        <w:rPr>
          <w:rFonts w:asciiTheme="minorHAnsi" w:eastAsiaTheme="minorEastAsia" w:hAnsiTheme="minorHAnsi" w:cstheme="minorBidi"/>
        </w:rPr>
      </w:pPr>
      <w:hyperlink w:anchor="_Toc23431885" w:history="1">
        <w:r w:rsidR="00123E51" w:rsidRPr="007478E0">
          <w:rPr>
            <w:rStyle w:val="aa"/>
            <w:rFonts w:asciiTheme="minorEastAsia" w:hAnsiTheme="minorEastAsia"/>
          </w:rPr>
          <w:t>7.3重要水土保持单位工程自验核查照片</w:t>
        </w:r>
        <w:r w:rsidR="00123E51">
          <w:tab/>
        </w:r>
        <w:r w:rsidR="00123E51">
          <w:fldChar w:fldCharType="begin"/>
        </w:r>
        <w:r w:rsidR="00123E51">
          <w:instrText xml:space="preserve"> PAGEREF _Toc23431885 \h </w:instrText>
        </w:r>
        <w:r w:rsidR="00123E51">
          <w:fldChar w:fldCharType="separate"/>
        </w:r>
        <w:r w:rsidR="00FA2B6E">
          <w:t>48</w:t>
        </w:r>
        <w:r w:rsidR="00123E51">
          <w:fldChar w:fldCharType="end"/>
        </w:r>
      </w:hyperlink>
    </w:p>
    <w:p w14:paraId="0567F9AF" w14:textId="078EDAB7" w:rsidR="00123E51" w:rsidRDefault="00AF08C5">
      <w:pPr>
        <w:pStyle w:val="TOC1"/>
        <w:tabs>
          <w:tab w:val="right" w:leader="dot" w:pos="8777"/>
        </w:tabs>
        <w:rPr>
          <w:rFonts w:asciiTheme="minorHAnsi" w:eastAsiaTheme="minorEastAsia" w:hAnsiTheme="minorHAnsi" w:cstheme="minorBidi"/>
        </w:rPr>
      </w:pPr>
      <w:hyperlink w:anchor="_Toc23431886" w:history="1">
        <w:r w:rsidR="00123E51" w:rsidRPr="007478E0">
          <w:rPr>
            <w:rStyle w:val="aa"/>
            <w:rFonts w:asciiTheme="minorEastAsia" w:hAnsiTheme="minorEastAsia"/>
          </w:rPr>
          <w:t>8附件及附图</w:t>
        </w:r>
        <w:r w:rsidR="00123E51">
          <w:tab/>
        </w:r>
        <w:r w:rsidR="00123E51">
          <w:fldChar w:fldCharType="begin"/>
        </w:r>
        <w:r w:rsidR="00123E51">
          <w:instrText xml:space="preserve"> PAGEREF _Toc23431886 \h </w:instrText>
        </w:r>
        <w:r w:rsidR="00123E51">
          <w:fldChar w:fldCharType="separate"/>
        </w:r>
        <w:r w:rsidR="00FA2B6E">
          <w:t>50</w:t>
        </w:r>
        <w:r w:rsidR="00123E51">
          <w:fldChar w:fldCharType="end"/>
        </w:r>
      </w:hyperlink>
    </w:p>
    <w:p w14:paraId="00E25398" w14:textId="78210531" w:rsidR="00123E51" w:rsidRDefault="00AF08C5">
      <w:pPr>
        <w:pStyle w:val="TOC2"/>
        <w:tabs>
          <w:tab w:val="right" w:leader="dot" w:pos="8777"/>
        </w:tabs>
        <w:rPr>
          <w:rFonts w:asciiTheme="minorHAnsi" w:eastAsiaTheme="minorEastAsia" w:hAnsiTheme="minorHAnsi" w:cstheme="minorBidi"/>
        </w:rPr>
      </w:pPr>
      <w:hyperlink w:anchor="_Toc23431887" w:history="1">
        <w:r w:rsidR="00123E51" w:rsidRPr="007478E0">
          <w:rPr>
            <w:rStyle w:val="aa"/>
            <w:rFonts w:asciiTheme="minorEastAsia" w:hAnsiTheme="minorEastAsia"/>
          </w:rPr>
          <w:t>8.1附件</w:t>
        </w:r>
        <w:r w:rsidR="00123E51">
          <w:tab/>
        </w:r>
        <w:r w:rsidR="00123E51">
          <w:fldChar w:fldCharType="begin"/>
        </w:r>
        <w:r w:rsidR="00123E51">
          <w:instrText xml:space="preserve"> PAGEREF _Toc23431887 \h </w:instrText>
        </w:r>
        <w:r w:rsidR="00123E51">
          <w:fldChar w:fldCharType="separate"/>
        </w:r>
        <w:r w:rsidR="00FA2B6E">
          <w:t>50</w:t>
        </w:r>
        <w:r w:rsidR="00123E51">
          <w:fldChar w:fldCharType="end"/>
        </w:r>
      </w:hyperlink>
    </w:p>
    <w:p w14:paraId="05AD975C" w14:textId="636CA520" w:rsidR="00123E51" w:rsidRDefault="00AF08C5">
      <w:pPr>
        <w:pStyle w:val="TOC2"/>
        <w:tabs>
          <w:tab w:val="right" w:leader="dot" w:pos="8777"/>
        </w:tabs>
        <w:rPr>
          <w:rFonts w:asciiTheme="minorHAnsi" w:eastAsiaTheme="minorEastAsia" w:hAnsiTheme="minorHAnsi" w:cstheme="minorBidi"/>
        </w:rPr>
      </w:pPr>
      <w:hyperlink w:anchor="_Toc23431888" w:history="1">
        <w:r w:rsidR="00123E51" w:rsidRPr="007478E0">
          <w:rPr>
            <w:rStyle w:val="aa"/>
            <w:rFonts w:asciiTheme="minorEastAsia" w:hAnsiTheme="minorEastAsia"/>
          </w:rPr>
          <w:t>8.2附图</w:t>
        </w:r>
        <w:r w:rsidR="00123E51">
          <w:tab/>
        </w:r>
        <w:r w:rsidR="00123E51">
          <w:fldChar w:fldCharType="begin"/>
        </w:r>
        <w:r w:rsidR="00123E51">
          <w:instrText xml:space="preserve"> PAGEREF _Toc23431888 \h </w:instrText>
        </w:r>
        <w:r w:rsidR="00123E51">
          <w:fldChar w:fldCharType="separate"/>
        </w:r>
        <w:r w:rsidR="00FA2B6E">
          <w:t>50</w:t>
        </w:r>
        <w:r w:rsidR="00123E51">
          <w:fldChar w:fldCharType="end"/>
        </w:r>
      </w:hyperlink>
    </w:p>
    <w:p w14:paraId="1C3DFCD3" w14:textId="68F79180" w:rsidR="00775882" w:rsidRPr="002C1F6B" w:rsidRDefault="00775882">
      <w:pPr>
        <w:rPr>
          <w:rFonts w:ascii="Times New Roman" w:hAnsi="Times New Roman"/>
          <w:color w:val="FF0000"/>
          <w:sz w:val="28"/>
          <w:szCs w:val="28"/>
        </w:rPr>
      </w:pPr>
      <w:r w:rsidRPr="00C201CC">
        <w:rPr>
          <w:rFonts w:asciiTheme="minorEastAsia" w:eastAsiaTheme="minorEastAsia" w:hAnsiTheme="minorEastAsia"/>
          <w:sz w:val="28"/>
          <w:szCs w:val="28"/>
        </w:rPr>
        <w:fldChar w:fldCharType="end"/>
      </w:r>
    </w:p>
    <w:p w14:paraId="054D244A" w14:textId="77777777" w:rsidR="00775882" w:rsidRPr="002C1F6B" w:rsidRDefault="00775882">
      <w:pPr>
        <w:rPr>
          <w:rFonts w:ascii="Times New Roman" w:hAnsi="Times New Roman"/>
          <w:color w:val="FF0000"/>
        </w:rPr>
      </w:pPr>
    </w:p>
    <w:p w14:paraId="7B75DC2F" w14:textId="77777777" w:rsidR="00775882" w:rsidRPr="002C1F6B" w:rsidRDefault="00775882">
      <w:pPr>
        <w:rPr>
          <w:rFonts w:ascii="Times New Roman" w:hAnsi="Times New Roman"/>
          <w:color w:val="FF0000"/>
        </w:rPr>
      </w:pPr>
    </w:p>
    <w:p w14:paraId="7F34105A" w14:textId="77777777" w:rsidR="00775882" w:rsidRPr="002C1F6B" w:rsidRDefault="00775882">
      <w:pPr>
        <w:pStyle w:val="1"/>
        <w:rPr>
          <w:rFonts w:eastAsia="宋体"/>
          <w:color w:val="FF0000"/>
        </w:rPr>
        <w:sectPr w:rsidR="00775882" w:rsidRPr="002C1F6B" w:rsidSect="00035ED3">
          <w:headerReference w:type="default" r:id="rId14"/>
          <w:footerReference w:type="default" r:id="rId15"/>
          <w:pgSz w:w="11906" w:h="16838"/>
          <w:pgMar w:top="1418" w:right="1418" w:bottom="1418" w:left="1701" w:header="851" w:footer="992" w:gutter="0"/>
          <w:pgNumType w:start="1"/>
          <w:cols w:space="720"/>
          <w:docGrid w:type="lines" w:linePitch="312"/>
        </w:sectPr>
      </w:pPr>
    </w:p>
    <w:p w14:paraId="0B643D77" w14:textId="0DBDBE0D" w:rsidR="00775882" w:rsidRPr="00DA5E50" w:rsidRDefault="00775882">
      <w:pPr>
        <w:pStyle w:val="1"/>
        <w:rPr>
          <w:rFonts w:asciiTheme="minorEastAsia" w:eastAsiaTheme="minorEastAsia" w:hAnsiTheme="minorEastAsia"/>
        </w:rPr>
      </w:pPr>
      <w:bookmarkStart w:id="0" w:name="_Toc23431851"/>
      <w:bookmarkStart w:id="1" w:name="_Hlk35438738"/>
      <w:bookmarkStart w:id="2" w:name="_Hlk23156078"/>
      <w:r w:rsidRPr="00DA5E50">
        <w:rPr>
          <w:rFonts w:asciiTheme="minorEastAsia" w:eastAsiaTheme="minorEastAsia" w:hAnsiTheme="minorEastAsia"/>
        </w:rPr>
        <w:lastRenderedPageBreak/>
        <w:t>前言</w:t>
      </w:r>
      <w:bookmarkEnd w:id="0"/>
    </w:p>
    <w:p w14:paraId="1F96BFF2" w14:textId="3951965B" w:rsidR="006B16CC" w:rsidRPr="00E06503" w:rsidRDefault="008E12C2" w:rsidP="00740284">
      <w:pPr>
        <w:adjustRightInd w:val="0"/>
        <w:snapToGrid w:val="0"/>
        <w:spacing w:line="360" w:lineRule="auto"/>
        <w:ind w:firstLineChars="200" w:firstLine="480"/>
        <w:rPr>
          <w:rFonts w:asciiTheme="minorEastAsia" w:eastAsiaTheme="minorEastAsia" w:hAnsiTheme="minorEastAsia"/>
          <w:sz w:val="24"/>
          <w:szCs w:val="24"/>
        </w:rPr>
      </w:pPr>
      <w:bookmarkStart w:id="3" w:name="_Hlk20490949"/>
      <w:r w:rsidRPr="00E06503">
        <w:rPr>
          <w:rFonts w:asciiTheme="minorEastAsia" w:eastAsiaTheme="minorEastAsia" w:hAnsiTheme="minorEastAsia" w:hint="eastAsia"/>
          <w:bCs/>
          <w:sz w:val="24"/>
          <w:szCs w:val="24"/>
        </w:rPr>
        <w:t>纯水岸花园三期（22栋-30栋）及地下车库工程</w:t>
      </w:r>
      <w:r w:rsidR="00683F41" w:rsidRPr="00E06503">
        <w:rPr>
          <w:rFonts w:asciiTheme="minorEastAsia" w:eastAsiaTheme="minorEastAsia" w:hAnsiTheme="minorEastAsia" w:hint="eastAsia"/>
          <w:bCs/>
          <w:sz w:val="24"/>
          <w:szCs w:val="24"/>
        </w:rPr>
        <w:t>位于</w:t>
      </w:r>
      <w:r w:rsidR="00E06503" w:rsidRPr="00E06503">
        <w:rPr>
          <w:rFonts w:asciiTheme="minorEastAsia" w:eastAsiaTheme="minorEastAsia" w:hAnsiTheme="minorEastAsia" w:hint="eastAsia"/>
          <w:bCs/>
          <w:sz w:val="24"/>
          <w:szCs w:val="24"/>
        </w:rPr>
        <w:t>中山市板芙镇金钟村好景路与锦绣路交叉口西北处</w:t>
      </w:r>
      <w:r w:rsidR="007B1ACB" w:rsidRPr="00E06503">
        <w:rPr>
          <w:rFonts w:asciiTheme="minorEastAsia" w:eastAsiaTheme="minorEastAsia" w:hAnsiTheme="minorEastAsia" w:cs="仿宋_GB2312" w:hint="eastAsia"/>
          <w:bCs/>
          <w:sz w:val="24"/>
          <w:szCs w:val="24"/>
        </w:rPr>
        <w:t>，</w:t>
      </w:r>
      <w:r w:rsidR="00740284" w:rsidRPr="00E06503">
        <w:rPr>
          <w:rFonts w:asciiTheme="minorEastAsia" w:eastAsiaTheme="minorEastAsia" w:hAnsiTheme="minorEastAsia"/>
          <w:sz w:val="24"/>
          <w:szCs w:val="24"/>
        </w:rPr>
        <w:t>建设单位</w:t>
      </w:r>
      <w:r w:rsidR="00740284" w:rsidRPr="00E06503">
        <w:rPr>
          <w:rFonts w:asciiTheme="minorEastAsia" w:eastAsiaTheme="minorEastAsia" w:hAnsiTheme="minorEastAsia" w:hint="eastAsia"/>
          <w:sz w:val="24"/>
          <w:szCs w:val="24"/>
        </w:rPr>
        <w:t>为</w:t>
      </w:r>
      <w:r w:rsidR="00CD5BFE" w:rsidRPr="00E06503">
        <w:rPr>
          <w:rFonts w:asciiTheme="minorEastAsia" w:eastAsiaTheme="minorEastAsia" w:hAnsiTheme="minorEastAsia" w:hint="eastAsia"/>
          <w:sz w:val="24"/>
          <w:szCs w:val="24"/>
        </w:rPr>
        <w:t>中山市盛迪嘉房地产开发有限公司</w:t>
      </w:r>
      <w:r w:rsidR="00740284" w:rsidRPr="00E06503">
        <w:rPr>
          <w:rFonts w:asciiTheme="minorEastAsia" w:eastAsiaTheme="minorEastAsia" w:hAnsiTheme="minorEastAsia" w:hint="eastAsia"/>
          <w:sz w:val="24"/>
          <w:szCs w:val="24"/>
        </w:rPr>
        <w:t>。</w:t>
      </w:r>
      <w:r w:rsidR="00E06503" w:rsidRPr="00E06503">
        <w:rPr>
          <w:rFonts w:asciiTheme="minorEastAsia" w:eastAsiaTheme="minorEastAsia" w:hAnsiTheme="minorEastAsia" w:hint="eastAsia"/>
          <w:sz w:val="24"/>
          <w:szCs w:val="24"/>
        </w:rPr>
        <w:t>项目北侧为共青河，东南侧为纯水岸花园二期，西侧为华立普罗旺斯，东北侧为纯水岸花园一期。场地中心地理坐标为</w:t>
      </w:r>
      <w:r w:rsidR="00E06503" w:rsidRPr="00E06503">
        <w:rPr>
          <w:rFonts w:asciiTheme="minorEastAsia" w:eastAsiaTheme="minorEastAsia" w:hAnsiTheme="minorEastAsia"/>
          <w:sz w:val="24"/>
          <w:szCs w:val="24"/>
        </w:rPr>
        <w:t>E113°19′3.36″</w:t>
      </w:r>
      <w:r w:rsidR="00E06503" w:rsidRPr="00E06503">
        <w:rPr>
          <w:rFonts w:asciiTheme="minorEastAsia" w:eastAsiaTheme="minorEastAsia" w:hAnsiTheme="minorEastAsia" w:hint="eastAsia"/>
          <w:sz w:val="24"/>
          <w:szCs w:val="24"/>
        </w:rPr>
        <w:t>，</w:t>
      </w:r>
      <w:r w:rsidR="00E06503" w:rsidRPr="00E06503">
        <w:rPr>
          <w:rFonts w:asciiTheme="minorEastAsia" w:eastAsiaTheme="minorEastAsia" w:hAnsiTheme="minorEastAsia"/>
          <w:sz w:val="24"/>
          <w:szCs w:val="24"/>
        </w:rPr>
        <w:t>N22°23′22.78″</w:t>
      </w:r>
      <w:r w:rsidR="00E06503" w:rsidRPr="00E06503">
        <w:rPr>
          <w:rFonts w:asciiTheme="minorEastAsia" w:eastAsiaTheme="minorEastAsia" w:hAnsiTheme="minorEastAsia" w:hint="eastAsia"/>
          <w:sz w:val="24"/>
          <w:szCs w:val="24"/>
        </w:rPr>
        <w:t>。规划土地使用性质为商住用地</w:t>
      </w:r>
      <w:r w:rsidR="00740284" w:rsidRPr="00E06503">
        <w:rPr>
          <w:rFonts w:asciiTheme="minorEastAsia" w:eastAsiaTheme="minorEastAsia" w:hAnsiTheme="minorEastAsia" w:hint="eastAsia"/>
          <w:sz w:val="24"/>
          <w:szCs w:val="24"/>
        </w:rPr>
        <w:t>。</w:t>
      </w:r>
    </w:p>
    <w:p w14:paraId="754E65DA" w14:textId="06BF2CF8" w:rsidR="0064211A" w:rsidRPr="00E06503" w:rsidRDefault="008E12C2" w:rsidP="00E06503">
      <w:pPr>
        <w:adjustRightInd w:val="0"/>
        <w:snapToGrid w:val="0"/>
        <w:spacing w:line="360" w:lineRule="auto"/>
        <w:ind w:firstLineChars="200" w:firstLine="480"/>
        <w:rPr>
          <w:rFonts w:asciiTheme="minorEastAsia" w:eastAsiaTheme="minorEastAsia" w:hAnsiTheme="minorEastAsia"/>
          <w:sz w:val="24"/>
          <w:szCs w:val="24"/>
        </w:rPr>
      </w:pPr>
      <w:bookmarkStart w:id="4" w:name="_Hlk22117949"/>
      <w:r w:rsidRPr="00E06503">
        <w:rPr>
          <w:rFonts w:asciiTheme="minorEastAsia" w:eastAsiaTheme="minorEastAsia" w:hAnsiTheme="minorEastAsia" w:hint="eastAsia"/>
          <w:sz w:val="24"/>
          <w:szCs w:val="24"/>
        </w:rPr>
        <w:t>纯水岸花园三期（22栋-30栋）及地下车库工程</w:t>
      </w:r>
      <w:r w:rsidR="00C176AD" w:rsidRPr="00E06503">
        <w:rPr>
          <w:rFonts w:asciiTheme="minorEastAsia" w:eastAsiaTheme="minorEastAsia" w:hAnsiTheme="minorEastAsia"/>
          <w:sz w:val="24"/>
          <w:szCs w:val="24"/>
        </w:rPr>
        <w:t>（以下简称</w:t>
      </w:r>
      <w:r w:rsidR="00C176AD" w:rsidRPr="00E06503">
        <w:rPr>
          <w:rFonts w:asciiTheme="minorEastAsia" w:eastAsiaTheme="minorEastAsia" w:hAnsiTheme="minorEastAsia" w:hint="eastAsia"/>
          <w:sz w:val="24"/>
          <w:szCs w:val="24"/>
        </w:rPr>
        <w:t>“本项目”</w:t>
      </w:r>
      <w:r w:rsidR="00C176AD" w:rsidRPr="00E06503">
        <w:rPr>
          <w:rFonts w:asciiTheme="minorEastAsia" w:eastAsiaTheme="minorEastAsia" w:hAnsiTheme="minorEastAsia"/>
          <w:sz w:val="24"/>
          <w:szCs w:val="24"/>
        </w:rPr>
        <w:t>）</w:t>
      </w:r>
      <w:r w:rsidR="00261D62" w:rsidRPr="00E06503">
        <w:rPr>
          <w:rFonts w:asciiTheme="minorEastAsia" w:eastAsiaTheme="minorEastAsia" w:hAnsiTheme="minorEastAsia" w:hint="eastAsia"/>
          <w:sz w:val="24"/>
          <w:szCs w:val="24"/>
        </w:rPr>
        <w:t>规划红线面积为</w:t>
      </w:r>
      <w:r w:rsidR="00E06503" w:rsidRPr="00E06503">
        <w:rPr>
          <w:rFonts w:asciiTheme="minorEastAsia" w:eastAsiaTheme="minorEastAsia" w:hAnsiTheme="minorEastAsia"/>
          <w:sz w:val="24"/>
          <w:szCs w:val="24"/>
        </w:rPr>
        <w:t>4.31</w:t>
      </w:r>
      <w:r w:rsidR="00E06503" w:rsidRPr="00E06503">
        <w:rPr>
          <w:rFonts w:asciiTheme="minorEastAsia" w:eastAsiaTheme="minorEastAsia" w:hAnsiTheme="minorEastAsia" w:hint="eastAsia"/>
          <w:sz w:val="24"/>
          <w:szCs w:val="24"/>
        </w:rPr>
        <w:t>公顷</w:t>
      </w:r>
      <w:r w:rsidR="00261D62" w:rsidRPr="00E06503">
        <w:rPr>
          <w:rFonts w:asciiTheme="minorEastAsia" w:eastAsiaTheme="minorEastAsia" w:hAnsiTheme="minorEastAsia" w:hint="eastAsia"/>
          <w:sz w:val="24"/>
          <w:szCs w:val="24"/>
        </w:rPr>
        <w:t>，</w:t>
      </w:r>
      <w:r w:rsidR="00E06503" w:rsidRPr="00E06503">
        <w:rPr>
          <w:rFonts w:asciiTheme="minorEastAsia" w:eastAsiaTheme="minorEastAsia" w:hAnsiTheme="minorEastAsia" w:hint="eastAsia"/>
          <w:sz w:val="24"/>
          <w:szCs w:val="24"/>
        </w:rPr>
        <w:t>其中可建设用地面积为3.97公顷</w:t>
      </w:r>
      <w:r w:rsidR="00261D62" w:rsidRPr="00E06503">
        <w:rPr>
          <w:rFonts w:asciiTheme="minorEastAsia" w:eastAsiaTheme="minorEastAsia" w:hAnsiTheme="minorEastAsia" w:hint="eastAsia"/>
          <w:sz w:val="24"/>
          <w:szCs w:val="24"/>
        </w:rPr>
        <w:t>，</w:t>
      </w:r>
      <w:r w:rsidR="00E06503" w:rsidRPr="00E06503">
        <w:rPr>
          <w:rFonts w:asciiTheme="minorEastAsia" w:eastAsiaTheme="minorEastAsia" w:hAnsiTheme="minorEastAsia" w:hint="eastAsia"/>
          <w:sz w:val="24"/>
          <w:szCs w:val="24"/>
        </w:rPr>
        <w:t>代征用地范围（代征道路、代征公共绿地及河涌范围）为</w:t>
      </w:r>
      <w:r w:rsidR="00E06503" w:rsidRPr="00E06503">
        <w:rPr>
          <w:rFonts w:asciiTheme="minorEastAsia" w:eastAsiaTheme="minorEastAsia" w:hAnsiTheme="minorEastAsia"/>
          <w:sz w:val="24"/>
          <w:szCs w:val="24"/>
        </w:rPr>
        <w:t>0.34</w:t>
      </w:r>
      <w:r w:rsidR="00E06503" w:rsidRPr="00E06503">
        <w:rPr>
          <w:rFonts w:asciiTheme="minorEastAsia" w:eastAsiaTheme="minorEastAsia" w:hAnsiTheme="minorEastAsia" w:hint="eastAsia"/>
          <w:sz w:val="24"/>
          <w:szCs w:val="24"/>
        </w:rPr>
        <w:t>公顷，均为永久占地。</w:t>
      </w:r>
      <w:r w:rsidR="00261D62" w:rsidRPr="00E06503">
        <w:rPr>
          <w:rFonts w:asciiTheme="minorEastAsia" w:eastAsiaTheme="minorEastAsia" w:hAnsiTheme="minorEastAsia" w:hint="eastAsia"/>
          <w:sz w:val="24"/>
          <w:szCs w:val="24"/>
        </w:rPr>
        <w:t>项目总建筑面积</w:t>
      </w:r>
      <w:r w:rsidR="00E06503" w:rsidRPr="00E06503">
        <w:rPr>
          <w:rFonts w:asciiTheme="minorEastAsia" w:eastAsiaTheme="minorEastAsia" w:hAnsiTheme="minorEastAsia"/>
          <w:sz w:val="24"/>
          <w:szCs w:val="24"/>
        </w:rPr>
        <w:t>141810.87</w:t>
      </w:r>
      <w:r w:rsidR="00E06503" w:rsidRPr="00E06503">
        <w:rPr>
          <w:rFonts w:asciiTheme="minorEastAsia" w:eastAsiaTheme="minorEastAsia" w:hAnsiTheme="minorEastAsia" w:hint="eastAsia"/>
          <w:sz w:val="24"/>
          <w:szCs w:val="24"/>
        </w:rPr>
        <w:t xml:space="preserve"> </w:t>
      </w:r>
      <w:r w:rsidR="00EC3AB7">
        <w:rPr>
          <w:rFonts w:asciiTheme="minorEastAsia" w:eastAsiaTheme="minorEastAsia" w:hAnsiTheme="minorEastAsia" w:hint="eastAsia"/>
          <w:sz w:val="24"/>
          <w:szCs w:val="24"/>
        </w:rPr>
        <w:t>平方米</w:t>
      </w:r>
      <w:r w:rsidR="00261D62" w:rsidRPr="00E06503">
        <w:rPr>
          <w:rFonts w:asciiTheme="minorEastAsia" w:eastAsiaTheme="minorEastAsia" w:hAnsiTheme="minorEastAsia" w:hint="eastAsia"/>
          <w:sz w:val="24"/>
          <w:szCs w:val="24"/>
        </w:rPr>
        <w:t>，</w:t>
      </w:r>
      <w:r w:rsidR="00E06503" w:rsidRPr="00E06503">
        <w:rPr>
          <w:rFonts w:asciiTheme="minorEastAsia" w:eastAsiaTheme="minorEastAsia" w:hAnsiTheme="minorEastAsia" w:hint="eastAsia"/>
          <w:sz w:val="24"/>
          <w:szCs w:val="24"/>
        </w:rPr>
        <w:t>其中计容建筑面积为</w:t>
      </w:r>
      <w:r w:rsidR="00E06503" w:rsidRPr="00E06503">
        <w:rPr>
          <w:rFonts w:asciiTheme="minorEastAsia" w:eastAsiaTheme="minorEastAsia" w:hAnsiTheme="minorEastAsia"/>
          <w:sz w:val="24"/>
          <w:szCs w:val="24"/>
        </w:rPr>
        <w:t>110414.33</w:t>
      </w:r>
      <w:r w:rsidR="00E06503">
        <w:rPr>
          <w:rFonts w:asciiTheme="minorEastAsia" w:eastAsiaTheme="minorEastAsia" w:hAnsiTheme="minorEastAsia" w:hint="eastAsia"/>
          <w:sz w:val="24"/>
          <w:szCs w:val="24"/>
        </w:rPr>
        <w:t>平方米</w:t>
      </w:r>
      <w:r w:rsidR="00E06503" w:rsidRPr="00E06503">
        <w:rPr>
          <w:rFonts w:asciiTheme="minorEastAsia" w:eastAsiaTheme="minorEastAsia" w:hAnsiTheme="minorEastAsia" w:hint="eastAsia"/>
          <w:sz w:val="24"/>
          <w:szCs w:val="24"/>
        </w:rPr>
        <w:t>，不计容建筑面积为</w:t>
      </w:r>
      <w:r w:rsidR="00E06503" w:rsidRPr="00E06503">
        <w:rPr>
          <w:rFonts w:asciiTheme="minorEastAsia" w:eastAsiaTheme="minorEastAsia" w:hAnsiTheme="minorEastAsia"/>
          <w:sz w:val="24"/>
          <w:szCs w:val="24"/>
        </w:rPr>
        <w:t>31396.54</w:t>
      </w:r>
      <w:r w:rsidR="00E06503">
        <w:rPr>
          <w:rFonts w:asciiTheme="minorEastAsia" w:eastAsiaTheme="minorEastAsia" w:hAnsiTheme="minorEastAsia" w:hint="eastAsia"/>
          <w:sz w:val="24"/>
          <w:szCs w:val="24"/>
        </w:rPr>
        <w:t>平方米</w:t>
      </w:r>
      <w:r w:rsidR="00E06503" w:rsidRPr="00E06503">
        <w:rPr>
          <w:rFonts w:asciiTheme="minorEastAsia" w:eastAsiaTheme="minorEastAsia" w:hAnsiTheme="minorEastAsia" w:hint="eastAsia"/>
          <w:sz w:val="24"/>
          <w:szCs w:val="24"/>
        </w:rPr>
        <w:t>。建筑密度为</w:t>
      </w:r>
      <w:r w:rsidR="00E06503" w:rsidRPr="00E06503">
        <w:rPr>
          <w:rFonts w:asciiTheme="minorEastAsia" w:eastAsiaTheme="minorEastAsia" w:hAnsiTheme="minorEastAsia"/>
          <w:sz w:val="24"/>
          <w:szCs w:val="24"/>
        </w:rPr>
        <w:t>22.68%</w:t>
      </w:r>
      <w:r w:rsidR="00E06503" w:rsidRPr="00E06503">
        <w:rPr>
          <w:rFonts w:asciiTheme="minorEastAsia" w:eastAsiaTheme="minorEastAsia" w:hAnsiTheme="minorEastAsia" w:hint="eastAsia"/>
          <w:sz w:val="24"/>
          <w:szCs w:val="24"/>
        </w:rPr>
        <w:t>，综合容积率</w:t>
      </w:r>
      <w:r w:rsidR="00E06503" w:rsidRPr="00E06503">
        <w:rPr>
          <w:rFonts w:asciiTheme="minorEastAsia" w:eastAsiaTheme="minorEastAsia" w:hAnsiTheme="minorEastAsia"/>
          <w:sz w:val="24"/>
          <w:szCs w:val="24"/>
        </w:rPr>
        <w:t>3.29</w:t>
      </w:r>
      <w:r w:rsidR="00E06503" w:rsidRPr="00E06503">
        <w:rPr>
          <w:rFonts w:asciiTheme="minorEastAsia" w:eastAsiaTheme="minorEastAsia" w:hAnsiTheme="minorEastAsia" w:hint="eastAsia"/>
          <w:sz w:val="24"/>
          <w:szCs w:val="24"/>
        </w:rPr>
        <w:t>，绿地率</w:t>
      </w:r>
      <w:r w:rsidR="00E06503" w:rsidRPr="00E06503">
        <w:rPr>
          <w:rFonts w:asciiTheme="minorEastAsia" w:eastAsiaTheme="minorEastAsia" w:hAnsiTheme="minorEastAsia"/>
          <w:sz w:val="24"/>
          <w:szCs w:val="24"/>
        </w:rPr>
        <w:t>37.85%</w:t>
      </w:r>
      <w:r w:rsidR="00E06503" w:rsidRPr="00E06503">
        <w:rPr>
          <w:rFonts w:asciiTheme="minorEastAsia" w:eastAsiaTheme="minorEastAsia" w:hAnsiTheme="minorEastAsia" w:hint="eastAsia"/>
          <w:sz w:val="24"/>
          <w:szCs w:val="24"/>
        </w:rPr>
        <w:t>。</w:t>
      </w:r>
      <w:r w:rsidR="00261D62" w:rsidRPr="00E06503">
        <w:rPr>
          <w:rFonts w:asciiTheme="minorEastAsia" w:eastAsiaTheme="minorEastAsia" w:hAnsiTheme="minorEastAsia" w:hint="eastAsia"/>
          <w:sz w:val="24"/>
          <w:szCs w:val="24"/>
        </w:rPr>
        <w:t>主要建设内容包括</w:t>
      </w:r>
      <w:r w:rsidR="00E06503" w:rsidRPr="00E06503">
        <w:rPr>
          <w:rFonts w:asciiTheme="minorEastAsia" w:eastAsiaTheme="minorEastAsia" w:hAnsiTheme="minorEastAsia"/>
          <w:sz w:val="24"/>
          <w:szCs w:val="24"/>
        </w:rPr>
        <w:t>4</w:t>
      </w:r>
      <w:r w:rsidR="00E06503" w:rsidRPr="00E06503">
        <w:rPr>
          <w:rFonts w:asciiTheme="minorEastAsia" w:eastAsiaTheme="minorEastAsia" w:hAnsiTheme="minorEastAsia" w:hint="eastAsia"/>
          <w:sz w:val="24"/>
          <w:szCs w:val="24"/>
        </w:rPr>
        <w:t>栋</w:t>
      </w:r>
      <w:r w:rsidR="00E06503" w:rsidRPr="00E06503">
        <w:rPr>
          <w:rFonts w:asciiTheme="minorEastAsia" w:eastAsiaTheme="minorEastAsia" w:hAnsiTheme="minorEastAsia"/>
          <w:sz w:val="24"/>
          <w:szCs w:val="24"/>
        </w:rPr>
        <w:t>26</w:t>
      </w:r>
      <w:r w:rsidR="00E06503" w:rsidRPr="00E06503">
        <w:rPr>
          <w:rFonts w:asciiTheme="minorEastAsia" w:eastAsiaTheme="minorEastAsia" w:hAnsiTheme="minorEastAsia" w:hint="eastAsia"/>
          <w:sz w:val="24"/>
          <w:szCs w:val="24"/>
        </w:rPr>
        <w:t>层住宅楼（自编</w:t>
      </w:r>
      <w:r w:rsidR="00E06503" w:rsidRPr="00E06503">
        <w:rPr>
          <w:rFonts w:asciiTheme="minorEastAsia" w:eastAsiaTheme="minorEastAsia" w:hAnsiTheme="minorEastAsia"/>
          <w:sz w:val="24"/>
          <w:szCs w:val="24"/>
        </w:rPr>
        <w:t>22~23</w:t>
      </w:r>
      <w:r w:rsidR="00E06503" w:rsidRPr="00E06503">
        <w:rPr>
          <w:rFonts w:asciiTheme="minorEastAsia" w:eastAsiaTheme="minorEastAsia" w:hAnsiTheme="minorEastAsia" w:hint="eastAsia"/>
          <w:sz w:val="24"/>
          <w:szCs w:val="24"/>
        </w:rPr>
        <w:t>栋、</w:t>
      </w:r>
      <w:r w:rsidR="00E06503" w:rsidRPr="00E06503">
        <w:rPr>
          <w:rFonts w:asciiTheme="minorEastAsia" w:eastAsiaTheme="minorEastAsia" w:hAnsiTheme="minorEastAsia"/>
          <w:sz w:val="24"/>
          <w:szCs w:val="24"/>
        </w:rPr>
        <w:t>29~30</w:t>
      </w:r>
      <w:r w:rsidR="00E06503" w:rsidRPr="00E06503">
        <w:rPr>
          <w:rFonts w:asciiTheme="minorEastAsia" w:eastAsiaTheme="minorEastAsia" w:hAnsiTheme="minorEastAsia" w:hint="eastAsia"/>
          <w:sz w:val="24"/>
          <w:szCs w:val="24"/>
        </w:rPr>
        <w:t>栋），</w:t>
      </w:r>
      <w:r w:rsidR="00E06503" w:rsidRPr="00E06503">
        <w:rPr>
          <w:rFonts w:asciiTheme="minorEastAsia" w:eastAsiaTheme="minorEastAsia" w:hAnsiTheme="minorEastAsia"/>
          <w:sz w:val="24"/>
          <w:szCs w:val="24"/>
        </w:rPr>
        <w:t>5</w:t>
      </w:r>
      <w:r w:rsidR="00E06503" w:rsidRPr="00E06503">
        <w:rPr>
          <w:rFonts w:asciiTheme="minorEastAsia" w:eastAsiaTheme="minorEastAsia" w:hAnsiTheme="minorEastAsia" w:hint="eastAsia"/>
          <w:sz w:val="24"/>
          <w:szCs w:val="24"/>
        </w:rPr>
        <w:t>栋</w:t>
      </w:r>
      <w:r w:rsidR="00E06503" w:rsidRPr="00E06503">
        <w:rPr>
          <w:rFonts w:asciiTheme="minorEastAsia" w:eastAsiaTheme="minorEastAsia" w:hAnsiTheme="minorEastAsia"/>
          <w:sz w:val="24"/>
          <w:szCs w:val="24"/>
        </w:rPr>
        <w:t>26</w:t>
      </w:r>
      <w:r w:rsidR="00E06503" w:rsidRPr="00E06503">
        <w:rPr>
          <w:rFonts w:asciiTheme="minorEastAsia" w:eastAsiaTheme="minorEastAsia" w:hAnsiTheme="minorEastAsia" w:hint="eastAsia"/>
          <w:sz w:val="24"/>
          <w:szCs w:val="24"/>
        </w:rPr>
        <w:t>层商住楼（自编</w:t>
      </w:r>
      <w:r w:rsidR="00E06503" w:rsidRPr="00E06503">
        <w:rPr>
          <w:rFonts w:asciiTheme="minorEastAsia" w:eastAsiaTheme="minorEastAsia" w:hAnsiTheme="minorEastAsia"/>
          <w:sz w:val="24"/>
          <w:szCs w:val="24"/>
        </w:rPr>
        <w:t>24~28</w:t>
      </w:r>
      <w:r w:rsidR="00E06503" w:rsidRPr="00E06503">
        <w:rPr>
          <w:rFonts w:asciiTheme="minorEastAsia" w:eastAsiaTheme="minorEastAsia" w:hAnsiTheme="minorEastAsia" w:hint="eastAsia"/>
          <w:sz w:val="24"/>
          <w:szCs w:val="24"/>
        </w:rPr>
        <w:t>栋，含</w:t>
      </w:r>
      <w:r w:rsidR="00E06503" w:rsidRPr="00E06503">
        <w:rPr>
          <w:rFonts w:asciiTheme="minorEastAsia" w:eastAsiaTheme="minorEastAsia" w:hAnsiTheme="minorEastAsia"/>
          <w:sz w:val="24"/>
          <w:szCs w:val="24"/>
        </w:rPr>
        <w:t>2</w:t>
      </w:r>
      <w:r w:rsidR="00E06503" w:rsidRPr="00E06503">
        <w:rPr>
          <w:rFonts w:asciiTheme="minorEastAsia" w:eastAsiaTheme="minorEastAsia" w:hAnsiTheme="minorEastAsia" w:hint="eastAsia"/>
          <w:sz w:val="24"/>
          <w:szCs w:val="24"/>
        </w:rPr>
        <w:t>层商业裙楼）、整个地块设地下室</w:t>
      </w:r>
      <w:r w:rsidR="00E06503" w:rsidRPr="00E06503">
        <w:rPr>
          <w:rFonts w:asciiTheme="minorEastAsia" w:eastAsiaTheme="minorEastAsia" w:hAnsiTheme="minorEastAsia"/>
          <w:sz w:val="24"/>
          <w:szCs w:val="24"/>
        </w:rPr>
        <w:t>1</w:t>
      </w:r>
      <w:r w:rsidR="00E06503" w:rsidRPr="00E06503">
        <w:rPr>
          <w:rFonts w:asciiTheme="minorEastAsia" w:eastAsiaTheme="minorEastAsia" w:hAnsiTheme="minorEastAsia" w:hint="eastAsia"/>
          <w:sz w:val="24"/>
          <w:szCs w:val="24"/>
        </w:rPr>
        <w:t>层，配套公建包括物业管理用房、公厕、消防控制室、公共服务用房、电房等</w:t>
      </w:r>
      <w:r w:rsidR="006F69D1" w:rsidRPr="00E06503">
        <w:rPr>
          <w:rFonts w:asciiTheme="minorEastAsia" w:eastAsiaTheme="minorEastAsia" w:hAnsiTheme="minorEastAsia" w:hint="eastAsia"/>
          <w:sz w:val="24"/>
          <w:szCs w:val="24"/>
        </w:rPr>
        <w:t>。</w:t>
      </w:r>
      <w:r w:rsidR="00261D62" w:rsidRPr="00E06503">
        <w:rPr>
          <w:rFonts w:asciiTheme="minorEastAsia" w:eastAsiaTheme="minorEastAsia" w:hAnsiTheme="minorEastAsia" w:hint="eastAsia"/>
          <w:sz w:val="24"/>
          <w:szCs w:val="24"/>
        </w:rPr>
        <w:t>其中建筑物基底面积约</w:t>
      </w:r>
      <w:r w:rsidR="006F69D1" w:rsidRPr="00E06503">
        <w:rPr>
          <w:rFonts w:asciiTheme="minorEastAsia" w:eastAsiaTheme="minorEastAsia" w:hAnsiTheme="minorEastAsia"/>
          <w:sz w:val="24"/>
          <w:szCs w:val="24"/>
        </w:rPr>
        <w:t>9</w:t>
      </w:r>
      <w:r w:rsidR="00C937C6" w:rsidRPr="00E06503">
        <w:rPr>
          <w:rFonts w:asciiTheme="minorEastAsia" w:eastAsiaTheme="minorEastAsia" w:hAnsiTheme="minorEastAsia"/>
          <w:sz w:val="24"/>
          <w:szCs w:val="24"/>
        </w:rPr>
        <w:t>7</w:t>
      </w:r>
      <w:r w:rsidR="00E06503" w:rsidRPr="00E06503">
        <w:rPr>
          <w:rFonts w:asciiTheme="minorEastAsia" w:eastAsiaTheme="minorEastAsia" w:hAnsiTheme="minorEastAsia"/>
          <w:sz w:val="24"/>
          <w:szCs w:val="24"/>
        </w:rPr>
        <w:t>69.45</w:t>
      </w:r>
      <w:r w:rsidR="00E06503">
        <w:rPr>
          <w:rFonts w:asciiTheme="minorEastAsia" w:eastAsiaTheme="minorEastAsia" w:hAnsiTheme="minorEastAsia" w:hint="eastAsia"/>
          <w:sz w:val="24"/>
          <w:szCs w:val="24"/>
        </w:rPr>
        <w:t>平方米</w:t>
      </w:r>
      <w:r w:rsidR="00261D62" w:rsidRPr="00E06503">
        <w:rPr>
          <w:rFonts w:asciiTheme="minorEastAsia" w:eastAsiaTheme="minorEastAsia" w:hAnsiTheme="minorEastAsia" w:hint="eastAsia"/>
          <w:sz w:val="24"/>
          <w:szCs w:val="24"/>
        </w:rPr>
        <w:t>，绿化率</w:t>
      </w:r>
      <w:r w:rsidR="00E06503" w:rsidRPr="00E06503">
        <w:rPr>
          <w:rFonts w:asciiTheme="minorEastAsia" w:eastAsiaTheme="minorEastAsia" w:hAnsiTheme="minorEastAsia"/>
          <w:sz w:val="24"/>
          <w:szCs w:val="24"/>
        </w:rPr>
        <w:t>37.85</w:t>
      </w:r>
      <w:r w:rsidR="00261D62" w:rsidRPr="00E06503">
        <w:rPr>
          <w:rFonts w:asciiTheme="minorEastAsia" w:eastAsiaTheme="minorEastAsia" w:hAnsiTheme="minorEastAsia" w:hint="eastAsia"/>
          <w:sz w:val="24"/>
          <w:szCs w:val="24"/>
        </w:rPr>
        <w:t>%</w:t>
      </w:r>
      <w:r w:rsidR="0064211A" w:rsidRPr="00E06503">
        <w:rPr>
          <w:rFonts w:asciiTheme="minorEastAsia" w:eastAsiaTheme="minorEastAsia" w:hAnsiTheme="minorEastAsia" w:hint="eastAsia"/>
          <w:sz w:val="24"/>
          <w:szCs w:val="24"/>
        </w:rPr>
        <w:t>。</w:t>
      </w:r>
    </w:p>
    <w:bookmarkEnd w:id="4"/>
    <w:p w14:paraId="5BA64C36" w14:textId="6646DC0E" w:rsidR="00354036" w:rsidRPr="009E7118" w:rsidRDefault="00354036" w:rsidP="007E3AC7">
      <w:pPr>
        <w:adjustRightInd w:val="0"/>
        <w:snapToGrid w:val="0"/>
        <w:spacing w:line="360" w:lineRule="auto"/>
        <w:ind w:firstLineChars="200" w:firstLine="480"/>
        <w:rPr>
          <w:rFonts w:ascii="宋体" w:hAnsi="宋体"/>
          <w:sz w:val="24"/>
          <w:szCs w:val="24"/>
        </w:rPr>
      </w:pPr>
      <w:r w:rsidRPr="009E7118">
        <w:rPr>
          <w:rFonts w:ascii="宋体" w:hAnsi="宋体"/>
          <w:bCs/>
          <w:sz w:val="24"/>
          <w:szCs w:val="24"/>
        </w:rPr>
        <w:t>工程</w:t>
      </w:r>
      <w:r w:rsidR="00C937C6" w:rsidRPr="00C937C6">
        <w:rPr>
          <w:rFonts w:ascii="宋体" w:hAnsi="宋体" w:hint="eastAsia"/>
          <w:bCs/>
          <w:sz w:val="24"/>
          <w:szCs w:val="24"/>
        </w:rPr>
        <w:t>于2017年</w:t>
      </w:r>
      <w:r w:rsidR="00E06503">
        <w:rPr>
          <w:rFonts w:ascii="宋体" w:hAnsi="宋体"/>
          <w:bCs/>
          <w:sz w:val="24"/>
          <w:szCs w:val="24"/>
        </w:rPr>
        <w:t>10</w:t>
      </w:r>
      <w:r w:rsidR="00C937C6" w:rsidRPr="00C937C6">
        <w:rPr>
          <w:rFonts w:ascii="宋体" w:hAnsi="宋体" w:hint="eastAsia"/>
          <w:bCs/>
          <w:sz w:val="24"/>
          <w:szCs w:val="24"/>
        </w:rPr>
        <w:t>月动工，于20</w:t>
      </w:r>
      <w:r w:rsidR="00E06503">
        <w:rPr>
          <w:rFonts w:ascii="宋体" w:hAnsi="宋体"/>
          <w:bCs/>
          <w:sz w:val="24"/>
          <w:szCs w:val="24"/>
        </w:rPr>
        <w:t>20</w:t>
      </w:r>
      <w:r w:rsidR="00C937C6" w:rsidRPr="00C937C6">
        <w:rPr>
          <w:rFonts w:ascii="宋体" w:hAnsi="宋体" w:hint="eastAsia"/>
          <w:bCs/>
          <w:sz w:val="24"/>
          <w:szCs w:val="24"/>
        </w:rPr>
        <w:t>年</w:t>
      </w:r>
      <w:r w:rsidR="000A2112">
        <w:rPr>
          <w:rFonts w:ascii="宋体" w:hAnsi="宋体"/>
          <w:bCs/>
          <w:sz w:val="24"/>
          <w:szCs w:val="24"/>
        </w:rPr>
        <w:t>7</w:t>
      </w:r>
      <w:r w:rsidR="00C937C6" w:rsidRPr="00C937C6">
        <w:rPr>
          <w:rFonts w:ascii="宋体" w:hAnsi="宋体" w:hint="eastAsia"/>
          <w:bCs/>
          <w:sz w:val="24"/>
          <w:szCs w:val="24"/>
        </w:rPr>
        <w:t>月</w:t>
      </w:r>
      <w:r w:rsidRPr="009E7118">
        <w:rPr>
          <w:rFonts w:ascii="宋体" w:hAnsi="宋体"/>
          <w:bCs/>
          <w:sz w:val="24"/>
          <w:szCs w:val="24"/>
        </w:rPr>
        <w:t>完工，总工期</w:t>
      </w:r>
      <w:r w:rsidR="00B4709F">
        <w:rPr>
          <w:rFonts w:ascii="宋体" w:hAnsi="宋体"/>
          <w:bCs/>
          <w:sz w:val="24"/>
          <w:szCs w:val="24"/>
        </w:rPr>
        <w:t>3</w:t>
      </w:r>
      <w:r w:rsidR="000A2112">
        <w:rPr>
          <w:rFonts w:ascii="宋体" w:hAnsi="宋体"/>
          <w:bCs/>
          <w:sz w:val="24"/>
          <w:szCs w:val="24"/>
        </w:rPr>
        <w:t>4</w:t>
      </w:r>
      <w:r w:rsidRPr="009E7118">
        <w:rPr>
          <w:rFonts w:ascii="宋体" w:hAnsi="宋体"/>
          <w:bCs/>
          <w:sz w:val="24"/>
          <w:szCs w:val="24"/>
        </w:rPr>
        <w:t>个月。工程总投资为</w:t>
      </w:r>
      <w:r w:rsidR="00E06503">
        <w:rPr>
          <w:rFonts w:ascii="宋体" w:hAnsi="宋体"/>
          <w:bCs/>
          <w:sz w:val="24"/>
          <w:szCs w:val="24"/>
        </w:rPr>
        <w:t>1.70</w:t>
      </w:r>
      <w:r w:rsidR="00261D62" w:rsidRPr="009E7118">
        <w:rPr>
          <w:rFonts w:ascii="宋体" w:hAnsi="宋体" w:hint="eastAsia"/>
          <w:bCs/>
          <w:sz w:val="24"/>
          <w:szCs w:val="24"/>
        </w:rPr>
        <w:t>亿元</w:t>
      </w:r>
      <w:r w:rsidRPr="009E7118">
        <w:rPr>
          <w:rFonts w:ascii="宋体" w:hAnsi="宋体"/>
          <w:bCs/>
          <w:sz w:val="24"/>
          <w:szCs w:val="24"/>
        </w:rPr>
        <w:t>，其中土建投资</w:t>
      </w:r>
      <w:r w:rsidR="00E06503">
        <w:rPr>
          <w:rFonts w:ascii="宋体" w:hAnsi="宋体"/>
          <w:bCs/>
          <w:sz w:val="24"/>
          <w:szCs w:val="24"/>
        </w:rPr>
        <w:t>1.07</w:t>
      </w:r>
      <w:r w:rsidR="00261D62" w:rsidRPr="009E7118">
        <w:rPr>
          <w:rFonts w:ascii="宋体" w:hAnsi="宋体" w:hint="eastAsia"/>
          <w:bCs/>
          <w:sz w:val="24"/>
          <w:szCs w:val="24"/>
        </w:rPr>
        <w:t>亿元</w:t>
      </w:r>
      <w:r w:rsidRPr="009E7118">
        <w:rPr>
          <w:rFonts w:ascii="宋体" w:hAnsi="宋体"/>
          <w:bCs/>
          <w:sz w:val="24"/>
          <w:szCs w:val="24"/>
        </w:rPr>
        <w:t>，建设资金由</w:t>
      </w:r>
      <w:r w:rsidR="00CD5BFE">
        <w:rPr>
          <w:rFonts w:ascii="宋体" w:hAnsi="宋体"/>
          <w:sz w:val="24"/>
          <w:szCs w:val="24"/>
        </w:rPr>
        <w:t>中山市盛迪嘉房地产开发有限公司</w:t>
      </w:r>
      <w:r w:rsidRPr="009E7118">
        <w:rPr>
          <w:rFonts w:ascii="宋体" w:hAnsi="宋体"/>
          <w:sz w:val="24"/>
          <w:szCs w:val="24"/>
        </w:rPr>
        <w:t>自筹。</w:t>
      </w:r>
    </w:p>
    <w:p w14:paraId="37F3ABC9" w14:textId="20E2C1DF" w:rsidR="007E3AC7" w:rsidRPr="00082E23" w:rsidRDefault="00AA0939" w:rsidP="007E3AC7">
      <w:pPr>
        <w:adjustRightInd w:val="0"/>
        <w:snapToGrid w:val="0"/>
        <w:spacing w:line="360" w:lineRule="auto"/>
        <w:ind w:firstLineChars="200" w:firstLine="480"/>
        <w:rPr>
          <w:rFonts w:asciiTheme="minorEastAsia" w:eastAsiaTheme="minorEastAsia" w:hAnsiTheme="minorEastAsia"/>
          <w:sz w:val="24"/>
          <w:szCs w:val="24"/>
        </w:rPr>
      </w:pPr>
      <w:r w:rsidRPr="00AA0939">
        <w:rPr>
          <w:rFonts w:asciiTheme="minorEastAsia" w:eastAsiaTheme="minorEastAsia" w:hAnsiTheme="minorEastAsia" w:hint="eastAsia"/>
          <w:bCs/>
          <w:sz w:val="24"/>
          <w:szCs w:val="24"/>
        </w:rPr>
        <w:t>本工程租用项目北侧村民用地（原地块为荒草地）作为施工人员办公生活区</w:t>
      </w:r>
      <w:r w:rsidR="00BC102D">
        <w:rPr>
          <w:rFonts w:asciiTheme="minorEastAsia" w:eastAsiaTheme="minorEastAsia" w:hAnsiTheme="minorEastAsia" w:hint="eastAsia"/>
          <w:bCs/>
          <w:sz w:val="24"/>
          <w:szCs w:val="24"/>
        </w:rPr>
        <w:t>（施工临建区2）</w:t>
      </w:r>
      <w:r w:rsidRPr="00AA0939">
        <w:rPr>
          <w:rFonts w:asciiTheme="minorEastAsia" w:eastAsiaTheme="minorEastAsia" w:hAnsiTheme="minorEastAsia" w:hint="eastAsia"/>
          <w:bCs/>
          <w:sz w:val="24"/>
          <w:szCs w:val="24"/>
        </w:rPr>
        <w:t>，占地面积约0.30</w:t>
      </w:r>
      <w:r w:rsidR="00CC3945">
        <w:rPr>
          <w:rFonts w:asciiTheme="minorEastAsia" w:eastAsiaTheme="minorEastAsia" w:hAnsiTheme="minorEastAsia" w:hint="eastAsia"/>
          <w:bCs/>
          <w:sz w:val="24"/>
          <w:szCs w:val="24"/>
        </w:rPr>
        <w:t>公顷</w:t>
      </w:r>
      <w:r w:rsidRPr="00AA0939">
        <w:rPr>
          <w:rFonts w:asciiTheme="minorEastAsia" w:eastAsiaTheme="minorEastAsia" w:hAnsiTheme="minorEastAsia" w:hint="eastAsia"/>
          <w:bCs/>
          <w:sz w:val="24"/>
          <w:szCs w:val="24"/>
        </w:rPr>
        <w:t>，为临时占地。施工结束后，对该地块进行全面整地及撒播草籽措施；同时，项目施工期占用地块西北侧可建设用地范围约0.10</w:t>
      </w:r>
      <w:r w:rsidR="00CC3945">
        <w:rPr>
          <w:rFonts w:asciiTheme="minorEastAsia" w:eastAsiaTheme="minorEastAsia" w:hAnsiTheme="minorEastAsia" w:hint="eastAsia"/>
          <w:bCs/>
          <w:sz w:val="24"/>
          <w:szCs w:val="24"/>
        </w:rPr>
        <w:t>公顷</w:t>
      </w:r>
      <w:r w:rsidRPr="00AA0939">
        <w:rPr>
          <w:rFonts w:asciiTheme="minorEastAsia" w:eastAsiaTheme="minorEastAsia" w:hAnsiTheme="minorEastAsia" w:hint="eastAsia"/>
          <w:bCs/>
          <w:sz w:val="24"/>
          <w:szCs w:val="24"/>
        </w:rPr>
        <w:t>作为施工人员办公区</w:t>
      </w:r>
      <w:r w:rsidR="00BC102D">
        <w:rPr>
          <w:rFonts w:asciiTheme="minorEastAsia" w:eastAsiaTheme="minorEastAsia" w:hAnsiTheme="minorEastAsia" w:hint="eastAsia"/>
          <w:bCs/>
          <w:sz w:val="24"/>
          <w:szCs w:val="24"/>
        </w:rPr>
        <w:t>（施工临建区</w:t>
      </w:r>
      <w:r w:rsidR="00BC102D">
        <w:rPr>
          <w:rFonts w:asciiTheme="minorEastAsia" w:eastAsiaTheme="minorEastAsia" w:hAnsiTheme="minorEastAsia"/>
          <w:bCs/>
          <w:sz w:val="24"/>
          <w:szCs w:val="24"/>
        </w:rPr>
        <w:t>1</w:t>
      </w:r>
      <w:r w:rsidR="00BC102D">
        <w:rPr>
          <w:rFonts w:asciiTheme="minorEastAsia" w:eastAsiaTheme="minorEastAsia" w:hAnsiTheme="minorEastAsia" w:hint="eastAsia"/>
          <w:bCs/>
          <w:sz w:val="24"/>
          <w:szCs w:val="24"/>
        </w:rPr>
        <w:t>）</w:t>
      </w:r>
      <w:r w:rsidRPr="00AA0939">
        <w:rPr>
          <w:rFonts w:asciiTheme="minorEastAsia" w:eastAsiaTheme="minorEastAsia" w:hAnsiTheme="minorEastAsia" w:hint="eastAsia"/>
          <w:bCs/>
          <w:sz w:val="24"/>
          <w:szCs w:val="24"/>
        </w:rPr>
        <w:t>，为永久占地，施工后期拆除临建物硬化路面</w:t>
      </w:r>
      <w:r>
        <w:rPr>
          <w:rFonts w:asciiTheme="minorEastAsia" w:eastAsiaTheme="minorEastAsia" w:hAnsiTheme="minorEastAsia" w:hint="eastAsia"/>
          <w:bCs/>
          <w:sz w:val="24"/>
          <w:szCs w:val="24"/>
        </w:rPr>
        <w:t>。</w:t>
      </w:r>
      <w:r w:rsidR="00BE7D74">
        <w:rPr>
          <w:rFonts w:asciiTheme="minorEastAsia" w:eastAsiaTheme="minorEastAsia" w:hAnsiTheme="minorEastAsia" w:hint="eastAsia"/>
          <w:bCs/>
          <w:sz w:val="24"/>
          <w:szCs w:val="24"/>
        </w:rPr>
        <w:t>鉴于</w:t>
      </w:r>
      <w:r w:rsidR="00A01354" w:rsidRPr="00082E23">
        <w:rPr>
          <w:rFonts w:asciiTheme="minorEastAsia" w:eastAsiaTheme="minorEastAsia" w:hAnsiTheme="minorEastAsia" w:hint="eastAsia"/>
          <w:bCs/>
          <w:sz w:val="24"/>
          <w:szCs w:val="24"/>
        </w:rPr>
        <w:t>该</w:t>
      </w:r>
      <w:r>
        <w:rPr>
          <w:rFonts w:asciiTheme="minorEastAsia" w:eastAsiaTheme="minorEastAsia" w:hAnsiTheme="minorEastAsia" w:hint="eastAsia"/>
          <w:bCs/>
          <w:sz w:val="24"/>
          <w:szCs w:val="24"/>
        </w:rPr>
        <w:t>北侧</w:t>
      </w:r>
      <w:r w:rsidR="00A01354" w:rsidRPr="00082E23">
        <w:rPr>
          <w:rFonts w:asciiTheme="minorEastAsia" w:eastAsiaTheme="minorEastAsia" w:hAnsiTheme="minorEastAsia" w:hint="eastAsia"/>
          <w:bCs/>
          <w:sz w:val="24"/>
          <w:szCs w:val="24"/>
        </w:rPr>
        <w:t>临时占地</w:t>
      </w:r>
      <w:r w:rsidR="00BC102D">
        <w:rPr>
          <w:rFonts w:asciiTheme="minorEastAsia" w:eastAsiaTheme="minorEastAsia" w:hAnsiTheme="minorEastAsia" w:hint="eastAsia"/>
          <w:bCs/>
          <w:sz w:val="24"/>
          <w:szCs w:val="24"/>
        </w:rPr>
        <w:t>（施工临建区2）</w:t>
      </w:r>
      <w:r w:rsidR="00A01354" w:rsidRPr="00082E23">
        <w:rPr>
          <w:rFonts w:asciiTheme="minorEastAsia" w:eastAsiaTheme="minorEastAsia" w:hAnsiTheme="minorEastAsia" w:hint="eastAsia"/>
          <w:bCs/>
          <w:sz w:val="24"/>
          <w:szCs w:val="24"/>
        </w:rPr>
        <w:t>将继续为</w:t>
      </w:r>
      <w:r w:rsidR="008E12C2">
        <w:rPr>
          <w:rFonts w:asciiTheme="minorEastAsia" w:eastAsiaTheme="minorEastAsia" w:hAnsiTheme="minorEastAsia" w:hint="eastAsia"/>
          <w:bCs/>
          <w:sz w:val="24"/>
          <w:szCs w:val="24"/>
        </w:rPr>
        <w:t>纯水岸花园三期（22栋-30栋）及地下车库工程</w:t>
      </w:r>
      <w:r w:rsidR="00A01354" w:rsidRPr="00082E23">
        <w:rPr>
          <w:rFonts w:asciiTheme="minorEastAsia" w:eastAsiaTheme="minorEastAsia" w:hAnsiTheme="minorEastAsia" w:hint="eastAsia"/>
          <w:bCs/>
          <w:sz w:val="24"/>
          <w:szCs w:val="24"/>
        </w:rPr>
        <w:t>室内安装工程使用，因此不纳入本次验收范围</w:t>
      </w:r>
      <w:r w:rsidR="00533387" w:rsidRPr="00082E23">
        <w:rPr>
          <w:rFonts w:asciiTheme="minorEastAsia" w:eastAsiaTheme="minorEastAsia" w:hAnsiTheme="minorEastAsia" w:hint="eastAsia"/>
          <w:sz w:val="24"/>
          <w:szCs w:val="24"/>
        </w:rPr>
        <w:t>。</w:t>
      </w:r>
    </w:p>
    <w:p w14:paraId="2E9177B0" w14:textId="36344168" w:rsidR="00B63CBD" w:rsidRPr="00082E23" w:rsidRDefault="00CC38EA" w:rsidP="007E3AC7">
      <w:pPr>
        <w:adjustRightInd w:val="0"/>
        <w:snapToGrid w:val="0"/>
        <w:spacing w:line="360" w:lineRule="auto"/>
        <w:ind w:firstLineChars="200" w:firstLine="480"/>
        <w:rPr>
          <w:rFonts w:asciiTheme="minorEastAsia" w:eastAsiaTheme="minorEastAsia" w:hAnsiTheme="minorEastAsia"/>
          <w:sz w:val="24"/>
          <w:szCs w:val="24"/>
        </w:rPr>
      </w:pPr>
      <w:bookmarkStart w:id="5" w:name="_Hlk21102202"/>
      <w:bookmarkStart w:id="6" w:name="_Hlk21099469"/>
      <w:r w:rsidRPr="00082E23">
        <w:rPr>
          <w:rFonts w:asciiTheme="minorEastAsia" w:eastAsiaTheme="minorEastAsia" w:hAnsiTheme="minorEastAsia" w:hint="eastAsia"/>
          <w:sz w:val="24"/>
          <w:szCs w:val="24"/>
        </w:rPr>
        <w:t>本项目土石方</w:t>
      </w:r>
      <w:r w:rsidR="00FF55BC" w:rsidRPr="00082E23">
        <w:rPr>
          <w:rFonts w:asciiTheme="minorEastAsia" w:eastAsiaTheme="minorEastAsia" w:hAnsiTheme="minorEastAsia"/>
          <w:sz w:val="24"/>
          <w:szCs w:val="24"/>
        </w:rPr>
        <w:t>本工程</w:t>
      </w:r>
      <w:r w:rsidR="00FF55BC" w:rsidRPr="00082E23">
        <w:rPr>
          <w:rFonts w:asciiTheme="minorEastAsia" w:eastAsiaTheme="minorEastAsia" w:hAnsiTheme="minorEastAsia" w:hint="eastAsia"/>
          <w:sz w:val="24"/>
          <w:szCs w:val="24"/>
        </w:rPr>
        <w:t>总</w:t>
      </w:r>
      <w:r w:rsidR="00FF55BC" w:rsidRPr="00082E23">
        <w:rPr>
          <w:rFonts w:asciiTheme="minorEastAsia" w:eastAsiaTheme="minorEastAsia" w:hAnsiTheme="minorEastAsia"/>
          <w:sz w:val="24"/>
          <w:szCs w:val="24"/>
        </w:rPr>
        <w:t>挖方</w:t>
      </w:r>
      <w:r w:rsidR="00CC3945" w:rsidRPr="00CC3945">
        <w:rPr>
          <w:rFonts w:asciiTheme="minorEastAsia" w:eastAsiaTheme="minorEastAsia" w:hAnsiTheme="minorEastAsia"/>
          <w:snapToGrid w:val="0"/>
          <w:color w:val="000000"/>
          <w:kern w:val="0"/>
          <w:sz w:val="24"/>
        </w:rPr>
        <w:t>11.39</w:t>
      </w:r>
      <w:r w:rsidR="00FF55BC" w:rsidRPr="00082E23">
        <w:rPr>
          <w:rFonts w:asciiTheme="minorEastAsia" w:eastAsiaTheme="minorEastAsia" w:hAnsiTheme="minorEastAsia"/>
          <w:sz w:val="24"/>
          <w:szCs w:val="24"/>
        </w:rPr>
        <w:t>万</w:t>
      </w:r>
      <w:r w:rsidR="00CC3945">
        <w:rPr>
          <w:rFonts w:asciiTheme="minorEastAsia" w:eastAsiaTheme="minorEastAsia" w:hAnsiTheme="minorEastAsia"/>
          <w:sz w:val="24"/>
          <w:szCs w:val="24"/>
        </w:rPr>
        <w:t>立方米</w:t>
      </w:r>
      <w:r w:rsidR="00CC3945" w:rsidRPr="00CC3945">
        <w:rPr>
          <w:rFonts w:asciiTheme="minorEastAsia" w:eastAsiaTheme="minorEastAsia" w:hAnsiTheme="minorEastAsia" w:hint="eastAsia"/>
          <w:snapToGrid w:val="0"/>
          <w:color w:val="000000"/>
          <w:kern w:val="0"/>
          <w:sz w:val="24"/>
        </w:rPr>
        <w:t>，主要源于基坑开挖和管线沟槽开挖</w:t>
      </w:r>
      <w:r w:rsidR="00BF2EFA" w:rsidRPr="00082E23">
        <w:rPr>
          <w:rFonts w:asciiTheme="minorEastAsia" w:eastAsiaTheme="minorEastAsia" w:hAnsiTheme="minorEastAsia"/>
          <w:snapToGrid w:val="0"/>
          <w:color w:val="000000"/>
          <w:kern w:val="0"/>
          <w:sz w:val="24"/>
        </w:rPr>
        <w:t>；</w:t>
      </w:r>
      <w:r w:rsidR="00FF55BC" w:rsidRPr="00082E23">
        <w:rPr>
          <w:rFonts w:asciiTheme="minorEastAsia" w:eastAsiaTheme="minorEastAsia" w:hAnsiTheme="minorEastAsia"/>
          <w:sz w:val="24"/>
          <w:szCs w:val="24"/>
        </w:rPr>
        <w:t>填方</w:t>
      </w:r>
      <w:r w:rsidR="001B7B79" w:rsidRPr="00082E23">
        <w:rPr>
          <w:rFonts w:asciiTheme="minorEastAsia" w:eastAsiaTheme="minorEastAsia" w:hAnsiTheme="minorEastAsia" w:hint="eastAsia"/>
          <w:snapToGrid w:val="0"/>
          <w:color w:val="000000"/>
          <w:kern w:val="0"/>
          <w:sz w:val="24"/>
        </w:rPr>
        <w:t>1.</w:t>
      </w:r>
      <w:r w:rsidR="00CC3945">
        <w:rPr>
          <w:rFonts w:asciiTheme="minorEastAsia" w:eastAsiaTheme="minorEastAsia" w:hAnsiTheme="minorEastAsia"/>
          <w:snapToGrid w:val="0"/>
          <w:color w:val="000000"/>
          <w:kern w:val="0"/>
          <w:sz w:val="24"/>
        </w:rPr>
        <w:t>86</w:t>
      </w:r>
      <w:r w:rsidR="00FF55BC" w:rsidRPr="00082E23">
        <w:rPr>
          <w:rFonts w:asciiTheme="minorEastAsia" w:eastAsiaTheme="minorEastAsia" w:hAnsiTheme="minorEastAsia"/>
          <w:sz w:val="24"/>
          <w:szCs w:val="24"/>
        </w:rPr>
        <w:t>万</w:t>
      </w:r>
      <w:r w:rsidR="00CC3945">
        <w:rPr>
          <w:rFonts w:asciiTheme="minorEastAsia" w:eastAsiaTheme="minorEastAsia" w:hAnsiTheme="minorEastAsia"/>
          <w:sz w:val="24"/>
          <w:szCs w:val="24"/>
        </w:rPr>
        <w:t>立方米</w:t>
      </w:r>
      <w:r w:rsidR="00FF55BC" w:rsidRPr="00082E23">
        <w:rPr>
          <w:rFonts w:asciiTheme="minorEastAsia" w:eastAsiaTheme="minorEastAsia" w:hAnsiTheme="minorEastAsia"/>
          <w:sz w:val="24"/>
          <w:szCs w:val="24"/>
        </w:rPr>
        <w:t>，</w:t>
      </w:r>
      <w:r w:rsidR="00CC3945" w:rsidRPr="00CC3945">
        <w:rPr>
          <w:rFonts w:asciiTheme="minorEastAsia" w:eastAsiaTheme="minorEastAsia" w:hAnsiTheme="minorEastAsia" w:hint="eastAsia"/>
          <w:snapToGrid w:val="0"/>
          <w:color w:val="000000"/>
          <w:kern w:val="0"/>
          <w:sz w:val="24"/>
        </w:rPr>
        <w:t>主要用于顶板覆土、沟槽回填和绿化覆土</w:t>
      </w:r>
      <w:r w:rsidR="001B7B79" w:rsidRPr="00082E23">
        <w:rPr>
          <w:rFonts w:asciiTheme="minorEastAsia" w:eastAsiaTheme="minorEastAsia" w:hAnsiTheme="minorEastAsia" w:hint="eastAsia"/>
          <w:snapToGrid w:val="0"/>
          <w:color w:val="000000"/>
          <w:kern w:val="0"/>
          <w:sz w:val="24"/>
        </w:rPr>
        <w:t>；</w:t>
      </w:r>
      <w:bookmarkEnd w:id="5"/>
      <w:r w:rsidR="001B7B79" w:rsidRPr="00082E23">
        <w:rPr>
          <w:rFonts w:asciiTheme="minorEastAsia" w:eastAsiaTheme="minorEastAsia" w:hAnsiTheme="minorEastAsia" w:hint="eastAsia"/>
          <w:snapToGrid w:val="0"/>
          <w:color w:val="000000"/>
          <w:kern w:val="0"/>
          <w:sz w:val="24"/>
        </w:rPr>
        <w:t>借方量</w:t>
      </w:r>
      <w:r w:rsidR="00CC3945">
        <w:rPr>
          <w:rFonts w:asciiTheme="minorEastAsia" w:eastAsiaTheme="minorEastAsia" w:hAnsiTheme="minorEastAsia"/>
          <w:snapToGrid w:val="0"/>
          <w:color w:val="000000"/>
          <w:kern w:val="0"/>
          <w:sz w:val="24"/>
        </w:rPr>
        <w:t>1.78</w:t>
      </w:r>
      <w:r w:rsidR="001B7B79" w:rsidRPr="00082E23">
        <w:rPr>
          <w:rFonts w:asciiTheme="minorEastAsia" w:eastAsiaTheme="minorEastAsia" w:hAnsiTheme="minorEastAsia" w:hint="eastAsia"/>
          <w:snapToGrid w:val="0"/>
          <w:color w:val="000000"/>
          <w:kern w:val="0"/>
          <w:sz w:val="24"/>
        </w:rPr>
        <w:t>万</w:t>
      </w:r>
      <w:r w:rsidR="00CC3945">
        <w:rPr>
          <w:rFonts w:asciiTheme="minorEastAsia" w:eastAsiaTheme="minorEastAsia" w:hAnsiTheme="minorEastAsia"/>
          <w:snapToGrid w:val="0"/>
          <w:color w:val="000000"/>
          <w:kern w:val="0"/>
          <w:sz w:val="24"/>
        </w:rPr>
        <w:t>立方米</w:t>
      </w:r>
      <w:r w:rsidR="001B7B79" w:rsidRPr="00082E23">
        <w:rPr>
          <w:rFonts w:asciiTheme="minorEastAsia" w:eastAsiaTheme="minorEastAsia" w:hAnsiTheme="minorEastAsia" w:hint="eastAsia"/>
          <w:snapToGrid w:val="0"/>
          <w:color w:val="000000"/>
          <w:kern w:val="0"/>
          <w:sz w:val="24"/>
        </w:rPr>
        <w:t>，外购获得；弃方</w:t>
      </w:r>
      <w:r w:rsidR="00CC3945">
        <w:rPr>
          <w:rFonts w:asciiTheme="minorEastAsia" w:eastAsiaTheme="minorEastAsia" w:hAnsiTheme="minorEastAsia"/>
          <w:snapToGrid w:val="0"/>
          <w:color w:val="000000"/>
          <w:kern w:val="0"/>
          <w:sz w:val="24"/>
        </w:rPr>
        <w:t>11.31</w:t>
      </w:r>
      <w:r w:rsidR="001B7B79" w:rsidRPr="00082E23">
        <w:rPr>
          <w:rFonts w:asciiTheme="minorEastAsia" w:eastAsiaTheme="minorEastAsia" w:hAnsiTheme="minorEastAsia"/>
          <w:snapToGrid w:val="0"/>
          <w:color w:val="000000"/>
          <w:kern w:val="0"/>
          <w:sz w:val="24"/>
        </w:rPr>
        <w:t>万</w:t>
      </w:r>
      <w:r w:rsidR="00CC3945">
        <w:rPr>
          <w:rFonts w:asciiTheme="minorEastAsia" w:eastAsiaTheme="minorEastAsia" w:hAnsiTheme="minorEastAsia"/>
          <w:snapToGrid w:val="0"/>
          <w:color w:val="000000"/>
          <w:kern w:val="0"/>
          <w:sz w:val="24"/>
        </w:rPr>
        <w:t>立方米</w:t>
      </w:r>
      <w:r w:rsidR="001B7B79" w:rsidRPr="00082E23">
        <w:rPr>
          <w:rFonts w:asciiTheme="minorEastAsia" w:eastAsiaTheme="minorEastAsia" w:hAnsiTheme="minorEastAsia" w:hint="eastAsia"/>
          <w:snapToGrid w:val="0"/>
          <w:color w:val="000000"/>
          <w:kern w:val="0"/>
          <w:sz w:val="24"/>
        </w:rPr>
        <w:t>，</w:t>
      </w:r>
      <w:bookmarkStart w:id="7" w:name="_Hlk47950933"/>
      <w:r w:rsidR="001B7B79" w:rsidRPr="00082E23">
        <w:rPr>
          <w:rFonts w:asciiTheme="minorEastAsia" w:eastAsiaTheme="minorEastAsia" w:hAnsiTheme="minorEastAsia" w:hint="eastAsia"/>
          <w:color w:val="000000"/>
          <w:sz w:val="24"/>
        </w:rPr>
        <w:t>全部</w:t>
      </w:r>
      <w:r w:rsidR="000A2112" w:rsidRPr="000A2112">
        <w:rPr>
          <w:rFonts w:asciiTheme="minorEastAsia" w:eastAsiaTheme="minorEastAsia" w:hAnsiTheme="minorEastAsia" w:hint="eastAsia"/>
          <w:snapToGrid w:val="0"/>
          <w:color w:val="000000"/>
          <w:kern w:val="0"/>
          <w:sz w:val="24"/>
        </w:rPr>
        <w:t>交由土方施工单位中山市福顺土石方工程有限公司运至中山市神湾镇外沙村林场信荣建筑材料厂</w:t>
      </w:r>
      <w:bookmarkEnd w:id="7"/>
      <w:r w:rsidR="00AE7366" w:rsidRPr="00AE7366">
        <w:rPr>
          <w:rFonts w:asciiTheme="minorEastAsia" w:eastAsiaTheme="minorEastAsia" w:hAnsiTheme="minorEastAsia" w:hint="eastAsia"/>
          <w:snapToGrid w:val="0"/>
          <w:color w:val="000000"/>
          <w:kern w:val="0"/>
          <w:sz w:val="24"/>
        </w:rPr>
        <w:t>。从水土保持角度分析，本工程土石方调配利用合理。施工过程应加强施工组织，调度好开挖和回填，本工程土石方调配利于保持水土，符合水土保持对开发建设项 目的建设要求</w:t>
      </w:r>
      <w:r w:rsidR="001B7B79" w:rsidRPr="00082E23">
        <w:rPr>
          <w:rFonts w:asciiTheme="minorEastAsia" w:eastAsiaTheme="minorEastAsia" w:hAnsiTheme="minorEastAsia" w:hint="eastAsia"/>
          <w:color w:val="000000"/>
          <w:sz w:val="24"/>
        </w:rPr>
        <w:t>。本</w:t>
      </w:r>
      <w:r w:rsidR="00750826">
        <w:rPr>
          <w:rFonts w:asciiTheme="minorEastAsia" w:eastAsiaTheme="minorEastAsia" w:hAnsiTheme="minorEastAsia" w:hint="eastAsia"/>
          <w:color w:val="000000"/>
          <w:sz w:val="24"/>
        </w:rPr>
        <w:t>报告</w:t>
      </w:r>
      <w:r w:rsidR="001B7B79" w:rsidRPr="00082E23">
        <w:rPr>
          <w:rFonts w:asciiTheme="minorEastAsia" w:eastAsiaTheme="minorEastAsia" w:hAnsiTheme="minorEastAsia" w:hint="eastAsia"/>
          <w:color w:val="000000"/>
          <w:sz w:val="24"/>
        </w:rPr>
        <w:t>提供</w:t>
      </w:r>
      <w:r w:rsidR="00AE7366" w:rsidRPr="00AE7366">
        <w:rPr>
          <w:rFonts w:asciiTheme="minorEastAsia" w:eastAsiaTheme="minorEastAsia" w:hAnsiTheme="minorEastAsia" w:hint="eastAsia"/>
          <w:color w:val="000000"/>
          <w:sz w:val="24"/>
        </w:rPr>
        <w:t>本工</w:t>
      </w:r>
      <w:r w:rsidR="00AE7366" w:rsidRPr="00AE7366">
        <w:rPr>
          <w:rFonts w:asciiTheme="minorEastAsia" w:eastAsiaTheme="minorEastAsia" w:hAnsiTheme="minorEastAsia" w:hint="eastAsia"/>
          <w:color w:val="000000"/>
          <w:sz w:val="24"/>
        </w:rPr>
        <w:lastRenderedPageBreak/>
        <w:t>程弃土协议</w:t>
      </w:r>
      <w:r w:rsidR="001B7B79" w:rsidRPr="00082E23">
        <w:rPr>
          <w:rFonts w:asciiTheme="minorEastAsia" w:eastAsiaTheme="minorEastAsia" w:hAnsiTheme="minorEastAsia" w:hint="eastAsia"/>
          <w:color w:val="000000"/>
          <w:sz w:val="24"/>
        </w:rPr>
        <w:t>，祥见附件。</w:t>
      </w:r>
    </w:p>
    <w:p w14:paraId="6B207E45" w14:textId="5E979A11" w:rsidR="00AE7366" w:rsidRPr="00AE7366" w:rsidRDefault="00AE7366" w:rsidP="00AE7366">
      <w:pPr>
        <w:adjustRightInd w:val="0"/>
        <w:snapToGrid w:val="0"/>
        <w:spacing w:line="360" w:lineRule="auto"/>
        <w:ind w:firstLineChars="200" w:firstLine="480"/>
        <w:rPr>
          <w:rFonts w:asciiTheme="minorEastAsia" w:eastAsiaTheme="minorEastAsia" w:hAnsiTheme="minorEastAsia"/>
          <w:sz w:val="24"/>
          <w:szCs w:val="24"/>
        </w:rPr>
      </w:pPr>
      <w:bookmarkStart w:id="8" w:name="_Hlk20416623"/>
      <w:bookmarkStart w:id="9" w:name="_Hlk20474265"/>
      <w:bookmarkEnd w:id="6"/>
      <w:r w:rsidRPr="00AE7366">
        <w:rPr>
          <w:rFonts w:asciiTheme="minorEastAsia" w:eastAsiaTheme="minorEastAsia" w:hAnsiTheme="minorEastAsia" w:hint="eastAsia"/>
          <w:sz w:val="24"/>
          <w:szCs w:val="24"/>
        </w:rPr>
        <w:t>2012年2月28日，建设单位取得中山市发展和改革局文件《关于纯水岸花园项目核准的批复》（中发改核准[2012]56号）；</w:t>
      </w:r>
    </w:p>
    <w:p w14:paraId="58990BA9" w14:textId="0780D997" w:rsidR="00AE7366" w:rsidRPr="00AE7366" w:rsidRDefault="00AE7366" w:rsidP="00AE7366">
      <w:pPr>
        <w:adjustRightInd w:val="0"/>
        <w:snapToGrid w:val="0"/>
        <w:spacing w:line="360" w:lineRule="auto"/>
        <w:ind w:firstLineChars="200" w:firstLine="480"/>
        <w:rPr>
          <w:rFonts w:asciiTheme="minorEastAsia" w:eastAsiaTheme="minorEastAsia" w:hAnsiTheme="minorEastAsia"/>
          <w:sz w:val="24"/>
          <w:szCs w:val="24"/>
        </w:rPr>
      </w:pPr>
      <w:r w:rsidRPr="00AE7366">
        <w:rPr>
          <w:rFonts w:asciiTheme="minorEastAsia" w:eastAsiaTheme="minorEastAsia" w:hAnsiTheme="minorEastAsia" w:hint="eastAsia"/>
          <w:sz w:val="24"/>
          <w:szCs w:val="24"/>
        </w:rPr>
        <w:t>2012年3月29日，建设单位取得国有土地证（中府国用[2012]第3000055号）；</w:t>
      </w:r>
    </w:p>
    <w:p w14:paraId="3D965A52" w14:textId="672D180C" w:rsidR="00AE7366" w:rsidRPr="00AE7366" w:rsidRDefault="00AE7366" w:rsidP="00AE7366">
      <w:pPr>
        <w:adjustRightInd w:val="0"/>
        <w:snapToGrid w:val="0"/>
        <w:spacing w:line="360" w:lineRule="auto"/>
        <w:ind w:firstLineChars="200" w:firstLine="480"/>
        <w:rPr>
          <w:rFonts w:asciiTheme="minorEastAsia" w:eastAsiaTheme="minorEastAsia" w:hAnsiTheme="minorEastAsia"/>
          <w:sz w:val="24"/>
          <w:szCs w:val="24"/>
        </w:rPr>
      </w:pPr>
      <w:r w:rsidRPr="00AE7366">
        <w:rPr>
          <w:rFonts w:asciiTheme="minorEastAsia" w:eastAsiaTheme="minorEastAsia" w:hAnsiTheme="minorEastAsia" w:hint="eastAsia"/>
          <w:sz w:val="24"/>
          <w:szCs w:val="24"/>
        </w:rPr>
        <w:t>2017年1月，广东中山地质工程勘察院编制完成《纯水岸花园三期岩土工程勘察报告》；</w:t>
      </w:r>
    </w:p>
    <w:p w14:paraId="4C13C72B" w14:textId="70701537" w:rsidR="00AE7366" w:rsidRPr="00AE7366" w:rsidRDefault="00AE7366" w:rsidP="00AE7366">
      <w:pPr>
        <w:adjustRightInd w:val="0"/>
        <w:snapToGrid w:val="0"/>
        <w:spacing w:line="360" w:lineRule="auto"/>
        <w:ind w:firstLineChars="200" w:firstLine="480"/>
        <w:rPr>
          <w:rFonts w:asciiTheme="minorEastAsia" w:eastAsiaTheme="minorEastAsia" w:hAnsiTheme="minorEastAsia"/>
          <w:sz w:val="24"/>
          <w:szCs w:val="24"/>
        </w:rPr>
      </w:pPr>
      <w:r w:rsidRPr="00AE7366">
        <w:rPr>
          <w:rFonts w:asciiTheme="minorEastAsia" w:eastAsiaTheme="minorEastAsia" w:hAnsiTheme="minorEastAsia" w:hint="eastAsia"/>
          <w:sz w:val="24"/>
          <w:szCs w:val="24"/>
        </w:rPr>
        <w:t>2017年3月，广东中山地质工程勘察院编制完成《纯水岸花园三期基坑支护工程设计》；广东中山建筑设计院股份有限公司编制完成《纯水岸花园三期工程施工设计文件》。</w:t>
      </w:r>
    </w:p>
    <w:p w14:paraId="7DE19B52" w14:textId="1373BAAB" w:rsidR="00082E23" w:rsidRPr="00082E23" w:rsidRDefault="00AE7366" w:rsidP="00AE7366">
      <w:pPr>
        <w:adjustRightInd w:val="0"/>
        <w:snapToGrid w:val="0"/>
        <w:spacing w:line="360" w:lineRule="auto"/>
        <w:ind w:firstLineChars="200" w:firstLine="480"/>
        <w:rPr>
          <w:rFonts w:asciiTheme="minorEastAsia" w:eastAsiaTheme="minorEastAsia" w:hAnsiTheme="minorEastAsia"/>
          <w:sz w:val="24"/>
          <w:szCs w:val="24"/>
        </w:rPr>
      </w:pPr>
      <w:r w:rsidRPr="00AE7366">
        <w:rPr>
          <w:rFonts w:asciiTheme="minorEastAsia" w:eastAsiaTheme="minorEastAsia" w:hAnsiTheme="minorEastAsia" w:hint="eastAsia"/>
          <w:sz w:val="24"/>
          <w:szCs w:val="24"/>
        </w:rPr>
        <w:t>2017年7月7日，建设单位取得中山市城乡规划局建设工程规划许可证（建字第151212017060006号）</w:t>
      </w:r>
      <w:r w:rsidR="00082E23" w:rsidRPr="00082E23">
        <w:rPr>
          <w:rFonts w:asciiTheme="minorEastAsia" w:eastAsiaTheme="minorEastAsia" w:hAnsiTheme="minorEastAsia" w:hint="eastAsia"/>
          <w:sz w:val="24"/>
        </w:rPr>
        <w:t>。</w:t>
      </w:r>
    </w:p>
    <w:p w14:paraId="015EE3DD" w14:textId="2B4A0F2D" w:rsidR="00274DE7" w:rsidRPr="00082E23" w:rsidRDefault="00923D3E" w:rsidP="007E3AC7">
      <w:pPr>
        <w:adjustRightInd w:val="0"/>
        <w:snapToGrid w:val="0"/>
        <w:spacing w:line="360" w:lineRule="auto"/>
        <w:ind w:firstLineChars="200" w:firstLine="480"/>
        <w:rPr>
          <w:rFonts w:asciiTheme="minorEastAsia" w:eastAsiaTheme="minorEastAsia" w:hAnsiTheme="minorEastAsia"/>
          <w:bCs/>
          <w:sz w:val="24"/>
          <w:szCs w:val="24"/>
        </w:rPr>
      </w:pPr>
      <w:r w:rsidRPr="00082E23">
        <w:rPr>
          <w:rFonts w:asciiTheme="minorEastAsia" w:eastAsiaTheme="minorEastAsia" w:hAnsiTheme="minorEastAsia"/>
          <w:sz w:val="24"/>
          <w:szCs w:val="24"/>
        </w:rPr>
        <w:t>201</w:t>
      </w:r>
      <w:r w:rsidR="00700AE0">
        <w:rPr>
          <w:rFonts w:asciiTheme="minorEastAsia" w:eastAsiaTheme="minorEastAsia" w:hAnsiTheme="minorEastAsia"/>
          <w:sz w:val="24"/>
          <w:szCs w:val="24"/>
        </w:rPr>
        <w:t>8</w:t>
      </w:r>
      <w:r w:rsidRPr="00082E23">
        <w:rPr>
          <w:rFonts w:asciiTheme="minorEastAsia" w:eastAsiaTheme="minorEastAsia" w:hAnsiTheme="minorEastAsia"/>
          <w:sz w:val="24"/>
          <w:szCs w:val="24"/>
        </w:rPr>
        <w:t>年</w:t>
      </w:r>
      <w:r w:rsidR="00700AE0">
        <w:rPr>
          <w:rFonts w:asciiTheme="minorEastAsia" w:eastAsiaTheme="minorEastAsia" w:hAnsiTheme="minorEastAsia"/>
          <w:sz w:val="24"/>
          <w:szCs w:val="24"/>
        </w:rPr>
        <w:t>9</w:t>
      </w:r>
      <w:r w:rsidRPr="00082E23">
        <w:rPr>
          <w:rFonts w:asciiTheme="minorEastAsia" w:eastAsiaTheme="minorEastAsia" w:hAnsiTheme="minorEastAsia"/>
          <w:sz w:val="24"/>
          <w:szCs w:val="24"/>
        </w:rPr>
        <w:t>月，建设单位</w:t>
      </w:r>
      <w:r w:rsidR="004E7414" w:rsidRPr="00082E23">
        <w:rPr>
          <w:rFonts w:asciiTheme="minorEastAsia" w:eastAsiaTheme="minorEastAsia" w:hAnsiTheme="minorEastAsia" w:hint="eastAsia"/>
          <w:sz w:val="24"/>
          <w:szCs w:val="24"/>
        </w:rPr>
        <w:t>委托</w:t>
      </w:r>
      <w:r w:rsidR="00700AE0" w:rsidRPr="00700AE0">
        <w:rPr>
          <w:rFonts w:asciiTheme="minorEastAsia" w:eastAsiaTheme="minorEastAsia" w:hAnsiTheme="minorEastAsia" w:hint="eastAsia"/>
          <w:sz w:val="24"/>
          <w:szCs w:val="24"/>
        </w:rPr>
        <w:t>广东省生态环境技术研究所</w:t>
      </w:r>
      <w:r w:rsidRPr="00082E23">
        <w:rPr>
          <w:rFonts w:asciiTheme="minorEastAsia" w:eastAsiaTheme="minorEastAsia" w:hAnsiTheme="minorEastAsia"/>
          <w:sz w:val="24"/>
          <w:szCs w:val="24"/>
        </w:rPr>
        <w:t>进行</w:t>
      </w:r>
      <w:r w:rsidR="004E7414" w:rsidRPr="00082E23">
        <w:rPr>
          <w:rFonts w:asciiTheme="minorEastAsia" w:eastAsiaTheme="minorEastAsia" w:hAnsiTheme="minorEastAsia" w:hint="eastAsia"/>
          <w:bCs/>
          <w:sz w:val="24"/>
          <w:szCs w:val="24"/>
        </w:rPr>
        <w:t>本项目</w:t>
      </w:r>
      <w:r w:rsidRPr="00082E23">
        <w:rPr>
          <w:rFonts w:asciiTheme="minorEastAsia" w:eastAsiaTheme="minorEastAsia" w:hAnsiTheme="minorEastAsia"/>
          <w:sz w:val="24"/>
          <w:szCs w:val="24"/>
        </w:rPr>
        <w:t>水土保持方案报告书编制工作，并于201</w:t>
      </w:r>
      <w:r w:rsidR="00700AE0">
        <w:rPr>
          <w:rFonts w:asciiTheme="minorEastAsia" w:eastAsiaTheme="minorEastAsia" w:hAnsiTheme="minorEastAsia"/>
          <w:sz w:val="24"/>
          <w:szCs w:val="24"/>
        </w:rPr>
        <w:t>9</w:t>
      </w:r>
      <w:r w:rsidRPr="00082E23">
        <w:rPr>
          <w:rFonts w:asciiTheme="minorEastAsia" w:eastAsiaTheme="minorEastAsia" w:hAnsiTheme="minorEastAsia"/>
          <w:sz w:val="24"/>
          <w:szCs w:val="24"/>
        </w:rPr>
        <w:t>年</w:t>
      </w:r>
      <w:r w:rsidR="00700AE0">
        <w:rPr>
          <w:rFonts w:asciiTheme="minorEastAsia" w:eastAsiaTheme="minorEastAsia" w:hAnsiTheme="minorEastAsia"/>
          <w:sz w:val="24"/>
          <w:szCs w:val="24"/>
        </w:rPr>
        <w:t>1</w:t>
      </w:r>
      <w:r w:rsidRPr="00082E23">
        <w:rPr>
          <w:rFonts w:asciiTheme="minorEastAsia" w:eastAsiaTheme="minorEastAsia" w:hAnsiTheme="minorEastAsia"/>
          <w:sz w:val="24"/>
          <w:szCs w:val="24"/>
        </w:rPr>
        <w:t>月编制完成了《</w:t>
      </w:r>
      <w:r w:rsidR="008E12C2">
        <w:rPr>
          <w:rFonts w:asciiTheme="minorEastAsia" w:eastAsiaTheme="minorEastAsia" w:hAnsiTheme="minorEastAsia" w:hint="eastAsia"/>
          <w:sz w:val="24"/>
          <w:szCs w:val="24"/>
        </w:rPr>
        <w:t>纯水岸花园三期（22栋-30栋）及地下车库工程</w:t>
      </w:r>
      <w:r w:rsidR="007776E6" w:rsidRPr="00082E23">
        <w:rPr>
          <w:rFonts w:asciiTheme="minorEastAsia" w:eastAsiaTheme="minorEastAsia" w:hAnsiTheme="minorEastAsia" w:hint="eastAsia"/>
          <w:sz w:val="24"/>
          <w:szCs w:val="24"/>
        </w:rPr>
        <w:t>水土保持方案报告书</w:t>
      </w:r>
      <w:r w:rsidRPr="00082E23">
        <w:rPr>
          <w:rFonts w:asciiTheme="minorEastAsia" w:eastAsiaTheme="minorEastAsia" w:hAnsiTheme="minorEastAsia"/>
          <w:sz w:val="24"/>
          <w:szCs w:val="24"/>
        </w:rPr>
        <w:t>（报批稿）》；</w:t>
      </w:r>
      <w:r w:rsidR="007E1510" w:rsidRPr="00082E23">
        <w:rPr>
          <w:rFonts w:asciiTheme="minorEastAsia" w:eastAsiaTheme="minorEastAsia" w:hAnsiTheme="minorEastAsia"/>
          <w:sz w:val="24"/>
          <w:szCs w:val="24"/>
        </w:rPr>
        <w:t>201</w:t>
      </w:r>
      <w:r w:rsidR="00700AE0">
        <w:rPr>
          <w:rFonts w:asciiTheme="minorEastAsia" w:eastAsiaTheme="minorEastAsia" w:hAnsiTheme="minorEastAsia"/>
          <w:sz w:val="24"/>
          <w:szCs w:val="24"/>
        </w:rPr>
        <w:t>9</w:t>
      </w:r>
      <w:r w:rsidR="007E1510" w:rsidRPr="00082E23">
        <w:rPr>
          <w:rFonts w:asciiTheme="minorEastAsia" w:eastAsiaTheme="minorEastAsia" w:hAnsiTheme="minorEastAsia"/>
          <w:sz w:val="24"/>
          <w:szCs w:val="24"/>
        </w:rPr>
        <w:t>年</w:t>
      </w:r>
      <w:r w:rsidR="00700AE0">
        <w:rPr>
          <w:rFonts w:asciiTheme="minorEastAsia" w:eastAsiaTheme="minorEastAsia" w:hAnsiTheme="minorEastAsia"/>
          <w:sz w:val="24"/>
          <w:szCs w:val="24"/>
        </w:rPr>
        <w:t>3</w:t>
      </w:r>
      <w:r w:rsidR="007E1510" w:rsidRPr="00082E23">
        <w:rPr>
          <w:rFonts w:asciiTheme="minorEastAsia" w:eastAsiaTheme="minorEastAsia" w:hAnsiTheme="minorEastAsia"/>
          <w:sz w:val="24"/>
          <w:szCs w:val="24"/>
        </w:rPr>
        <w:t>月</w:t>
      </w:r>
      <w:r w:rsidR="00700AE0">
        <w:rPr>
          <w:rFonts w:asciiTheme="minorEastAsia" w:eastAsiaTheme="minorEastAsia" w:hAnsiTheme="minorEastAsia"/>
          <w:sz w:val="24"/>
          <w:szCs w:val="24"/>
        </w:rPr>
        <w:t>6</w:t>
      </w:r>
      <w:r w:rsidR="007E1510" w:rsidRPr="00082E23">
        <w:rPr>
          <w:rFonts w:asciiTheme="minorEastAsia" w:eastAsiaTheme="minorEastAsia" w:hAnsiTheme="minorEastAsia"/>
          <w:sz w:val="24"/>
          <w:szCs w:val="24"/>
        </w:rPr>
        <w:t>日</w:t>
      </w:r>
      <w:r w:rsidR="007B01F9" w:rsidRPr="00082E23">
        <w:rPr>
          <w:rFonts w:asciiTheme="minorEastAsia" w:eastAsiaTheme="minorEastAsia" w:hAnsiTheme="minorEastAsia" w:hint="eastAsia"/>
          <w:sz w:val="24"/>
          <w:szCs w:val="24"/>
        </w:rPr>
        <w:t>中山市水务局</w:t>
      </w:r>
      <w:r w:rsidRPr="00082E23">
        <w:rPr>
          <w:rFonts w:asciiTheme="minorEastAsia" w:eastAsiaTheme="minorEastAsia" w:hAnsiTheme="minorEastAsia"/>
          <w:sz w:val="24"/>
          <w:szCs w:val="24"/>
        </w:rPr>
        <w:t>以《</w:t>
      </w:r>
      <w:r w:rsidR="00700AE0" w:rsidRPr="00700AE0">
        <w:rPr>
          <w:rFonts w:asciiTheme="minorEastAsia" w:eastAsiaTheme="minorEastAsia" w:hAnsiTheme="minorEastAsia" w:hint="eastAsia"/>
          <w:sz w:val="24"/>
          <w:szCs w:val="24"/>
        </w:rPr>
        <w:t>关于板芙镇纯水岸花园三期（22栋-30栋）及地下车库工程水土保持方案的批复</w:t>
      </w:r>
      <w:r w:rsidRPr="00082E23">
        <w:rPr>
          <w:rFonts w:asciiTheme="minorEastAsia" w:eastAsiaTheme="minorEastAsia" w:hAnsiTheme="minorEastAsia"/>
          <w:sz w:val="24"/>
          <w:szCs w:val="24"/>
        </w:rPr>
        <w:t>》（</w:t>
      </w:r>
      <w:r w:rsidR="00700AE0" w:rsidRPr="00700AE0">
        <w:rPr>
          <w:rFonts w:asciiTheme="minorEastAsia" w:eastAsiaTheme="minorEastAsia" w:hAnsiTheme="minorEastAsia" w:hint="eastAsia"/>
          <w:sz w:val="24"/>
          <w:szCs w:val="24"/>
        </w:rPr>
        <w:t>中水审复[2019]41号</w:t>
      </w:r>
      <w:r w:rsidRPr="00082E23">
        <w:rPr>
          <w:rFonts w:asciiTheme="minorEastAsia" w:eastAsiaTheme="minorEastAsia" w:hAnsiTheme="minorEastAsia"/>
          <w:sz w:val="24"/>
          <w:szCs w:val="24"/>
        </w:rPr>
        <w:t>）批复了</w:t>
      </w:r>
      <w:r w:rsidR="004E7414" w:rsidRPr="00082E23">
        <w:rPr>
          <w:rFonts w:asciiTheme="minorEastAsia" w:eastAsiaTheme="minorEastAsia" w:hAnsiTheme="minorEastAsia" w:hint="eastAsia"/>
          <w:sz w:val="24"/>
          <w:szCs w:val="24"/>
        </w:rPr>
        <w:t>项目</w:t>
      </w:r>
      <w:r w:rsidRPr="00082E23">
        <w:rPr>
          <w:rFonts w:asciiTheme="minorEastAsia" w:eastAsiaTheme="minorEastAsia" w:hAnsiTheme="minorEastAsia"/>
          <w:sz w:val="24"/>
          <w:szCs w:val="24"/>
        </w:rPr>
        <w:t>水土保持方案</w:t>
      </w:r>
      <w:r w:rsidR="00A5032E" w:rsidRPr="00082E23">
        <w:rPr>
          <w:rFonts w:asciiTheme="minorEastAsia" w:eastAsiaTheme="minorEastAsia" w:hAnsiTheme="minorEastAsia" w:hint="eastAsia"/>
          <w:sz w:val="24"/>
          <w:szCs w:val="24"/>
        </w:rPr>
        <w:t>，</w:t>
      </w:r>
      <w:bookmarkEnd w:id="8"/>
      <w:r w:rsidR="00C920C1" w:rsidRPr="00082E23">
        <w:rPr>
          <w:rFonts w:asciiTheme="minorEastAsia" w:eastAsiaTheme="minorEastAsia" w:hAnsiTheme="minorEastAsia"/>
          <w:sz w:val="24"/>
          <w:szCs w:val="24"/>
        </w:rPr>
        <w:t>详见附件</w:t>
      </w:r>
      <w:r w:rsidR="00E455A6" w:rsidRPr="00082E23">
        <w:rPr>
          <w:rFonts w:asciiTheme="minorEastAsia" w:eastAsiaTheme="minorEastAsia" w:hAnsiTheme="minorEastAsia" w:hint="eastAsia"/>
          <w:sz w:val="24"/>
          <w:szCs w:val="24"/>
        </w:rPr>
        <w:t>2</w:t>
      </w:r>
      <w:r w:rsidR="00C213C9" w:rsidRPr="00082E23">
        <w:rPr>
          <w:rFonts w:asciiTheme="minorEastAsia" w:eastAsiaTheme="minorEastAsia" w:hAnsiTheme="minorEastAsia" w:hint="eastAsia"/>
          <w:sz w:val="24"/>
          <w:szCs w:val="24"/>
        </w:rPr>
        <w:t>；</w:t>
      </w:r>
    </w:p>
    <w:p w14:paraId="30583A60" w14:textId="00773135" w:rsidR="00274DE7" w:rsidRPr="00082E23" w:rsidRDefault="00274DE7" w:rsidP="007E3AC7">
      <w:pPr>
        <w:spacing w:line="360" w:lineRule="auto"/>
        <w:ind w:firstLineChars="200" w:firstLine="480"/>
        <w:rPr>
          <w:rFonts w:asciiTheme="minorEastAsia" w:eastAsiaTheme="minorEastAsia" w:hAnsiTheme="minorEastAsia"/>
          <w:color w:val="FF0000"/>
          <w:kern w:val="0"/>
          <w:sz w:val="24"/>
          <w:szCs w:val="24"/>
        </w:rPr>
      </w:pPr>
      <w:r w:rsidRPr="00082E23">
        <w:rPr>
          <w:rFonts w:asciiTheme="minorEastAsia" w:eastAsiaTheme="minorEastAsia" w:hAnsiTheme="minorEastAsia"/>
          <w:kern w:val="0"/>
          <w:sz w:val="24"/>
          <w:szCs w:val="24"/>
        </w:rPr>
        <w:t>本</w:t>
      </w:r>
      <w:r w:rsidR="00D469ED" w:rsidRPr="00082E23">
        <w:rPr>
          <w:rFonts w:asciiTheme="minorEastAsia" w:eastAsiaTheme="minorEastAsia" w:hAnsiTheme="minorEastAsia" w:hint="eastAsia"/>
          <w:kern w:val="0"/>
          <w:sz w:val="24"/>
          <w:szCs w:val="24"/>
        </w:rPr>
        <w:t>项目</w:t>
      </w:r>
      <w:r w:rsidRPr="00082E23">
        <w:rPr>
          <w:rFonts w:asciiTheme="minorEastAsia" w:eastAsiaTheme="minorEastAsia" w:hAnsiTheme="minorEastAsia"/>
          <w:kern w:val="0"/>
          <w:sz w:val="24"/>
          <w:szCs w:val="24"/>
        </w:rPr>
        <w:t>的水土保持监理工作纳入主体监理工作一并开展，监理单位为</w:t>
      </w:r>
      <w:r w:rsidR="00700AE0">
        <w:rPr>
          <w:rFonts w:asciiTheme="minorEastAsia" w:eastAsiaTheme="minorEastAsia" w:hAnsiTheme="minorEastAsia" w:hint="eastAsia"/>
          <w:kern w:val="0"/>
          <w:sz w:val="24"/>
          <w:szCs w:val="24"/>
        </w:rPr>
        <w:t xml:space="preserve">广东中山建设监理咨询有限公司 </w:t>
      </w:r>
      <w:r w:rsidR="003D16FF" w:rsidRPr="00082E23">
        <w:rPr>
          <w:rFonts w:asciiTheme="minorEastAsia" w:eastAsiaTheme="minorEastAsia" w:hAnsiTheme="minorEastAsia" w:hint="eastAsia"/>
          <w:kern w:val="0"/>
          <w:sz w:val="24"/>
          <w:szCs w:val="24"/>
        </w:rPr>
        <w:t>，</w:t>
      </w:r>
      <w:r w:rsidR="0062640E" w:rsidRPr="00082E23">
        <w:rPr>
          <w:rFonts w:asciiTheme="minorEastAsia" w:eastAsiaTheme="minorEastAsia" w:hAnsiTheme="minorEastAsia"/>
          <w:kern w:val="0"/>
          <w:sz w:val="24"/>
          <w:szCs w:val="24"/>
        </w:rPr>
        <w:t>分部工程验收情况详见附件分部工程质量验收记录。</w:t>
      </w:r>
    </w:p>
    <w:p w14:paraId="43C44B58" w14:textId="7013DC7E" w:rsidR="00E7128F" w:rsidRPr="00082E23" w:rsidRDefault="00E7128F" w:rsidP="007E3AC7">
      <w:pPr>
        <w:spacing w:line="360" w:lineRule="auto"/>
        <w:ind w:firstLineChars="200" w:firstLine="480"/>
        <w:rPr>
          <w:rFonts w:asciiTheme="minorEastAsia" w:eastAsiaTheme="minorEastAsia" w:hAnsiTheme="minorEastAsia"/>
          <w:kern w:val="0"/>
          <w:sz w:val="24"/>
          <w:szCs w:val="24"/>
        </w:rPr>
      </w:pPr>
      <w:r w:rsidRPr="00082E23">
        <w:rPr>
          <w:rFonts w:asciiTheme="minorEastAsia" w:eastAsiaTheme="minorEastAsia" w:hAnsiTheme="minorEastAsia"/>
          <w:kern w:val="0"/>
          <w:sz w:val="24"/>
          <w:szCs w:val="24"/>
        </w:rPr>
        <w:t>本项目水土保持后续设计由主体设计单位</w:t>
      </w:r>
      <w:r w:rsidR="00700AE0">
        <w:rPr>
          <w:rFonts w:asciiTheme="minorEastAsia" w:eastAsiaTheme="minorEastAsia" w:hAnsiTheme="minorEastAsia" w:hint="eastAsia"/>
          <w:kern w:val="0"/>
          <w:sz w:val="24"/>
          <w:szCs w:val="24"/>
        </w:rPr>
        <w:t>广东中山建筑设计院股份有限公司</w:t>
      </w:r>
      <w:r w:rsidRPr="00082E23">
        <w:rPr>
          <w:rFonts w:asciiTheme="minorEastAsia" w:eastAsiaTheme="minorEastAsia" w:hAnsiTheme="minorEastAsia"/>
          <w:kern w:val="0"/>
          <w:sz w:val="24"/>
          <w:szCs w:val="24"/>
        </w:rPr>
        <w:t>完成。</w:t>
      </w:r>
    </w:p>
    <w:p w14:paraId="5C8B4579" w14:textId="35588F41" w:rsidR="00775882" w:rsidRPr="00DA5E50" w:rsidRDefault="00C176AD" w:rsidP="007E3AC7">
      <w:pPr>
        <w:pStyle w:val="af0"/>
        <w:spacing w:line="360" w:lineRule="auto"/>
        <w:ind w:firstLine="480"/>
        <w:rPr>
          <w:rFonts w:asciiTheme="minorEastAsia" w:eastAsiaTheme="minorEastAsia" w:hAnsiTheme="minorEastAsia"/>
          <w:sz w:val="24"/>
          <w:szCs w:val="24"/>
        </w:rPr>
      </w:pPr>
      <w:r w:rsidRPr="00455773">
        <w:rPr>
          <w:rFonts w:asciiTheme="minorEastAsia" w:eastAsiaTheme="minorEastAsia" w:hAnsiTheme="minorEastAsia" w:hint="eastAsia"/>
          <w:sz w:val="24"/>
          <w:szCs w:val="24"/>
          <w:lang w:eastAsia="zh-CN"/>
        </w:rPr>
        <w:t>本</w:t>
      </w:r>
      <w:r w:rsidR="00D469ED" w:rsidRPr="00455773">
        <w:rPr>
          <w:rFonts w:asciiTheme="minorEastAsia" w:eastAsiaTheme="minorEastAsia" w:hAnsiTheme="minorEastAsia" w:hint="eastAsia"/>
          <w:sz w:val="24"/>
          <w:szCs w:val="24"/>
          <w:lang w:eastAsia="zh-CN"/>
        </w:rPr>
        <w:t>项目</w:t>
      </w:r>
      <w:r w:rsidR="0062640E" w:rsidRPr="00455773">
        <w:rPr>
          <w:rFonts w:asciiTheme="minorEastAsia" w:eastAsiaTheme="minorEastAsia" w:hAnsiTheme="minorEastAsia"/>
          <w:sz w:val="24"/>
          <w:szCs w:val="24"/>
        </w:rPr>
        <w:t>完工后，</w:t>
      </w:r>
      <w:r w:rsidR="00923D3E" w:rsidRPr="00455773">
        <w:rPr>
          <w:rFonts w:asciiTheme="minorEastAsia" w:eastAsiaTheme="minorEastAsia" w:hAnsiTheme="minorEastAsia"/>
          <w:sz w:val="24"/>
          <w:szCs w:val="24"/>
        </w:rPr>
        <w:t>项目建设区内扰动土地整治率为</w:t>
      </w:r>
      <w:r w:rsidR="00FC060E" w:rsidRPr="00455773">
        <w:rPr>
          <w:rFonts w:asciiTheme="minorEastAsia" w:eastAsiaTheme="minorEastAsia" w:hAnsiTheme="minorEastAsia"/>
          <w:sz w:val="24"/>
          <w:szCs w:val="24"/>
          <w:lang w:eastAsia="zh-CN"/>
        </w:rPr>
        <w:t>100</w:t>
      </w:r>
      <w:r w:rsidR="00923D3E" w:rsidRPr="00455773">
        <w:rPr>
          <w:rFonts w:asciiTheme="minorEastAsia" w:eastAsiaTheme="minorEastAsia" w:hAnsiTheme="minorEastAsia"/>
          <w:sz w:val="24"/>
          <w:szCs w:val="24"/>
        </w:rPr>
        <w:t>%，水土流失总治理度为</w:t>
      </w:r>
      <w:r w:rsidR="00FC060E" w:rsidRPr="00455773">
        <w:rPr>
          <w:rFonts w:asciiTheme="minorEastAsia" w:eastAsiaTheme="minorEastAsia" w:hAnsiTheme="minorEastAsia"/>
          <w:sz w:val="24"/>
          <w:szCs w:val="24"/>
          <w:lang w:eastAsia="zh-CN"/>
        </w:rPr>
        <w:t>100</w:t>
      </w:r>
      <w:r w:rsidR="00923D3E" w:rsidRPr="00455773">
        <w:rPr>
          <w:rFonts w:asciiTheme="minorEastAsia" w:eastAsiaTheme="minorEastAsia" w:hAnsiTheme="minorEastAsia"/>
          <w:sz w:val="24"/>
          <w:szCs w:val="24"/>
        </w:rPr>
        <w:t>%，土壤流失控制比1.0，拦渣率为</w:t>
      </w:r>
      <w:r w:rsidR="00F42BC1" w:rsidRPr="00455773">
        <w:rPr>
          <w:rFonts w:asciiTheme="minorEastAsia" w:eastAsiaTheme="minorEastAsia" w:hAnsiTheme="minorEastAsia" w:hint="eastAsia"/>
          <w:sz w:val="24"/>
          <w:szCs w:val="24"/>
          <w:lang w:eastAsia="zh-CN"/>
        </w:rPr>
        <w:t>9</w:t>
      </w:r>
      <w:r w:rsidR="00455773" w:rsidRPr="00455773">
        <w:rPr>
          <w:rFonts w:asciiTheme="minorEastAsia" w:eastAsiaTheme="minorEastAsia" w:hAnsiTheme="minorEastAsia"/>
          <w:sz w:val="24"/>
          <w:szCs w:val="24"/>
          <w:lang w:eastAsia="zh-CN"/>
        </w:rPr>
        <w:t>7</w:t>
      </w:r>
      <w:r w:rsidR="00923D3E" w:rsidRPr="00455773">
        <w:rPr>
          <w:rFonts w:asciiTheme="minorEastAsia" w:eastAsiaTheme="minorEastAsia" w:hAnsiTheme="minorEastAsia"/>
          <w:sz w:val="24"/>
          <w:szCs w:val="24"/>
        </w:rPr>
        <w:t>%，林草植被恢复率</w:t>
      </w:r>
      <w:r w:rsidR="00FC060E" w:rsidRPr="00455773">
        <w:rPr>
          <w:rFonts w:asciiTheme="minorEastAsia" w:eastAsiaTheme="minorEastAsia" w:hAnsiTheme="minorEastAsia"/>
          <w:sz w:val="24"/>
          <w:szCs w:val="24"/>
          <w:lang w:eastAsia="zh-CN"/>
        </w:rPr>
        <w:t>100</w:t>
      </w:r>
      <w:r w:rsidR="00923D3E" w:rsidRPr="00455773">
        <w:rPr>
          <w:rFonts w:asciiTheme="minorEastAsia" w:eastAsiaTheme="minorEastAsia" w:hAnsiTheme="minorEastAsia"/>
          <w:sz w:val="24"/>
          <w:szCs w:val="24"/>
        </w:rPr>
        <w:t>%，林草覆盖率</w:t>
      </w:r>
      <w:r w:rsidR="00A43C2D" w:rsidRPr="00455773">
        <w:rPr>
          <w:rFonts w:asciiTheme="minorEastAsia" w:eastAsiaTheme="minorEastAsia" w:hAnsiTheme="minorEastAsia"/>
          <w:sz w:val="24"/>
          <w:szCs w:val="24"/>
          <w:lang w:eastAsia="zh-CN"/>
        </w:rPr>
        <w:t>3</w:t>
      </w:r>
      <w:r w:rsidR="00455773" w:rsidRPr="00455773">
        <w:rPr>
          <w:rFonts w:asciiTheme="minorEastAsia" w:eastAsiaTheme="minorEastAsia" w:hAnsiTheme="minorEastAsia"/>
          <w:sz w:val="24"/>
          <w:szCs w:val="24"/>
          <w:lang w:eastAsia="zh-CN"/>
        </w:rPr>
        <w:t>7.82</w:t>
      </w:r>
      <w:r w:rsidR="00A43C2D" w:rsidRPr="00455773">
        <w:rPr>
          <w:rFonts w:asciiTheme="minorEastAsia" w:eastAsiaTheme="minorEastAsia" w:hAnsiTheme="minorEastAsia"/>
          <w:sz w:val="24"/>
          <w:szCs w:val="24"/>
          <w:lang w:eastAsia="zh-CN"/>
        </w:rPr>
        <w:t>%</w:t>
      </w:r>
      <w:r w:rsidR="00923D3E" w:rsidRPr="00455773">
        <w:rPr>
          <w:rFonts w:asciiTheme="minorEastAsia" w:eastAsiaTheme="minorEastAsia" w:hAnsiTheme="minorEastAsia"/>
          <w:sz w:val="24"/>
          <w:szCs w:val="24"/>
        </w:rPr>
        <w:t>。</w:t>
      </w:r>
      <w:r w:rsidRPr="00455773">
        <w:rPr>
          <w:rFonts w:asciiTheme="minorEastAsia" w:eastAsiaTheme="minorEastAsia" w:hAnsiTheme="minorEastAsia" w:hint="eastAsia"/>
          <w:sz w:val="24"/>
          <w:szCs w:val="24"/>
          <w:lang w:eastAsia="zh-CN"/>
        </w:rPr>
        <w:t>工程</w:t>
      </w:r>
      <w:r w:rsidR="0062640E" w:rsidRPr="00455773">
        <w:rPr>
          <w:rFonts w:asciiTheme="minorEastAsia" w:eastAsiaTheme="minorEastAsia" w:hAnsiTheme="minorEastAsia"/>
          <w:sz w:val="24"/>
          <w:szCs w:val="24"/>
        </w:rPr>
        <w:t>完工后，各项防治指标全部达到了已批准的水土保持方案所确定的防治目标值。</w:t>
      </w:r>
      <w:r w:rsidR="00775882" w:rsidRPr="00455773">
        <w:rPr>
          <w:rFonts w:asciiTheme="minorEastAsia" w:eastAsiaTheme="minorEastAsia" w:hAnsiTheme="minorEastAsia"/>
          <w:sz w:val="24"/>
          <w:szCs w:val="24"/>
        </w:rPr>
        <w:t>经查阅资料和现场验收得出：</w:t>
      </w:r>
      <w:r w:rsidR="00D469ED" w:rsidRPr="00455773">
        <w:rPr>
          <w:rFonts w:asciiTheme="minorEastAsia" w:eastAsiaTheme="minorEastAsia" w:hAnsiTheme="minorEastAsia" w:hint="eastAsia"/>
          <w:sz w:val="24"/>
          <w:szCs w:val="24"/>
          <w:lang w:eastAsia="zh-CN"/>
        </w:rPr>
        <w:t>本</w:t>
      </w:r>
      <w:r w:rsidRPr="00455773">
        <w:rPr>
          <w:rFonts w:asciiTheme="minorEastAsia" w:eastAsiaTheme="minorEastAsia" w:hAnsiTheme="minorEastAsia" w:hint="eastAsia"/>
          <w:sz w:val="24"/>
          <w:szCs w:val="24"/>
          <w:lang w:eastAsia="zh-CN"/>
        </w:rPr>
        <w:t>工程</w:t>
      </w:r>
      <w:r w:rsidR="0062640E" w:rsidRPr="00455773">
        <w:rPr>
          <w:rFonts w:asciiTheme="minorEastAsia" w:eastAsiaTheme="minorEastAsia" w:hAnsiTheme="minorEastAsia"/>
          <w:sz w:val="24"/>
          <w:szCs w:val="24"/>
        </w:rPr>
        <w:t>水土保持措施布局基本合理，水土保持设施工程质量合格。</w:t>
      </w:r>
      <w:r w:rsidR="00775882" w:rsidRPr="00455773">
        <w:rPr>
          <w:rFonts w:asciiTheme="minorEastAsia" w:eastAsiaTheme="minorEastAsia" w:hAnsiTheme="minorEastAsia"/>
          <w:sz w:val="24"/>
          <w:szCs w:val="24"/>
        </w:rPr>
        <w:t>目前试运行</w:t>
      </w:r>
      <w:r w:rsidR="0062640E" w:rsidRPr="00455773">
        <w:rPr>
          <w:rFonts w:asciiTheme="minorEastAsia" w:eastAsiaTheme="minorEastAsia" w:hAnsiTheme="minorEastAsia"/>
          <w:sz w:val="24"/>
          <w:szCs w:val="24"/>
          <w:lang w:eastAsia="zh-CN"/>
        </w:rPr>
        <w:t>期</w:t>
      </w:r>
      <w:r w:rsidR="00775882" w:rsidRPr="00455773">
        <w:rPr>
          <w:rFonts w:asciiTheme="minorEastAsia" w:eastAsiaTheme="minorEastAsia" w:hAnsiTheme="minorEastAsia"/>
          <w:sz w:val="24"/>
          <w:szCs w:val="24"/>
        </w:rPr>
        <w:t>未发现重大质量缺陷，运行情况良好，达到了水土保持方案的防治目标，整体上已具备较强的水土保持功能，满足水土保持设施验收要求，可以组织验收。</w:t>
      </w:r>
    </w:p>
    <w:p w14:paraId="65F514A9" w14:textId="5580795D" w:rsidR="005D2EFA" w:rsidRPr="00DA5E50" w:rsidRDefault="00775882" w:rsidP="007E3AC7">
      <w:pPr>
        <w:pStyle w:val="af0"/>
        <w:spacing w:line="360" w:lineRule="auto"/>
        <w:ind w:firstLine="480"/>
        <w:rPr>
          <w:rFonts w:asciiTheme="minorEastAsia" w:eastAsiaTheme="minorEastAsia" w:hAnsiTheme="minorEastAsia"/>
          <w:szCs w:val="24"/>
        </w:rPr>
        <w:sectPr w:rsidR="005D2EFA" w:rsidRPr="00DA5E50" w:rsidSect="009E5E69">
          <w:headerReference w:type="even" r:id="rId16"/>
          <w:headerReference w:type="default" r:id="rId17"/>
          <w:footerReference w:type="even" r:id="rId18"/>
          <w:footerReference w:type="default" r:id="rId19"/>
          <w:pgSz w:w="11906" w:h="16838"/>
          <w:pgMar w:top="1418" w:right="1418" w:bottom="1418" w:left="1701" w:header="851" w:footer="992" w:gutter="0"/>
          <w:pgNumType w:start="1"/>
          <w:cols w:space="720"/>
          <w:docGrid w:type="lines" w:linePitch="312"/>
        </w:sectPr>
      </w:pPr>
      <w:r w:rsidRPr="00DA5E50">
        <w:rPr>
          <w:rFonts w:asciiTheme="minorEastAsia" w:eastAsiaTheme="minorEastAsia" w:hAnsiTheme="minorEastAsia"/>
          <w:sz w:val="24"/>
          <w:szCs w:val="24"/>
        </w:rPr>
        <w:t>在本报告编制过程中，得到施工、监理和相关单位及人员的大力支持与协助，在此表示衷心的感谢！</w:t>
      </w:r>
      <w:bookmarkEnd w:id="1"/>
    </w:p>
    <w:p w14:paraId="06269235" w14:textId="1F340CAE" w:rsidR="005D2EFA" w:rsidRPr="00DA5E50" w:rsidRDefault="005D2EFA" w:rsidP="005D2EFA">
      <w:pPr>
        <w:pStyle w:val="1"/>
        <w:pageBreakBefore/>
        <w:rPr>
          <w:rFonts w:asciiTheme="minorEastAsia" w:eastAsiaTheme="minorEastAsia" w:hAnsiTheme="minorEastAsia"/>
        </w:rPr>
      </w:pPr>
      <w:bookmarkStart w:id="10" w:name="_Toc23431852"/>
      <w:bookmarkEnd w:id="2"/>
      <w:bookmarkEnd w:id="3"/>
      <w:bookmarkEnd w:id="9"/>
      <w:r w:rsidRPr="00DA5E50">
        <w:rPr>
          <w:rFonts w:asciiTheme="minorEastAsia" w:eastAsiaTheme="minorEastAsia" w:hAnsiTheme="minorEastAsia"/>
        </w:rPr>
        <w:lastRenderedPageBreak/>
        <w:t>1项目及项目区概况</w:t>
      </w:r>
      <w:bookmarkEnd w:id="10"/>
    </w:p>
    <w:p w14:paraId="10C3A392" w14:textId="4DFB8494" w:rsidR="005D2EFA" w:rsidRPr="00DA5E50" w:rsidRDefault="005D2EFA" w:rsidP="005D2EFA">
      <w:pPr>
        <w:pStyle w:val="2"/>
        <w:spacing w:before="120" w:after="120" w:line="640" w:lineRule="atLeast"/>
        <w:rPr>
          <w:rFonts w:asciiTheme="minorEastAsia" w:eastAsiaTheme="minorEastAsia" w:hAnsiTheme="minorEastAsia"/>
          <w:sz w:val="28"/>
          <w:szCs w:val="28"/>
        </w:rPr>
      </w:pPr>
      <w:bookmarkStart w:id="11" w:name="_Toc154543561"/>
      <w:bookmarkStart w:id="12" w:name="_Toc154543912"/>
      <w:bookmarkStart w:id="13" w:name="_Toc467072841"/>
      <w:bookmarkStart w:id="14" w:name="_Toc23431853"/>
      <w:r w:rsidRPr="00DA5E50">
        <w:rPr>
          <w:rFonts w:asciiTheme="minorEastAsia" w:eastAsiaTheme="minorEastAsia" w:hAnsiTheme="minorEastAsia"/>
          <w:sz w:val="28"/>
          <w:szCs w:val="28"/>
        </w:rPr>
        <w:t>1.1项目概况</w:t>
      </w:r>
      <w:bookmarkEnd w:id="11"/>
      <w:bookmarkEnd w:id="12"/>
      <w:bookmarkEnd w:id="13"/>
      <w:bookmarkEnd w:id="14"/>
    </w:p>
    <w:p w14:paraId="3C66C0E0" w14:textId="2BD05590" w:rsidR="005D2EFA" w:rsidRPr="00DA5E50" w:rsidRDefault="005D2EFA" w:rsidP="005D2EFA">
      <w:pPr>
        <w:pStyle w:val="3"/>
        <w:spacing w:before="120" w:after="0" w:line="640" w:lineRule="exact"/>
        <w:rPr>
          <w:rFonts w:asciiTheme="minorEastAsia" w:eastAsiaTheme="minorEastAsia" w:hAnsiTheme="minorEastAsia"/>
          <w:sz w:val="28"/>
        </w:rPr>
      </w:pPr>
      <w:r w:rsidRPr="00DA5E50">
        <w:rPr>
          <w:rFonts w:asciiTheme="minorEastAsia" w:eastAsiaTheme="minorEastAsia" w:hAnsiTheme="minorEastAsia"/>
          <w:sz w:val="28"/>
        </w:rPr>
        <w:t>1.1.1地理位置</w:t>
      </w:r>
    </w:p>
    <w:p w14:paraId="4D022AFD" w14:textId="37A551F3" w:rsidR="005D2EFA" w:rsidRPr="00DA5E50" w:rsidRDefault="007B01F9" w:rsidP="003027AB">
      <w:pPr>
        <w:adjustRightInd w:val="0"/>
        <w:snapToGrid w:val="0"/>
        <w:spacing w:line="640" w:lineRule="exact"/>
        <w:ind w:firstLineChars="200" w:firstLine="480"/>
        <w:rPr>
          <w:rFonts w:asciiTheme="minorEastAsia" w:eastAsiaTheme="minorEastAsia" w:hAnsiTheme="minorEastAsia"/>
          <w:bCs/>
          <w:sz w:val="24"/>
          <w:szCs w:val="24"/>
        </w:rPr>
      </w:pPr>
      <w:r w:rsidRPr="00DA5E50">
        <w:rPr>
          <w:rFonts w:asciiTheme="minorEastAsia" w:eastAsiaTheme="minorEastAsia" w:hAnsiTheme="minorEastAsia" w:cs="仿宋_GB2312" w:hint="eastAsia"/>
          <w:bCs/>
          <w:sz w:val="24"/>
          <w:szCs w:val="24"/>
        </w:rPr>
        <w:t>本项目地处</w:t>
      </w:r>
      <w:r w:rsidR="001B0212" w:rsidRPr="001B0212">
        <w:rPr>
          <w:rFonts w:asciiTheme="minorEastAsia" w:eastAsiaTheme="minorEastAsia" w:hAnsiTheme="minorEastAsia" w:hint="eastAsia"/>
          <w:bCs/>
          <w:sz w:val="24"/>
          <w:szCs w:val="24"/>
        </w:rPr>
        <w:t>中山市板芙镇金钟村好景路与锦绣路交叉口西北处，项目北侧为共青河，东南侧为纯水岸花园二期，西侧为华立普罗旺斯，东北侧为纯水岸花园一期。场地中心地理坐标为E113°19′3.36″，N22°23′22.78″</w:t>
      </w:r>
      <w:r w:rsidR="00D802A2" w:rsidRPr="00DA5E50">
        <w:rPr>
          <w:rFonts w:asciiTheme="minorEastAsia" w:eastAsiaTheme="minorEastAsia" w:hAnsiTheme="minorEastAsia" w:hint="eastAsia"/>
          <w:bCs/>
          <w:sz w:val="24"/>
          <w:szCs w:val="24"/>
        </w:rPr>
        <w:t>。</w:t>
      </w:r>
    </w:p>
    <w:p w14:paraId="67380F0A" w14:textId="726F3227" w:rsidR="005D2EFA" w:rsidRPr="00DA5E50" w:rsidRDefault="005D2EFA" w:rsidP="005D2EFA">
      <w:pPr>
        <w:pStyle w:val="3"/>
        <w:spacing w:before="120" w:after="0" w:line="640" w:lineRule="exact"/>
        <w:rPr>
          <w:rFonts w:asciiTheme="minorEastAsia" w:eastAsiaTheme="minorEastAsia" w:hAnsiTheme="minorEastAsia"/>
          <w:sz w:val="28"/>
        </w:rPr>
      </w:pPr>
      <w:r w:rsidRPr="00DA5E50">
        <w:rPr>
          <w:rFonts w:asciiTheme="minorEastAsia" w:eastAsiaTheme="minorEastAsia" w:hAnsiTheme="minorEastAsia"/>
          <w:sz w:val="28"/>
        </w:rPr>
        <w:t>1.1.2主要技术指标</w:t>
      </w:r>
    </w:p>
    <w:p w14:paraId="6CA5D862" w14:textId="297B8203" w:rsidR="00470F5E" w:rsidRPr="00F4161F" w:rsidRDefault="00780E68" w:rsidP="00557BC1">
      <w:pPr>
        <w:adjustRightInd w:val="0"/>
        <w:snapToGrid w:val="0"/>
        <w:spacing w:line="640" w:lineRule="exact"/>
        <w:ind w:firstLineChars="200" w:firstLine="480"/>
        <w:rPr>
          <w:rFonts w:asciiTheme="minorEastAsia" w:eastAsiaTheme="minorEastAsia" w:hAnsiTheme="minorEastAsia"/>
          <w:bCs/>
          <w:color w:val="FF0000"/>
          <w:sz w:val="24"/>
          <w:szCs w:val="24"/>
        </w:rPr>
      </w:pPr>
      <w:r w:rsidRPr="00780E68">
        <w:rPr>
          <w:rFonts w:asciiTheme="minorEastAsia" w:eastAsiaTheme="minorEastAsia" w:hAnsiTheme="minorEastAsia" w:hint="eastAsia"/>
          <w:bCs/>
          <w:sz w:val="24"/>
          <w:szCs w:val="24"/>
        </w:rPr>
        <w:t>项目总用地</w:t>
      </w:r>
      <w:r w:rsidR="001B0212">
        <w:rPr>
          <w:rFonts w:ascii="Times New Roman" w:eastAsia="Times New Roman" w:hAnsi="Times New Roman"/>
        </w:rPr>
        <w:t>4.31</w:t>
      </w:r>
      <w:r w:rsidR="001B0212">
        <w:rPr>
          <w:rFonts w:asciiTheme="minorEastAsia" w:eastAsiaTheme="minorEastAsia" w:hAnsiTheme="minorEastAsia" w:hint="eastAsia"/>
          <w:bCs/>
          <w:sz w:val="24"/>
          <w:szCs w:val="24"/>
        </w:rPr>
        <w:t>公顷</w:t>
      </w:r>
      <w:r w:rsidRPr="00780E68">
        <w:rPr>
          <w:rFonts w:asciiTheme="minorEastAsia" w:eastAsiaTheme="minorEastAsia" w:hAnsiTheme="minorEastAsia" w:hint="eastAsia"/>
          <w:bCs/>
          <w:sz w:val="24"/>
          <w:szCs w:val="24"/>
        </w:rPr>
        <w:t>，</w:t>
      </w:r>
      <w:r w:rsidR="00E77277" w:rsidRPr="00E77277">
        <w:rPr>
          <w:rFonts w:asciiTheme="minorEastAsia" w:eastAsiaTheme="minorEastAsia" w:hAnsiTheme="minorEastAsia" w:hint="eastAsia"/>
          <w:bCs/>
          <w:sz w:val="24"/>
          <w:szCs w:val="24"/>
        </w:rPr>
        <w:t>其中</w:t>
      </w:r>
      <w:r w:rsidRPr="00780E68">
        <w:rPr>
          <w:rFonts w:asciiTheme="minorEastAsia" w:eastAsiaTheme="minorEastAsia" w:hAnsiTheme="minorEastAsia" w:hint="eastAsia"/>
          <w:bCs/>
          <w:sz w:val="24"/>
          <w:szCs w:val="24"/>
        </w:rPr>
        <w:t>可建设用地</w:t>
      </w:r>
      <w:r w:rsidR="00E77277">
        <w:rPr>
          <w:rFonts w:asciiTheme="minorEastAsia" w:eastAsiaTheme="minorEastAsia" w:hAnsiTheme="minorEastAsia"/>
          <w:bCs/>
          <w:sz w:val="24"/>
          <w:szCs w:val="24"/>
        </w:rPr>
        <w:t>3.97</w:t>
      </w:r>
      <w:r w:rsidR="001B0212">
        <w:rPr>
          <w:rFonts w:asciiTheme="minorEastAsia" w:eastAsiaTheme="minorEastAsia" w:hAnsiTheme="minorEastAsia" w:hint="eastAsia"/>
          <w:bCs/>
          <w:sz w:val="24"/>
          <w:szCs w:val="24"/>
        </w:rPr>
        <w:t>公顷</w:t>
      </w:r>
      <w:r w:rsidRPr="00780E68">
        <w:rPr>
          <w:rFonts w:asciiTheme="minorEastAsia" w:eastAsiaTheme="minorEastAsia" w:hAnsiTheme="minorEastAsia" w:hint="eastAsia"/>
          <w:bCs/>
          <w:sz w:val="24"/>
          <w:szCs w:val="24"/>
        </w:rPr>
        <w:t>和</w:t>
      </w:r>
      <w:r w:rsidR="00E77277" w:rsidRPr="00E77277">
        <w:rPr>
          <w:rFonts w:asciiTheme="minorEastAsia" w:eastAsiaTheme="minorEastAsia" w:hAnsiTheme="minorEastAsia" w:hint="eastAsia"/>
          <w:bCs/>
          <w:sz w:val="24"/>
          <w:szCs w:val="24"/>
        </w:rPr>
        <w:t>代征用地范围（代征道路、代征公共绿地及河涌范围）</w:t>
      </w:r>
      <w:r w:rsidRPr="00780E68">
        <w:rPr>
          <w:rFonts w:asciiTheme="minorEastAsia" w:eastAsiaTheme="minorEastAsia" w:hAnsiTheme="minorEastAsia" w:hint="eastAsia"/>
          <w:bCs/>
          <w:sz w:val="24"/>
          <w:szCs w:val="24"/>
        </w:rPr>
        <w:t>0.3</w:t>
      </w:r>
      <w:r w:rsidR="00E77277">
        <w:rPr>
          <w:rFonts w:asciiTheme="minorEastAsia" w:eastAsiaTheme="minorEastAsia" w:hAnsiTheme="minorEastAsia"/>
          <w:bCs/>
          <w:sz w:val="24"/>
          <w:szCs w:val="24"/>
        </w:rPr>
        <w:t>4</w:t>
      </w:r>
      <w:r w:rsidR="001B0212">
        <w:rPr>
          <w:rFonts w:asciiTheme="minorEastAsia" w:eastAsiaTheme="minorEastAsia" w:hAnsiTheme="minorEastAsia" w:hint="eastAsia"/>
          <w:bCs/>
          <w:sz w:val="24"/>
          <w:szCs w:val="24"/>
        </w:rPr>
        <w:t>公顷</w:t>
      </w:r>
      <w:r w:rsidR="00E77277" w:rsidRPr="00E77277">
        <w:rPr>
          <w:rFonts w:asciiTheme="minorEastAsia" w:eastAsiaTheme="minorEastAsia" w:hAnsiTheme="minorEastAsia" w:hint="eastAsia"/>
          <w:bCs/>
          <w:sz w:val="24"/>
          <w:szCs w:val="24"/>
        </w:rPr>
        <w:t>，均为永久占地</w:t>
      </w:r>
      <w:r w:rsidRPr="00780E68">
        <w:rPr>
          <w:rFonts w:asciiTheme="minorEastAsia" w:eastAsiaTheme="minorEastAsia" w:hAnsiTheme="minorEastAsia" w:hint="eastAsia"/>
          <w:bCs/>
          <w:sz w:val="24"/>
          <w:szCs w:val="24"/>
        </w:rPr>
        <w:t>；临时占地0.</w:t>
      </w:r>
      <w:r w:rsidR="00E77277">
        <w:rPr>
          <w:rFonts w:asciiTheme="minorEastAsia" w:eastAsiaTheme="minorEastAsia" w:hAnsiTheme="minorEastAsia"/>
          <w:bCs/>
          <w:sz w:val="24"/>
          <w:szCs w:val="24"/>
        </w:rPr>
        <w:t>3</w:t>
      </w:r>
      <w:r w:rsidR="001B0212">
        <w:rPr>
          <w:rFonts w:asciiTheme="minorEastAsia" w:eastAsiaTheme="minorEastAsia" w:hAnsiTheme="minorEastAsia" w:hint="eastAsia"/>
          <w:bCs/>
          <w:sz w:val="24"/>
          <w:szCs w:val="24"/>
        </w:rPr>
        <w:t>公顷</w:t>
      </w:r>
      <w:r w:rsidRPr="00780E68">
        <w:rPr>
          <w:rFonts w:asciiTheme="minorEastAsia" w:eastAsiaTheme="minorEastAsia" w:hAnsiTheme="minorEastAsia" w:hint="eastAsia"/>
          <w:bCs/>
          <w:sz w:val="24"/>
          <w:szCs w:val="24"/>
        </w:rPr>
        <w:t>（</w:t>
      </w:r>
      <w:r w:rsidR="00EE488E">
        <w:rPr>
          <w:rFonts w:asciiTheme="minorEastAsia" w:eastAsiaTheme="minorEastAsia" w:hAnsiTheme="minorEastAsia" w:hint="eastAsia"/>
          <w:bCs/>
          <w:sz w:val="24"/>
          <w:szCs w:val="24"/>
        </w:rPr>
        <w:t>施工临建区</w:t>
      </w:r>
      <w:r w:rsidRPr="00780E68">
        <w:rPr>
          <w:rFonts w:asciiTheme="minorEastAsia" w:eastAsiaTheme="minorEastAsia" w:hAnsiTheme="minorEastAsia" w:hint="eastAsia"/>
          <w:bCs/>
          <w:sz w:val="24"/>
          <w:szCs w:val="24"/>
        </w:rPr>
        <w:t>占地）。规划总建筑面积</w:t>
      </w:r>
      <w:r w:rsidR="00E77277" w:rsidRPr="00E77277">
        <w:rPr>
          <w:rFonts w:asciiTheme="minorEastAsia" w:eastAsiaTheme="minorEastAsia" w:hAnsiTheme="minorEastAsia"/>
          <w:bCs/>
          <w:sz w:val="24"/>
          <w:szCs w:val="24"/>
        </w:rPr>
        <w:t>141810.87</w:t>
      </w:r>
      <w:r w:rsidR="00EC3AB7">
        <w:rPr>
          <w:rFonts w:asciiTheme="minorEastAsia" w:eastAsiaTheme="minorEastAsia" w:hAnsiTheme="minorEastAsia" w:hint="eastAsia"/>
          <w:bCs/>
          <w:sz w:val="24"/>
          <w:szCs w:val="24"/>
        </w:rPr>
        <w:t>平方米</w:t>
      </w:r>
      <w:r w:rsidRPr="00780E68">
        <w:rPr>
          <w:rFonts w:asciiTheme="minorEastAsia" w:eastAsiaTheme="minorEastAsia" w:hAnsiTheme="minorEastAsia" w:hint="eastAsia"/>
          <w:bCs/>
          <w:sz w:val="24"/>
          <w:szCs w:val="24"/>
        </w:rPr>
        <w:t>，其中计容建筑面积</w:t>
      </w:r>
      <w:r w:rsidR="00E77277" w:rsidRPr="00E77277">
        <w:rPr>
          <w:rFonts w:asciiTheme="minorEastAsia" w:eastAsiaTheme="minorEastAsia" w:hAnsiTheme="minorEastAsia"/>
          <w:bCs/>
          <w:sz w:val="24"/>
          <w:szCs w:val="24"/>
        </w:rPr>
        <w:t>110414.33</w:t>
      </w:r>
      <w:r w:rsidR="00EC3AB7">
        <w:rPr>
          <w:rFonts w:asciiTheme="minorEastAsia" w:eastAsiaTheme="minorEastAsia" w:hAnsiTheme="minorEastAsia" w:hint="eastAsia"/>
          <w:bCs/>
          <w:sz w:val="24"/>
          <w:szCs w:val="24"/>
        </w:rPr>
        <w:t>平方米</w:t>
      </w:r>
      <w:r w:rsidRPr="00780E68">
        <w:rPr>
          <w:rFonts w:asciiTheme="minorEastAsia" w:eastAsiaTheme="minorEastAsia" w:hAnsiTheme="minorEastAsia" w:hint="eastAsia"/>
          <w:bCs/>
          <w:sz w:val="24"/>
          <w:szCs w:val="24"/>
        </w:rPr>
        <w:t>，不计容建筑面积</w:t>
      </w:r>
      <w:r w:rsidR="00E77277" w:rsidRPr="00E77277">
        <w:rPr>
          <w:rFonts w:asciiTheme="minorEastAsia" w:eastAsiaTheme="minorEastAsia" w:hAnsiTheme="minorEastAsia"/>
          <w:bCs/>
          <w:sz w:val="24"/>
          <w:szCs w:val="24"/>
        </w:rPr>
        <w:t>31396.54</w:t>
      </w:r>
      <w:r w:rsidR="00EC3AB7">
        <w:rPr>
          <w:rFonts w:asciiTheme="minorEastAsia" w:eastAsiaTheme="minorEastAsia" w:hAnsiTheme="minorEastAsia" w:hint="eastAsia"/>
          <w:bCs/>
          <w:sz w:val="24"/>
          <w:szCs w:val="24"/>
        </w:rPr>
        <w:t>平方米</w:t>
      </w:r>
      <w:r w:rsidRPr="00780E68">
        <w:rPr>
          <w:rFonts w:asciiTheme="minorEastAsia" w:eastAsiaTheme="minorEastAsia" w:hAnsiTheme="minorEastAsia" w:hint="eastAsia"/>
          <w:bCs/>
          <w:sz w:val="24"/>
          <w:szCs w:val="24"/>
        </w:rPr>
        <w:t>。</w:t>
      </w:r>
      <w:r w:rsidR="00E77277" w:rsidRPr="00E77277">
        <w:rPr>
          <w:rFonts w:asciiTheme="minorEastAsia" w:eastAsiaTheme="minorEastAsia" w:hAnsiTheme="minorEastAsia" w:hint="eastAsia"/>
          <w:bCs/>
          <w:sz w:val="24"/>
          <w:szCs w:val="24"/>
        </w:rPr>
        <w:t>建筑密度为22.68%，综合容积率3.29，绿地率37.85%</w:t>
      </w:r>
      <w:r w:rsidRPr="00780E68">
        <w:rPr>
          <w:rFonts w:asciiTheme="minorEastAsia" w:eastAsiaTheme="minorEastAsia" w:hAnsiTheme="minorEastAsia" w:hint="eastAsia"/>
          <w:bCs/>
          <w:sz w:val="24"/>
          <w:szCs w:val="24"/>
        </w:rPr>
        <w:t>。</w:t>
      </w:r>
    </w:p>
    <w:p w14:paraId="316B1B11" w14:textId="2EE3EEE4" w:rsidR="005D2EFA" w:rsidRPr="00DA5E50" w:rsidRDefault="005D2EFA" w:rsidP="005D2EFA">
      <w:pPr>
        <w:pStyle w:val="3"/>
        <w:spacing w:before="120" w:after="0" w:line="640" w:lineRule="exact"/>
        <w:rPr>
          <w:rFonts w:asciiTheme="minorEastAsia" w:eastAsiaTheme="minorEastAsia" w:hAnsiTheme="minorEastAsia"/>
          <w:sz w:val="28"/>
        </w:rPr>
      </w:pPr>
      <w:r w:rsidRPr="00DA5E50">
        <w:rPr>
          <w:rFonts w:asciiTheme="minorEastAsia" w:eastAsiaTheme="minorEastAsia" w:hAnsiTheme="minorEastAsia"/>
          <w:sz w:val="28"/>
        </w:rPr>
        <w:t>1.1.3项目投资</w:t>
      </w:r>
    </w:p>
    <w:p w14:paraId="74FA3191" w14:textId="133DF840" w:rsidR="00470F5E" w:rsidRPr="00E8300F" w:rsidRDefault="00BD0035" w:rsidP="00E8300F">
      <w:pPr>
        <w:adjustRightInd w:val="0"/>
        <w:snapToGrid w:val="0"/>
        <w:spacing w:line="640" w:lineRule="exact"/>
        <w:ind w:firstLineChars="200" w:firstLine="480"/>
        <w:rPr>
          <w:rFonts w:eastAsia="仿宋_GB2312"/>
          <w:kern w:val="0"/>
          <w:sz w:val="24"/>
          <w:szCs w:val="24"/>
        </w:rPr>
      </w:pPr>
      <w:r w:rsidRPr="00F4161F">
        <w:rPr>
          <w:rFonts w:asciiTheme="minorEastAsia" w:eastAsiaTheme="minorEastAsia" w:hAnsiTheme="minorEastAsia" w:hint="eastAsia"/>
          <w:bCs/>
          <w:sz w:val="24"/>
          <w:szCs w:val="24"/>
        </w:rPr>
        <w:t>本</w:t>
      </w:r>
      <w:r w:rsidR="00923D3E" w:rsidRPr="00F4161F">
        <w:rPr>
          <w:rFonts w:asciiTheme="minorEastAsia" w:eastAsiaTheme="minorEastAsia" w:hAnsiTheme="minorEastAsia"/>
          <w:bCs/>
          <w:sz w:val="24"/>
          <w:szCs w:val="24"/>
        </w:rPr>
        <w:t>工程总投资为</w:t>
      </w:r>
      <w:r w:rsidR="00E77277">
        <w:rPr>
          <w:rFonts w:eastAsia="仿宋_GB2312"/>
          <w:kern w:val="0"/>
          <w:sz w:val="24"/>
          <w:szCs w:val="24"/>
        </w:rPr>
        <w:t>1.70</w:t>
      </w:r>
      <w:r w:rsidR="00F4161F" w:rsidRPr="00F4161F">
        <w:rPr>
          <w:rFonts w:eastAsia="仿宋_GB2312"/>
          <w:kern w:val="0"/>
          <w:sz w:val="24"/>
          <w:szCs w:val="24"/>
        </w:rPr>
        <w:t>亿元</w:t>
      </w:r>
      <w:r w:rsidR="00470F5E" w:rsidRPr="00F4161F">
        <w:rPr>
          <w:rFonts w:asciiTheme="minorEastAsia" w:eastAsiaTheme="minorEastAsia" w:hAnsiTheme="minorEastAsia"/>
          <w:bCs/>
          <w:sz w:val="24"/>
          <w:szCs w:val="24"/>
        </w:rPr>
        <w:t>，其中土建投资</w:t>
      </w:r>
      <w:r w:rsidR="00E77277">
        <w:rPr>
          <w:rFonts w:eastAsia="仿宋_GB2312"/>
          <w:kern w:val="0"/>
          <w:sz w:val="24"/>
          <w:szCs w:val="24"/>
        </w:rPr>
        <w:t>1.07</w:t>
      </w:r>
      <w:r w:rsidR="00F4161F" w:rsidRPr="00F4161F">
        <w:rPr>
          <w:rFonts w:eastAsia="仿宋_GB2312"/>
          <w:kern w:val="0"/>
          <w:sz w:val="24"/>
          <w:szCs w:val="24"/>
        </w:rPr>
        <w:t>亿元</w:t>
      </w:r>
      <w:r w:rsidR="00470F5E" w:rsidRPr="00F4161F">
        <w:rPr>
          <w:rFonts w:asciiTheme="minorEastAsia" w:eastAsiaTheme="minorEastAsia" w:hAnsiTheme="minorEastAsia"/>
          <w:bCs/>
          <w:sz w:val="24"/>
          <w:szCs w:val="24"/>
        </w:rPr>
        <w:t>，建设资金由</w:t>
      </w:r>
      <w:r w:rsidR="00CD5BFE">
        <w:rPr>
          <w:rFonts w:asciiTheme="minorEastAsia" w:eastAsiaTheme="minorEastAsia" w:hAnsiTheme="minorEastAsia"/>
          <w:sz w:val="24"/>
          <w:szCs w:val="24"/>
        </w:rPr>
        <w:t>中山市盛迪嘉房地产开发有限公司</w:t>
      </w:r>
      <w:r w:rsidR="00470F5E" w:rsidRPr="00F4161F">
        <w:rPr>
          <w:rFonts w:asciiTheme="minorEastAsia" w:eastAsiaTheme="minorEastAsia" w:hAnsiTheme="minorEastAsia"/>
          <w:sz w:val="24"/>
          <w:szCs w:val="24"/>
        </w:rPr>
        <w:t>自筹。</w:t>
      </w:r>
    </w:p>
    <w:p w14:paraId="3D4C7213" w14:textId="795069E1" w:rsidR="005D2EFA" w:rsidRPr="00DA5E50" w:rsidRDefault="005D2EFA" w:rsidP="005D2EFA">
      <w:pPr>
        <w:pStyle w:val="3"/>
        <w:spacing w:before="120" w:after="0" w:line="640" w:lineRule="exact"/>
        <w:rPr>
          <w:rFonts w:asciiTheme="minorEastAsia" w:eastAsiaTheme="minorEastAsia" w:hAnsiTheme="minorEastAsia"/>
          <w:sz w:val="28"/>
        </w:rPr>
      </w:pPr>
      <w:r w:rsidRPr="00DA5E50">
        <w:rPr>
          <w:rFonts w:asciiTheme="minorEastAsia" w:eastAsiaTheme="minorEastAsia" w:hAnsiTheme="minorEastAsia"/>
          <w:sz w:val="28"/>
        </w:rPr>
        <w:t>1.1.</w:t>
      </w:r>
      <w:r w:rsidRPr="00DA5E50">
        <w:rPr>
          <w:rFonts w:asciiTheme="minorEastAsia" w:eastAsiaTheme="minorEastAsia" w:hAnsiTheme="minorEastAsia"/>
          <w:sz w:val="28"/>
          <w:lang w:eastAsia="zh-CN"/>
        </w:rPr>
        <w:t>4</w:t>
      </w:r>
      <w:r w:rsidRPr="00DA5E50">
        <w:rPr>
          <w:rFonts w:asciiTheme="minorEastAsia" w:eastAsiaTheme="minorEastAsia" w:hAnsiTheme="minorEastAsia"/>
          <w:sz w:val="28"/>
        </w:rPr>
        <w:t>项目组成</w:t>
      </w:r>
    </w:p>
    <w:p w14:paraId="21F286C5" w14:textId="77777777" w:rsidR="00946C6A" w:rsidRPr="00946C6A" w:rsidRDefault="00946C6A" w:rsidP="00946C6A">
      <w:pPr>
        <w:adjustRightInd w:val="0"/>
        <w:snapToGrid w:val="0"/>
        <w:spacing w:line="640" w:lineRule="exact"/>
        <w:ind w:firstLineChars="200" w:firstLine="480"/>
        <w:rPr>
          <w:rFonts w:asciiTheme="minorEastAsia" w:eastAsiaTheme="minorEastAsia" w:hAnsiTheme="minorEastAsia"/>
          <w:bCs/>
          <w:sz w:val="24"/>
          <w:szCs w:val="24"/>
        </w:rPr>
      </w:pPr>
      <w:r w:rsidRPr="00946C6A">
        <w:rPr>
          <w:rFonts w:asciiTheme="minorEastAsia" w:eastAsiaTheme="minorEastAsia" w:hAnsiTheme="minorEastAsia" w:hint="eastAsia"/>
          <w:bCs/>
          <w:sz w:val="24"/>
          <w:szCs w:val="24"/>
        </w:rPr>
        <w:t>本项目由可建设用地、代征市政道路、代征河涌用地三个部分组成。</w:t>
      </w:r>
    </w:p>
    <w:p w14:paraId="7028EE62" w14:textId="727E24FC" w:rsidR="00946C6A" w:rsidRPr="00946C6A" w:rsidRDefault="00946C6A" w:rsidP="00946C6A">
      <w:pPr>
        <w:adjustRightInd w:val="0"/>
        <w:snapToGrid w:val="0"/>
        <w:spacing w:line="640" w:lineRule="exact"/>
        <w:ind w:firstLineChars="200" w:firstLine="480"/>
        <w:rPr>
          <w:rFonts w:asciiTheme="minorEastAsia" w:eastAsiaTheme="minorEastAsia" w:hAnsiTheme="minorEastAsia"/>
          <w:bCs/>
          <w:sz w:val="24"/>
          <w:szCs w:val="24"/>
        </w:rPr>
      </w:pPr>
      <w:r w:rsidRPr="00946C6A">
        <w:rPr>
          <w:rFonts w:asciiTheme="minorEastAsia" w:eastAsiaTheme="minorEastAsia" w:hAnsiTheme="minorEastAsia" w:hint="eastAsia"/>
          <w:bCs/>
          <w:sz w:val="24"/>
          <w:szCs w:val="24"/>
        </w:rPr>
        <w:t>①可建设用地占地面积约3.97</w:t>
      </w:r>
      <w:r>
        <w:rPr>
          <w:rFonts w:asciiTheme="minorEastAsia" w:eastAsiaTheme="minorEastAsia" w:hAnsiTheme="minorEastAsia" w:hint="eastAsia"/>
          <w:bCs/>
          <w:sz w:val="24"/>
          <w:szCs w:val="24"/>
        </w:rPr>
        <w:t>公顷</w:t>
      </w:r>
      <w:r w:rsidRPr="00946C6A">
        <w:rPr>
          <w:rFonts w:asciiTheme="minorEastAsia" w:eastAsiaTheme="minorEastAsia" w:hAnsiTheme="minorEastAsia" w:hint="eastAsia"/>
          <w:bCs/>
          <w:sz w:val="24"/>
          <w:szCs w:val="24"/>
        </w:rPr>
        <w:t>，由建筑物、绿地、硬化道路和广场组成，其中建筑物基底面积0.98</w:t>
      </w:r>
      <w:r>
        <w:rPr>
          <w:rFonts w:asciiTheme="minorEastAsia" w:eastAsiaTheme="minorEastAsia" w:hAnsiTheme="minorEastAsia" w:hint="eastAsia"/>
          <w:bCs/>
          <w:sz w:val="24"/>
          <w:szCs w:val="24"/>
        </w:rPr>
        <w:t>公顷</w:t>
      </w:r>
      <w:r w:rsidRPr="00946C6A">
        <w:rPr>
          <w:rFonts w:asciiTheme="minorEastAsia" w:eastAsiaTheme="minorEastAsia" w:hAnsiTheme="minorEastAsia" w:hint="eastAsia"/>
          <w:bCs/>
          <w:sz w:val="24"/>
          <w:szCs w:val="24"/>
        </w:rPr>
        <w:t>、绿地面积1.57</w:t>
      </w:r>
      <w:r>
        <w:rPr>
          <w:rFonts w:asciiTheme="minorEastAsia" w:eastAsiaTheme="minorEastAsia" w:hAnsiTheme="minorEastAsia" w:hint="eastAsia"/>
          <w:bCs/>
          <w:sz w:val="24"/>
          <w:szCs w:val="24"/>
        </w:rPr>
        <w:t>公顷</w:t>
      </w:r>
      <w:r w:rsidRPr="00946C6A">
        <w:rPr>
          <w:rFonts w:asciiTheme="minorEastAsia" w:eastAsiaTheme="minorEastAsia" w:hAnsiTheme="minorEastAsia" w:hint="eastAsia"/>
          <w:bCs/>
          <w:sz w:val="24"/>
          <w:szCs w:val="24"/>
        </w:rPr>
        <w:t>、道路及广场硬化面积1.42</w:t>
      </w:r>
      <w:r>
        <w:rPr>
          <w:rFonts w:asciiTheme="minorEastAsia" w:eastAsiaTheme="minorEastAsia" w:hAnsiTheme="minorEastAsia" w:hint="eastAsia"/>
          <w:bCs/>
          <w:sz w:val="24"/>
          <w:szCs w:val="24"/>
        </w:rPr>
        <w:t>公顷</w:t>
      </w:r>
      <w:r w:rsidRPr="00946C6A">
        <w:rPr>
          <w:rFonts w:asciiTheme="minorEastAsia" w:eastAsiaTheme="minorEastAsia" w:hAnsiTheme="minorEastAsia" w:hint="eastAsia"/>
          <w:bCs/>
          <w:sz w:val="24"/>
          <w:szCs w:val="24"/>
        </w:rPr>
        <w:t>。</w:t>
      </w:r>
    </w:p>
    <w:p w14:paraId="6D4E15FE" w14:textId="7D0E5EE7" w:rsidR="00946C6A" w:rsidRPr="00946C6A" w:rsidRDefault="00946C6A" w:rsidP="00946C6A">
      <w:pPr>
        <w:adjustRightInd w:val="0"/>
        <w:snapToGrid w:val="0"/>
        <w:spacing w:line="640" w:lineRule="exact"/>
        <w:ind w:firstLineChars="200" w:firstLine="480"/>
        <w:rPr>
          <w:rFonts w:asciiTheme="minorEastAsia" w:eastAsiaTheme="minorEastAsia" w:hAnsiTheme="minorEastAsia"/>
          <w:bCs/>
          <w:sz w:val="24"/>
          <w:szCs w:val="24"/>
        </w:rPr>
      </w:pPr>
      <w:r w:rsidRPr="00946C6A">
        <w:rPr>
          <w:rFonts w:asciiTheme="minorEastAsia" w:eastAsiaTheme="minorEastAsia" w:hAnsiTheme="minorEastAsia" w:hint="eastAsia"/>
          <w:bCs/>
          <w:sz w:val="24"/>
          <w:szCs w:val="24"/>
        </w:rPr>
        <w:lastRenderedPageBreak/>
        <w:t>②代征市政道路及绿地占地面积约0.30</w:t>
      </w:r>
      <w:r>
        <w:rPr>
          <w:rFonts w:asciiTheme="minorEastAsia" w:eastAsiaTheme="minorEastAsia" w:hAnsiTheme="minorEastAsia" w:hint="eastAsia"/>
          <w:bCs/>
          <w:sz w:val="24"/>
          <w:szCs w:val="24"/>
        </w:rPr>
        <w:t>公顷</w:t>
      </w:r>
      <w:r w:rsidRPr="00946C6A">
        <w:rPr>
          <w:rFonts w:asciiTheme="minorEastAsia" w:eastAsiaTheme="minorEastAsia" w:hAnsiTheme="minorEastAsia" w:hint="eastAsia"/>
          <w:bCs/>
          <w:sz w:val="24"/>
          <w:szCs w:val="24"/>
        </w:rPr>
        <w:t>，由硬化道路和代征公共绿地组成，其中地块西侧为半幅代征市政道路，占地面积约0.19</w:t>
      </w:r>
      <w:r>
        <w:rPr>
          <w:rFonts w:asciiTheme="minorEastAsia" w:eastAsiaTheme="minorEastAsia" w:hAnsiTheme="minorEastAsia" w:hint="eastAsia"/>
          <w:bCs/>
          <w:sz w:val="24"/>
          <w:szCs w:val="24"/>
        </w:rPr>
        <w:t>公顷</w:t>
      </w:r>
      <w:r w:rsidRPr="00946C6A">
        <w:rPr>
          <w:rFonts w:asciiTheme="minorEastAsia" w:eastAsiaTheme="minorEastAsia" w:hAnsiTheme="minorEastAsia" w:hint="eastAsia"/>
          <w:bCs/>
          <w:sz w:val="24"/>
          <w:szCs w:val="24"/>
        </w:rPr>
        <w:t>，建设性质属于代征不代建，由政府建设；北侧为代征市政道路及公共绿地，占地面积约0.11</w:t>
      </w:r>
      <w:r>
        <w:rPr>
          <w:rFonts w:asciiTheme="minorEastAsia" w:eastAsiaTheme="minorEastAsia" w:hAnsiTheme="minorEastAsia" w:hint="eastAsia"/>
          <w:bCs/>
          <w:sz w:val="24"/>
          <w:szCs w:val="24"/>
        </w:rPr>
        <w:t>公顷</w:t>
      </w:r>
      <w:r w:rsidRPr="00946C6A">
        <w:rPr>
          <w:rFonts w:asciiTheme="minorEastAsia" w:eastAsiaTheme="minorEastAsia" w:hAnsiTheme="minorEastAsia" w:hint="eastAsia"/>
          <w:bCs/>
          <w:sz w:val="24"/>
          <w:szCs w:val="24"/>
        </w:rPr>
        <w:t>，建设性质属于代征且代建，该区域已与纯水岸花园一期项目同步施工完成，本次施工不扰动。</w:t>
      </w:r>
    </w:p>
    <w:p w14:paraId="5A6BF3D1" w14:textId="2B5BC253" w:rsidR="00BE7D74" w:rsidRPr="00BE7D74" w:rsidRDefault="00946C6A" w:rsidP="00946C6A">
      <w:pPr>
        <w:adjustRightInd w:val="0"/>
        <w:snapToGrid w:val="0"/>
        <w:spacing w:line="640" w:lineRule="exact"/>
        <w:ind w:firstLineChars="200" w:firstLine="480"/>
        <w:rPr>
          <w:rFonts w:asciiTheme="minorEastAsia" w:eastAsiaTheme="minorEastAsia" w:hAnsiTheme="minorEastAsia"/>
          <w:bCs/>
          <w:sz w:val="24"/>
          <w:szCs w:val="24"/>
        </w:rPr>
      </w:pPr>
      <w:r w:rsidRPr="00946C6A">
        <w:rPr>
          <w:rFonts w:asciiTheme="minorEastAsia" w:eastAsiaTheme="minorEastAsia" w:hAnsiTheme="minorEastAsia" w:hint="eastAsia"/>
          <w:bCs/>
          <w:sz w:val="24"/>
          <w:szCs w:val="24"/>
        </w:rPr>
        <w:t>③代征河涌用地占地面积约0.04</w:t>
      </w:r>
      <w:r>
        <w:rPr>
          <w:rFonts w:asciiTheme="minorEastAsia" w:eastAsiaTheme="minorEastAsia" w:hAnsiTheme="minorEastAsia" w:hint="eastAsia"/>
          <w:bCs/>
          <w:sz w:val="24"/>
          <w:szCs w:val="24"/>
        </w:rPr>
        <w:t>公顷</w:t>
      </w:r>
      <w:r w:rsidRPr="00946C6A">
        <w:rPr>
          <w:rFonts w:asciiTheme="minorEastAsia" w:eastAsiaTheme="minorEastAsia" w:hAnsiTheme="minorEastAsia" w:hint="eastAsia"/>
          <w:bCs/>
          <w:sz w:val="24"/>
          <w:szCs w:val="24"/>
        </w:rPr>
        <w:t>，为北侧共青河，本次施工不扰动。</w:t>
      </w:r>
    </w:p>
    <w:p w14:paraId="09F18CFB" w14:textId="689ADF97" w:rsidR="000F46CE" w:rsidRPr="00DA5E50" w:rsidRDefault="000F46CE" w:rsidP="000F46CE">
      <w:pPr>
        <w:pStyle w:val="3"/>
        <w:keepNext w:val="0"/>
        <w:spacing w:before="120" w:after="0" w:line="640" w:lineRule="exact"/>
        <w:rPr>
          <w:rFonts w:asciiTheme="minorEastAsia" w:eastAsiaTheme="minorEastAsia" w:hAnsiTheme="minorEastAsia"/>
          <w:sz w:val="28"/>
          <w:lang w:eastAsia="zh-CN"/>
        </w:rPr>
      </w:pPr>
      <w:r w:rsidRPr="00DA5E50">
        <w:rPr>
          <w:rFonts w:asciiTheme="minorEastAsia" w:eastAsiaTheme="minorEastAsia" w:hAnsiTheme="minorEastAsia"/>
          <w:sz w:val="28"/>
        </w:rPr>
        <w:t>1.1.</w:t>
      </w:r>
      <w:r w:rsidR="00635FB9">
        <w:rPr>
          <w:rFonts w:asciiTheme="minorEastAsia" w:eastAsiaTheme="minorEastAsia" w:hAnsiTheme="minorEastAsia"/>
          <w:sz w:val="28"/>
          <w:lang w:eastAsia="zh-CN"/>
        </w:rPr>
        <w:t>5</w:t>
      </w:r>
      <w:r w:rsidR="00946C6A">
        <w:rPr>
          <w:rFonts w:asciiTheme="minorEastAsia" w:eastAsiaTheme="minorEastAsia" w:hAnsiTheme="minorEastAsia"/>
          <w:sz w:val="28"/>
          <w:lang w:eastAsia="zh-CN"/>
        </w:rPr>
        <w:t xml:space="preserve"> </w:t>
      </w:r>
      <w:r w:rsidR="00946C6A" w:rsidRPr="00946C6A">
        <w:rPr>
          <w:rFonts w:asciiTheme="minorEastAsia" w:eastAsiaTheme="minorEastAsia" w:hAnsiTheme="minorEastAsia" w:hint="eastAsia"/>
          <w:sz w:val="28"/>
          <w:lang w:eastAsia="zh-CN"/>
        </w:rPr>
        <w:t>给排水工程</w:t>
      </w:r>
    </w:p>
    <w:p w14:paraId="3FD1291D" w14:textId="5296C099" w:rsidR="00946C6A" w:rsidRPr="00946C6A" w:rsidRDefault="00946C6A" w:rsidP="00946C6A">
      <w:pPr>
        <w:adjustRightInd w:val="0"/>
        <w:snapToGrid w:val="0"/>
        <w:spacing w:line="360" w:lineRule="auto"/>
        <w:ind w:firstLineChars="200" w:firstLine="480"/>
        <w:rPr>
          <w:rFonts w:asciiTheme="minorEastAsia" w:eastAsiaTheme="minorEastAsia" w:hAnsiTheme="minorEastAsia"/>
          <w:bCs/>
          <w:sz w:val="24"/>
          <w:szCs w:val="24"/>
        </w:rPr>
      </w:pPr>
      <w:r w:rsidRPr="00946C6A">
        <w:rPr>
          <w:rFonts w:asciiTheme="minorEastAsia" w:eastAsiaTheme="minorEastAsia" w:hAnsiTheme="minorEastAsia" w:hint="eastAsia"/>
          <w:bCs/>
          <w:sz w:val="24"/>
          <w:szCs w:val="24"/>
        </w:rPr>
        <w:t>（一）</w:t>
      </w:r>
      <w:r w:rsidRPr="00946C6A">
        <w:rPr>
          <w:rFonts w:asciiTheme="minorEastAsia" w:eastAsiaTheme="minorEastAsia" w:hAnsiTheme="minorEastAsia"/>
          <w:bCs/>
          <w:sz w:val="24"/>
          <w:szCs w:val="24"/>
        </w:rPr>
        <w:t>给水系统</w:t>
      </w:r>
    </w:p>
    <w:p w14:paraId="146050D3" w14:textId="4E096D24" w:rsidR="00946C6A" w:rsidRDefault="00946C6A" w:rsidP="00946C6A">
      <w:pPr>
        <w:adjustRightInd w:val="0"/>
        <w:snapToGrid w:val="0"/>
        <w:spacing w:line="360" w:lineRule="auto"/>
        <w:ind w:firstLineChars="200" w:firstLine="480"/>
        <w:rPr>
          <w:rFonts w:asciiTheme="minorEastAsia" w:eastAsiaTheme="minorEastAsia" w:hAnsiTheme="minorEastAsia"/>
          <w:bCs/>
          <w:sz w:val="24"/>
          <w:szCs w:val="24"/>
        </w:rPr>
      </w:pPr>
      <w:r w:rsidRPr="00946C6A">
        <w:rPr>
          <w:rFonts w:asciiTheme="minorEastAsia" w:eastAsiaTheme="minorEastAsia" w:hAnsiTheme="minorEastAsia"/>
          <w:bCs/>
          <w:sz w:val="24"/>
          <w:szCs w:val="24"/>
        </w:rPr>
        <w:t>（1）生活用水量</w:t>
      </w:r>
    </w:p>
    <w:p w14:paraId="7741D4EA" w14:textId="5AACEAA6" w:rsidR="00946C6A" w:rsidRPr="00946C6A" w:rsidRDefault="00946C6A" w:rsidP="00946C6A">
      <w:pPr>
        <w:adjustRightInd w:val="0"/>
        <w:snapToGrid w:val="0"/>
        <w:spacing w:line="360" w:lineRule="auto"/>
        <w:ind w:firstLineChars="200" w:firstLine="480"/>
        <w:rPr>
          <w:rFonts w:asciiTheme="minorEastAsia" w:eastAsiaTheme="minorEastAsia" w:hAnsiTheme="minorEastAsia"/>
          <w:bCs/>
          <w:sz w:val="24"/>
          <w:szCs w:val="24"/>
        </w:rPr>
      </w:pPr>
      <w:r w:rsidRPr="00946C6A">
        <w:rPr>
          <w:rFonts w:asciiTheme="minorEastAsia" w:eastAsiaTheme="minorEastAsia" w:hAnsiTheme="minorEastAsia"/>
          <w:bCs/>
          <w:sz w:val="24"/>
          <w:szCs w:val="24"/>
        </w:rPr>
        <w:t>最高日生活用水量定额按160L/人。</w:t>
      </w:r>
    </w:p>
    <w:p w14:paraId="3392100B" w14:textId="77777777" w:rsidR="00946C6A" w:rsidRPr="00946C6A" w:rsidRDefault="00946C6A" w:rsidP="00946C6A">
      <w:pPr>
        <w:adjustRightInd w:val="0"/>
        <w:snapToGrid w:val="0"/>
        <w:spacing w:line="360" w:lineRule="auto"/>
        <w:ind w:firstLineChars="200" w:firstLine="480"/>
        <w:rPr>
          <w:rFonts w:asciiTheme="minorEastAsia" w:eastAsiaTheme="minorEastAsia" w:hAnsiTheme="minorEastAsia"/>
          <w:bCs/>
          <w:sz w:val="24"/>
          <w:szCs w:val="24"/>
        </w:rPr>
      </w:pPr>
      <w:r w:rsidRPr="00946C6A">
        <w:rPr>
          <w:rFonts w:asciiTheme="minorEastAsia" w:eastAsiaTheme="minorEastAsia" w:hAnsiTheme="minorEastAsia"/>
          <w:bCs/>
          <w:sz w:val="24"/>
          <w:szCs w:val="24"/>
        </w:rPr>
        <w:t>（2）给水条件</w:t>
      </w:r>
    </w:p>
    <w:p w14:paraId="057E335E" w14:textId="264274CE" w:rsidR="00946C6A" w:rsidRPr="00946C6A" w:rsidRDefault="00946C6A" w:rsidP="00946C6A">
      <w:pPr>
        <w:adjustRightInd w:val="0"/>
        <w:snapToGrid w:val="0"/>
        <w:spacing w:line="360" w:lineRule="auto"/>
        <w:ind w:firstLineChars="200" w:firstLine="480"/>
        <w:rPr>
          <w:rFonts w:asciiTheme="minorEastAsia" w:eastAsiaTheme="minorEastAsia" w:hAnsiTheme="minorEastAsia"/>
          <w:bCs/>
          <w:sz w:val="24"/>
          <w:szCs w:val="24"/>
        </w:rPr>
      </w:pPr>
      <w:r w:rsidRPr="00946C6A">
        <w:rPr>
          <w:rFonts w:asciiTheme="minorEastAsia" w:eastAsiaTheme="minorEastAsia" w:hAnsiTheme="minorEastAsia"/>
          <w:bCs/>
          <w:sz w:val="24"/>
          <w:szCs w:val="24"/>
        </w:rPr>
        <w:t>市政给水引自南侧纯水岸花园二期直供生活给水管网，其管径为DN50、DN100、DN200，额定压力1.60MPa，生活给水引入管管径DN150mm。</w:t>
      </w:r>
    </w:p>
    <w:p w14:paraId="5585478F" w14:textId="1CF02D1C" w:rsidR="00946C6A" w:rsidRPr="00946C6A" w:rsidRDefault="00946C6A" w:rsidP="00946C6A">
      <w:pPr>
        <w:adjustRightInd w:val="0"/>
        <w:snapToGrid w:val="0"/>
        <w:spacing w:line="360" w:lineRule="auto"/>
        <w:ind w:firstLineChars="200" w:firstLine="480"/>
        <w:rPr>
          <w:rFonts w:asciiTheme="minorEastAsia" w:eastAsiaTheme="minorEastAsia" w:hAnsiTheme="minorEastAsia"/>
          <w:bCs/>
          <w:sz w:val="24"/>
          <w:szCs w:val="24"/>
        </w:rPr>
      </w:pPr>
      <w:r w:rsidRPr="00946C6A">
        <w:rPr>
          <w:rFonts w:asciiTheme="minorEastAsia" w:eastAsiaTheme="minorEastAsia" w:hAnsiTheme="minorEastAsia"/>
          <w:bCs/>
          <w:sz w:val="24"/>
          <w:szCs w:val="24"/>
        </w:rPr>
        <w:t>（3）给水系统布置给水干管沿小区主要道路成环状布置，形成环路供水。主干管管径为DN150。</w:t>
      </w:r>
    </w:p>
    <w:p w14:paraId="101EEDBB" w14:textId="16983F8F" w:rsidR="00946C6A" w:rsidRPr="00946C6A" w:rsidRDefault="00946C6A" w:rsidP="00946C6A">
      <w:pPr>
        <w:adjustRightInd w:val="0"/>
        <w:snapToGrid w:val="0"/>
        <w:spacing w:line="360" w:lineRule="auto"/>
        <w:ind w:firstLineChars="200" w:firstLine="480"/>
        <w:rPr>
          <w:rFonts w:asciiTheme="minorEastAsia" w:eastAsiaTheme="minorEastAsia" w:hAnsiTheme="minorEastAsia"/>
          <w:bCs/>
          <w:sz w:val="24"/>
          <w:szCs w:val="24"/>
        </w:rPr>
      </w:pPr>
      <w:r w:rsidRPr="00946C6A">
        <w:rPr>
          <w:rFonts w:asciiTheme="minorEastAsia" w:eastAsiaTheme="minorEastAsia" w:hAnsiTheme="minorEastAsia"/>
          <w:bCs/>
          <w:sz w:val="24"/>
          <w:szCs w:val="24"/>
        </w:rPr>
        <w:t>本工程室外埋地生活给水管管径≥100mm采用球墨铸铁管，壁厚级别为K9级。</w:t>
      </w:r>
    </w:p>
    <w:p w14:paraId="5795B5AC" w14:textId="5B6694AF" w:rsidR="00946C6A" w:rsidRPr="00946C6A" w:rsidRDefault="00946C6A" w:rsidP="00946C6A">
      <w:pPr>
        <w:adjustRightInd w:val="0"/>
        <w:snapToGrid w:val="0"/>
        <w:spacing w:line="360" w:lineRule="auto"/>
        <w:ind w:firstLineChars="200" w:firstLine="480"/>
        <w:rPr>
          <w:rFonts w:asciiTheme="minorEastAsia" w:eastAsiaTheme="minorEastAsia" w:hAnsiTheme="minorEastAsia"/>
          <w:bCs/>
          <w:sz w:val="24"/>
          <w:szCs w:val="24"/>
        </w:rPr>
      </w:pPr>
      <w:r w:rsidRPr="00946C6A">
        <w:rPr>
          <w:rFonts w:asciiTheme="minorEastAsia" w:eastAsiaTheme="minorEastAsia" w:hAnsiTheme="minorEastAsia" w:hint="eastAsia"/>
          <w:bCs/>
          <w:sz w:val="24"/>
          <w:szCs w:val="24"/>
        </w:rPr>
        <w:t>（二）</w:t>
      </w:r>
      <w:r w:rsidRPr="00946C6A">
        <w:rPr>
          <w:rFonts w:asciiTheme="minorEastAsia" w:eastAsiaTheme="minorEastAsia" w:hAnsiTheme="minorEastAsia"/>
          <w:bCs/>
          <w:sz w:val="24"/>
          <w:szCs w:val="24"/>
        </w:rPr>
        <w:t>排水系统</w:t>
      </w:r>
    </w:p>
    <w:p w14:paraId="25677974" w14:textId="77777777" w:rsidR="00946C6A" w:rsidRPr="00946C6A" w:rsidRDefault="00946C6A" w:rsidP="00946C6A">
      <w:pPr>
        <w:adjustRightInd w:val="0"/>
        <w:snapToGrid w:val="0"/>
        <w:spacing w:line="360" w:lineRule="auto"/>
        <w:ind w:firstLineChars="200" w:firstLine="480"/>
        <w:rPr>
          <w:rFonts w:asciiTheme="minorEastAsia" w:eastAsiaTheme="minorEastAsia" w:hAnsiTheme="minorEastAsia"/>
          <w:bCs/>
          <w:sz w:val="24"/>
          <w:szCs w:val="24"/>
        </w:rPr>
      </w:pPr>
      <w:r w:rsidRPr="00946C6A">
        <w:rPr>
          <w:rFonts w:asciiTheme="minorEastAsia" w:eastAsiaTheme="minorEastAsia" w:hAnsiTheme="minorEastAsia"/>
          <w:bCs/>
          <w:sz w:val="24"/>
          <w:szCs w:val="24"/>
        </w:rPr>
        <w:t>根据规划，本工程设计范围内排水采用雨、污分流制。</w:t>
      </w:r>
    </w:p>
    <w:p w14:paraId="4BE71D91" w14:textId="77777777" w:rsidR="00946C6A" w:rsidRDefault="00946C6A" w:rsidP="00946C6A">
      <w:pPr>
        <w:adjustRightInd w:val="0"/>
        <w:snapToGrid w:val="0"/>
        <w:spacing w:line="360" w:lineRule="auto"/>
        <w:ind w:firstLineChars="200" w:firstLine="480"/>
        <w:rPr>
          <w:rFonts w:asciiTheme="minorEastAsia" w:eastAsiaTheme="minorEastAsia" w:hAnsiTheme="minorEastAsia"/>
          <w:bCs/>
          <w:sz w:val="24"/>
          <w:szCs w:val="24"/>
        </w:rPr>
      </w:pPr>
      <w:r w:rsidRPr="00946C6A">
        <w:rPr>
          <w:rFonts w:asciiTheme="minorEastAsia" w:eastAsiaTheme="minorEastAsia" w:hAnsiTheme="minorEastAsia"/>
          <w:bCs/>
          <w:sz w:val="24"/>
          <w:szCs w:val="24"/>
        </w:rPr>
        <w:t>（1）雨水系统</w:t>
      </w:r>
    </w:p>
    <w:p w14:paraId="16A0DB84" w14:textId="5DAE6502" w:rsidR="00946C6A" w:rsidRPr="00946C6A" w:rsidRDefault="00946C6A" w:rsidP="00946C6A">
      <w:pPr>
        <w:adjustRightInd w:val="0"/>
        <w:snapToGrid w:val="0"/>
        <w:spacing w:line="360" w:lineRule="auto"/>
        <w:ind w:firstLineChars="200" w:firstLine="480"/>
        <w:rPr>
          <w:rFonts w:asciiTheme="minorEastAsia" w:eastAsiaTheme="minorEastAsia" w:hAnsiTheme="minorEastAsia"/>
          <w:bCs/>
          <w:sz w:val="24"/>
          <w:szCs w:val="24"/>
        </w:rPr>
      </w:pPr>
      <w:r w:rsidRPr="00946C6A">
        <w:rPr>
          <w:rFonts w:asciiTheme="minorEastAsia" w:eastAsiaTheme="minorEastAsia" w:hAnsiTheme="minorEastAsia"/>
          <w:bCs/>
          <w:sz w:val="24"/>
          <w:szCs w:val="24"/>
        </w:rPr>
        <w:t>雨水分为两套系统，天面雨水经有组织收集后接至雨水回用系统，经相关处理后作为小区绿化和道路浇洒用水，雨水井收集的雨水排至室外雨水系统。雨水管管材管径D≤500的雨水管采用</w:t>
      </w:r>
      <w:r w:rsidRPr="00946C6A">
        <w:rPr>
          <w:rFonts w:asciiTheme="minorEastAsia" w:eastAsiaTheme="minorEastAsia" w:hAnsiTheme="minorEastAsia" w:hint="eastAsia"/>
          <w:bCs/>
          <w:sz w:val="24"/>
          <w:szCs w:val="24"/>
        </w:rPr>
        <w:t>Ⅱ</w:t>
      </w:r>
      <w:r w:rsidRPr="00946C6A">
        <w:rPr>
          <w:rFonts w:asciiTheme="minorEastAsia" w:eastAsiaTheme="minorEastAsia" w:hAnsiTheme="minorEastAsia"/>
          <w:bCs/>
          <w:sz w:val="24"/>
          <w:szCs w:val="24"/>
        </w:rPr>
        <w:t>级钢筋混凝土管，管径D≥600的雨水管采用</w:t>
      </w:r>
      <w:r w:rsidRPr="00946C6A">
        <w:rPr>
          <w:rFonts w:asciiTheme="minorEastAsia" w:eastAsiaTheme="minorEastAsia" w:hAnsiTheme="minorEastAsia" w:hint="eastAsia"/>
          <w:bCs/>
          <w:sz w:val="24"/>
          <w:szCs w:val="24"/>
        </w:rPr>
        <w:t>Ⅲ</w:t>
      </w:r>
      <w:r w:rsidRPr="00946C6A">
        <w:rPr>
          <w:rFonts w:asciiTheme="minorEastAsia" w:eastAsiaTheme="minorEastAsia" w:hAnsiTheme="minorEastAsia"/>
          <w:bCs/>
          <w:sz w:val="24"/>
          <w:szCs w:val="24"/>
        </w:rPr>
        <w:t>级钢筋混凝土管。工程位于中山市，采用中山市暴雨强度计算公式计算雨水量：</w:t>
      </w:r>
    </w:p>
    <w:p w14:paraId="34120D6D" w14:textId="0E1C8F8E" w:rsidR="00946C6A" w:rsidRPr="00946C6A" w:rsidRDefault="00946C6A" w:rsidP="00946C6A">
      <w:pPr>
        <w:adjustRightInd w:val="0"/>
        <w:snapToGrid w:val="0"/>
        <w:spacing w:line="360" w:lineRule="auto"/>
        <w:ind w:firstLineChars="200" w:firstLine="480"/>
        <w:rPr>
          <w:rFonts w:asciiTheme="minorEastAsia" w:eastAsiaTheme="minorEastAsia" w:hAnsiTheme="minorEastAsia"/>
          <w:bCs/>
          <w:sz w:val="24"/>
          <w:szCs w:val="24"/>
        </w:rPr>
      </w:pPr>
      <w:r w:rsidRPr="00946C6A">
        <w:rPr>
          <w:rFonts w:asciiTheme="minorEastAsia" w:eastAsiaTheme="minorEastAsia" w:hAnsiTheme="minorEastAsia"/>
          <w:bCs/>
          <w:sz w:val="24"/>
          <w:szCs w:val="24"/>
        </w:rPr>
        <w:t>Q=1829.552(1+0.444lgP)/(t+6.0)0.591</w:t>
      </w:r>
    </w:p>
    <w:p w14:paraId="3399EA76" w14:textId="33130FD8" w:rsidR="00946C6A" w:rsidRPr="00946C6A" w:rsidRDefault="00946C6A" w:rsidP="00946C6A">
      <w:pPr>
        <w:adjustRightInd w:val="0"/>
        <w:snapToGrid w:val="0"/>
        <w:spacing w:line="360" w:lineRule="auto"/>
        <w:ind w:firstLineChars="200" w:firstLine="480"/>
        <w:rPr>
          <w:rFonts w:asciiTheme="minorEastAsia" w:eastAsiaTheme="minorEastAsia" w:hAnsiTheme="minorEastAsia"/>
          <w:bCs/>
          <w:sz w:val="24"/>
          <w:szCs w:val="24"/>
        </w:rPr>
      </w:pPr>
      <w:r w:rsidRPr="00946C6A">
        <w:rPr>
          <w:rFonts w:asciiTheme="minorEastAsia" w:eastAsiaTheme="minorEastAsia" w:hAnsiTheme="minorEastAsia"/>
          <w:bCs/>
          <w:sz w:val="24"/>
          <w:szCs w:val="24"/>
        </w:rPr>
        <w:t>其中：屋面雨水设计重现期P=10年。降雨历时5min，设计暴雨强度q=640L/S·ha；室外场地雨水的重现期P=2年，降雨历时10min。</w:t>
      </w:r>
    </w:p>
    <w:p w14:paraId="282C6696" w14:textId="7CC9EDE1" w:rsidR="00946C6A" w:rsidRDefault="00946C6A" w:rsidP="00946C6A">
      <w:pPr>
        <w:adjustRightInd w:val="0"/>
        <w:snapToGrid w:val="0"/>
        <w:spacing w:line="360" w:lineRule="auto"/>
        <w:ind w:firstLineChars="200" w:firstLine="480"/>
        <w:rPr>
          <w:rFonts w:asciiTheme="minorEastAsia" w:eastAsiaTheme="minorEastAsia" w:hAnsiTheme="minorEastAsia"/>
          <w:bCs/>
          <w:sz w:val="24"/>
          <w:szCs w:val="24"/>
        </w:rPr>
      </w:pPr>
      <w:r w:rsidRPr="00946C6A">
        <w:rPr>
          <w:rFonts w:asciiTheme="minorEastAsia" w:eastAsiaTheme="minorEastAsia" w:hAnsiTheme="minorEastAsia"/>
          <w:bCs/>
          <w:sz w:val="24"/>
          <w:szCs w:val="24"/>
        </w:rPr>
        <w:t>小区内雨水管道布置尽量利用自然地形坡度，尽可能扩大重力流排放雨水的范围，以最短的距离靠重力流排入雨水干管。雨水管管径为De200、De300和De400。雨水</w:t>
      </w:r>
      <w:r w:rsidRPr="00946C6A">
        <w:rPr>
          <w:rFonts w:asciiTheme="minorEastAsia" w:eastAsiaTheme="minorEastAsia" w:hAnsiTheme="minorEastAsia"/>
          <w:bCs/>
          <w:sz w:val="24"/>
          <w:szCs w:val="24"/>
        </w:rPr>
        <w:lastRenderedPageBreak/>
        <w:t>管采用承插混凝土管，钢丝网水泥砂浆抹带接口，混凝土基础。雨水干管每隔30m设一雨水口及雨水检查井，小区雨水经收集后分别接入西侧规划路De600雨水管网、纯水岸花园一期De600雨水管网和纯水岸花园二期De600雨水管网。本期小区内雨水管网长约1082m，管顶覆土约0.7m左右。</w:t>
      </w:r>
    </w:p>
    <w:p w14:paraId="28357222" w14:textId="69B7B9EF" w:rsidR="00946C6A" w:rsidRDefault="00946C6A" w:rsidP="00946C6A">
      <w:pPr>
        <w:adjustRightInd w:val="0"/>
        <w:snapToGrid w:val="0"/>
        <w:spacing w:line="360" w:lineRule="auto"/>
        <w:ind w:firstLineChars="200" w:firstLine="480"/>
        <w:rPr>
          <w:rFonts w:asciiTheme="minorEastAsia" w:eastAsiaTheme="minorEastAsia" w:hAnsiTheme="minorEastAsia"/>
          <w:bCs/>
          <w:sz w:val="24"/>
          <w:szCs w:val="24"/>
        </w:rPr>
      </w:pPr>
      <w:r w:rsidRPr="00946C6A">
        <w:rPr>
          <w:rFonts w:asciiTheme="minorEastAsia" w:eastAsiaTheme="minorEastAsia" w:hAnsiTheme="minorEastAsia"/>
          <w:bCs/>
          <w:sz w:val="24"/>
          <w:szCs w:val="24"/>
        </w:rPr>
        <w:t>（2）污水系统</w:t>
      </w:r>
    </w:p>
    <w:p w14:paraId="2EB0AF68" w14:textId="7A67972B" w:rsidR="00946C6A" w:rsidRPr="00946C6A" w:rsidRDefault="00946C6A" w:rsidP="00946C6A">
      <w:pPr>
        <w:adjustRightInd w:val="0"/>
        <w:snapToGrid w:val="0"/>
        <w:spacing w:line="360" w:lineRule="auto"/>
        <w:ind w:firstLineChars="200" w:firstLine="480"/>
        <w:rPr>
          <w:rFonts w:asciiTheme="minorEastAsia" w:eastAsiaTheme="minorEastAsia" w:hAnsiTheme="minorEastAsia"/>
          <w:bCs/>
          <w:sz w:val="24"/>
          <w:szCs w:val="24"/>
        </w:rPr>
      </w:pPr>
      <w:r w:rsidRPr="00946C6A">
        <w:rPr>
          <w:rFonts w:asciiTheme="minorEastAsia" w:eastAsiaTheme="minorEastAsia" w:hAnsiTheme="minorEastAsia"/>
          <w:bCs/>
          <w:sz w:val="24"/>
          <w:szCs w:val="24"/>
        </w:rPr>
        <w:t>室内生活污水和生活废水采用分流制，污水经化粪池后排至市政污水管道，地面污水采用重力自流排水排出。室内污、废排水、空调凝结水排水立管，管材是硬聚氯乙烯实壁加厚管，采用弹性密封圈连接。项目建设区内布设De300污水管网，分别接入西侧规划路De400污水管网、纯水岸花园一期De300污水管网和纯水岸花园二期De300污水管网。污水检查井出水管管径D=200~600，采用</w:t>
      </w:r>
      <w:r w:rsidRPr="00946C6A">
        <w:rPr>
          <w:rFonts w:ascii="Lucida Sans Unicode" w:eastAsiaTheme="minorEastAsia" w:hAnsi="Lucida Sans Unicode" w:cs="Lucida Sans Unicode"/>
          <w:bCs/>
          <w:sz w:val="24"/>
          <w:szCs w:val="24"/>
        </w:rPr>
        <w:t>∅</w:t>
      </w:r>
      <w:r w:rsidRPr="00946C6A">
        <w:rPr>
          <w:rFonts w:asciiTheme="minorEastAsia" w:eastAsiaTheme="minorEastAsia" w:hAnsiTheme="minorEastAsia"/>
          <w:bCs/>
          <w:sz w:val="24"/>
          <w:szCs w:val="24"/>
        </w:rPr>
        <w:t>1000圆形砖砌污水检查井。</w:t>
      </w:r>
    </w:p>
    <w:p w14:paraId="16BB622A" w14:textId="6E8AD3E7" w:rsidR="00F42439" w:rsidRPr="00DA5E50" w:rsidRDefault="00F42439" w:rsidP="00E8300F">
      <w:pPr>
        <w:pStyle w:val="3"/>
        <w:keepNext w:val="0"/>
        <w:spacing w:before="120" w:after="0" w:line="640" w:lineRule="exact"/>
        <w:rPr>
          <w:rFonts w:asciiTheme="minorEastAsia" w:eastAsiaTheme="minorEastAsia" w:hAnsiTheme="minorEastAsia"/>
          <w:sz w:val="28"/>
          <w:lang w:eastAsia="zh-CN"/>
        </w:rPr>
      </w:pPr>
      <w:r w:rsidRPr="00DA5E50">
        <w:rPr>
          <w:rFonts w:asciiTheme="minorEastAsia" w:eastAsiaTheme="minorEastAsia" w:hAnsiTheme="minorEastAsia"/>
          <w:sz w:val="28"/>
        </w:rPr>
        <w:t>1.1.</w:t>
      </w:r>
      <w:r w:rsidR="009B7A46">
        <w:rPr>
          <w:rFonts w:asciiTheme="minorEastAsia" w:eastAsiaTheme="minorEastAsia" w:hAnsiTheme="minorEastAsia"/>
          <w:sz w:val="28"/>
          <w:lang w:eastAsia="zh-CN"/>
        </w:rPr>
        <w:t>6</w:t>
      </w:r>
      <w:r w:rsidRPr="00DA5E50">
        <w:rPr>
          <w:rFonts w:asciiTheme="minorEastAsia" w:eastAsiaTheme="minorEastAsia" w:hAnsiTheme="minorEastAsia" w:hint="eastAsia"/>
          <w:sz w:val="28"/>
          <w:lang w:eastAsia="zh-CN"/>
        </w:rPr>
        <w:t>项目总平面布置及竖向布置</w:t>
      </w:r>
    </w:p>
    <w:p w14:paraId="2DB194EA" w14:textId="7EF720AD" w:rsidR="000F46CE" w:rsidRPr="00DA5E50" w:rsidRDefault="00F42439" w:rsidP="00BE7D74">
      <w:pPr>
        <w:adjustRightInd w:val="0"/>
        <w:snapToGrid w:val="0"/>
        <w:spacing w:line="640" w:lineRule="exact"/>
        <w:ind w:firstLineChars="200" w:firstLine="480"/>
        <w:rPr>
          <w:rFonts w:asciiTheme="minorEastAsia" w:eastAsiaTheme="minorEastAsia" w:hAnsiTheme="minorEastAsia"/>
          <w:bCs/>
          <w:sz w:val="24"/>
          <w:szCs w:val="24"/>
        </w:rPr>
      </w:pPr>
      <w:r w:rsidRPr="00DA5E50">
        <w:rPr>
          <w:rFonts w:asciiTheme="minorEastAsia" w:eastAsiaTheme="minorEastAsia" w:hAnsiTheme="minorEastAsia" w:hint="eastAsia"/>
          <w:bCs/>
          <w:sz w:val="24"/>
          <w:szCs w:val="24"/>
        </w:rPr>
        <w:t>（</w:t>
      </w:r>
      <w:r w:rsidR="005C782D">
        <w:rPr>
          <w:rFonts w:asciiTheme="minorEastAsia" w:eastAsiaTheme="minorEastAsia" w:hAnsiTheme="minorEastAsia" w:hint="eastAsia"/>
          <w:bCs/>
          <w:sz w:val="24"/>
          <w:szCs w:val="24"/>
        </w:rPr>
        <w:t>一</w:t>
      </w:r>
      <w:r w:rsidRPr="00DA5E50">
        <w:rPr>
          <w:rFonts w:asciiTheme="minorEastAsia" w:eastAsiaTheme="minorEastAsia" w:hAnsiTheme="minorEastAsia" w:hint="eastAsia"/>
          <w:bCs/>
          <w:sz w:val="24"/>
          <w:szCs w:val="24"/>
        </w:rPr>
        <w:t>）总平面布置</w:t>
      </w:r>
    </w:p>
    <w:p w14:paraId="3255563B" w14:textId="651F606E" w:rsidR="005C782D" w:rsidRPr="005C782D" w:rsidRDefault="005C782D" w:rsidP="005C782D">
      <w:pPr>
        <w:adjustRightInd w:val="0"/>
        <w:snapToGrid w:val="0"/>
        <w:spacing w:line="640" w:lineRule="exact"/>
        <w:ind w:firstLineChars="200" w:firstLine="480"/>
        <w:rPr>
          <w:rFonts w:asciiTheme="minorEastAsia" w:eastAsiaTheme="minorEastAsia" w:hAnsiTheme="minorEastAsia"/>
          <w:bCs/>
          <w:sz w:val="24"/>
          <w:szCs w:val="24"/>
        </w:rPr>
      </w:pPr>
      <w:r w:rsidRPr="005C782D">
        <w:rPr>
          <w:rFonts w:asciiTheme="minorEastAsia" w:eastAsiaTheme="minorEastAsia" w:hAnsiTheme="minorEastAsia" w:hint="eastAsia"/>
          <w:bCs/>
          <w:sz w:val="24"/>
          <w:szCs w:val="24"/>
        </w:rPr>
        <w:t>（1）场地大致呈不规则“梯形”，项目用地范围内沿场地四周环形布设9栋商住楼，围绕商住楼布设环形连体商业裙楼，场地中央围合形成水景绿化。小区主出入口位于地块西北侧中部，地库出入口位于地块西侧中部，区内以4m宽消防车道环形布设并与地下车库直接连通。建成后小区住宅环境宜人，并带有良好的商业氛围。</w:t>
      </w:r>
    </w:p>
    <w:p w14:paraId="0ED9E9CE" w14:textId="7FC33C3D" w:rsidR="005C782D" w:rsidRPr="005C782D" w:rsidRDefault="005C782D" w:rsidP="005C782D">
      <w:pPr>
        <w:adjustRightInd w:val="0"/>
        <w:snapToGrid w:val="0"/>
        <w:spacing w:line="640" w:lineRule="exact"/>
        <w:ind w:firstLineChars="200" w:firstLine="480"/>
        <w:rPr>
          <w:rFonts w:asciiTheme="minorEastAsia" w:eastAsiaTheme="minorEastAsia" w:hAnsiTheme="minorEastAsia"/>
          <w:bCs/>
          <w:sz w:val="24"/>
          <w:szCs w:val="24"/>
        </w:rPr>
      </w:pPr>
      <w:r w:rsidRPr="005C782D">
        <w:rPr>
          <w:rFonts w:asciiTheme="minorEastAsia" w:eastAsiaTheme="minorEastAsia" w:hAnsiTheme="minorEastAsia" w:hint="eastAsia"/>
          <w:bCs/>
          <w:sz w:val="24"/>
          <w:szCs w:val="24"/>
        </w:rPr>
        <w:t>（2）项目建筑物间歇留出比较集中和大面积消防登高场地，形成良好的环境，同时在入口形成大片空地满足车辆通行要求。</w:t>
      </w:r>
    </w:p>
    <w:p w14:paraId="55BDE6D1" w14:textId="44DDE28B" w:rsidR="005C782D" w:rsidRPr="005C782D" w:rsidRDefault="005C782D" w:rsidP="005C782D">
      <w:pPr>
        <w:adjustRightInd w:val="0"/>
        <w:snapToGrid w:val="0"/>
        <w:spacing w:line="640" w:lineRule="exact"/>
        <w:ind w:firstLineChars="200" w:firstLine="480"/>
        <w:rPr>
          <w:rFonts w:asciiTheme="minorEastAsia" w:eastAsiaTheme="minorEastAsia" w:hAnsiTheme="minorEastAsia"/>
          <w:bCs/>
          <w:sz w:val="24"/>
          <w:szCs w:val="24"/>
        </w:rPr>
      </w:pPr>
      <w:r w:rsidRPr="005C782D">
        <w:rPr>
          <w:rFonts w:asciiTheme="minorEastAsia" w:eastAsiaTheme="minorEastAsia" w:hAnsiTheme="minorEastAsia" w:hint="eastAsia"/>
          <w:bCs/>
          <w:sz w:val="24"/>
          <w:szCs w:val="24"/>
        </w:rPr>
        <w:t>（3）本项目规划建设用地区北侧和西侧为代征市政道路用地。北侧道路路宽6m，西侧规划路路宽18m。</w:t>
      </w:r>
    </w:p>
    <w:p w14:paraId="714CB92A" w14:textId="756CB66D" w:rsidR="005C782D" w:rsidRPr="005C782D" w:rsidRDefault="005C782D" w:rsidP="005C782D">
      <w:pPr>
        <w:adjustRightInd w:val="0"/>
        <w:snapToGrid w:val="0"/>
        <w:spacing w:line="640" w:lineRule="exact"/>
        <w:ind w:firstLineChars="200" w:firstLine="480"/>
        <w:rPr>
          <w:rFonts w:asciiTheme="minorEastAsia" w:eastAsiaTheme="minorEastAsia" w:hAnsiTheme="minorEastAsia"/>
          <w:bCs/>
          <w:sz w:val="24"/>
          <w:szCs w:val="24"/>
        </w:rPr>
      </w:pPr>
      <w:r w:rsidRPr="005C782D">
        <w:rPr>
          <w:rFonts w:asciiTheme="minorEastAsia" w:eastAsiaTheme="minorEastAsia" w:hAnsiTheme="minorEastAsia" w:hint="eastAsia"/>
          <w:bCs/>
          <w:sz w:val="24"/>
          <w:szCs w:val="24"/>
        </w:rPr>
        <w:t>（4）项目设计将建构筑物、广场、道路、绿化及其它自然景物组成在空间内，使厂区建筑群之间互相统一。</w:t>
      </w:r>
    </w:p>
    <w:p w14:paraId="2FFD3A8C" w14:textId="669F621D" w:rsidR="005C782D" w:rsidRDefault="005C782D" w:rsidP="005C782D">
      <w:pPr>
        <w:adjustRightInd w:val="0"/>
        <w:snapToGrid w:val="0"/>
        <w:spacing w:line="640" w:lineRule="exact"/>
        <w:ind w:firstLineChars="200" w:firstLine="480"/>
        <w:rPr>
          <w:rFonts w:asciiTheme="minorEastAsia" w:eastAsiaTheme="minorEastAsia" w:hAnsiTheme="minorEastAsia"/>
          <w:bCs/>
          <w:sz w:val="24"/>
          <w:szCs w:val="24"/>
        </w:rPr>
      </w:pPr>
      <w:r w:rsidRPr="005C782D">
        <w:rPr>
          <w:rFonts w:asciiTheme="minorEastAsia" w:eastAsiaTheme="minorEastAsia" w:hAnsiTheme="minorEastAsia" w:hint="eastAsia"/>
          <w:bCs/>
          <w:sz w:val="24"/>
          <w:szCs w:val="24"/>
        </w:rPr>
        <w:t>总体来说，本项目建筑用地布局中建筑容积率、建筑密度、绿化用地符合规划要</w:t>
      </w:r>
      <w:r w:rsidRPr="005C782D">
        <w:rPr>
          <w:rFonts w:asciiTheme="minorEastAsia" w:eastAsiaTheme="minorEastAsia" w:hAnsiTheme="minorEastAsia" w:hint="eastAsia"/>
          <w:bCs/>
          <w:sz w:val="24"/>
          <w:szCs w:val="24"/>
        </w:rPr>
        <w:lastRenderedPageBreak/>
        <w:t>求，达到国家相关规范条例的控制性指标要求，功能分区明确，布局合理。</w:t>
      </w:r>
    </w:p>
    <w:p w14:paraId="7C452C0E" w14:textId="1785F945" w:rsidR="00F42439" w:rsidRPr="00BE7D74" w:rsidRDefault="00F42439" w:rsidP="005C782D">
      <w:pPr>
        <w:adjustRightInd w:val="0"/>
        <w:snapToGrid w:val="0"/>
        <w:spacing w:line="640" w:lineRule="exact"/>
        <w:ind w:firstLineChars="200" w:firstLine="480"/>
        <w:rPr>
          <w:rFonts w:asciiTheme="minorEastAsia" w:eastAsiaTheme="minorEastAsia" w:hAnsiTheme="minorEastAsia"/>
          <w:bCs/>
          <w:sz w:val="24"/>
          <w:szCs w:val="24"/>
        </w:rPr>
      </w:pPr>
      <w:r w:rsidRPr="00BE7D74">
        <w:rPr>
          <w:rFonts w:asciiTheme="minorEastAsia" w:eastAsiaTheme="minorEastAsia" w:hAnsiTheme="minorEastAsia" w:hint="eastAsia"/>
          <w:bCs/>
          <w:sz w:val="24"/>
          <w:szCs w:val="24"/>
        </w:rPr>
        <w:t>（</w:t>
      </w:r>
      <w:r w:rsidR="005C782D">
        <w:rPr>
          <w:rFonts w:asciiTheme="minorEastAsia" w:eastAsiaTheme="minorEastAsia" w:hAnsiTheme="minorEastAsia" w:hint="eastAsia"/>
          <w:bCs/>
          <w:sz w:val="24"/>
          <w:szCs w:val="24"/>
        </w:rPr>
        <w:t>二</w:t>
      </w:r>
      <w:r w:rsidRPr="00BE7D74">
        <w:rPr>
          <w:rFonts w:asciiTheme="minorEastAsia" w:eastAsiaTheme="minorEastAsia" w:hAnsiTheme="minorEastAsia" w:hint="eastAsia"/>
          <w:bCs/>
          <w:sz w:val="24"/>
          <w:szCs w:val="24"/>
        </w:rPr>
        <w:t>）竖向布置</w:t>
      </w:r>
    </w:p>
    <w:p w14:paraId="68B2919C" w14:textId="5BA620A4" w:rsidR="005C782D" w:rsidRPr="005C782D" w:rsidRDefault="005C782D" w:rsidP="005C782D">
      <w:pPr>
        <w:adjustRightInd w:val="0"/>
        <w:snapToGrid w:val="0"/>
        <w:spacing w:line="640" w:lineRule="exact"/>
        <w:ind w:firstLineChars="200" w:firstLine="480"/>
        <w:rPr>
          <w:rFonts w:asciiTheme="minorEastAsia" w:eastAsiaTheme="minorEastAsia" w:hAnsiTheme="minorEastAsia"/>
          <w:bCs/>
          <w:sz w:val="24"/>
          <w:szCs w:val="24"/>
        </w:rPr>
      </w:pPr>
      <w:r w:rsidRPr="005C782D">
        <w:rPr>
          <w:rFonts w:asciiTheme="minorEastAsia" w:eastAsiaTheme="minorEastAsia" w:hAnsiTheme="minorEastAsia" w:hint="eastAsia"/>
          <w:bCs/>
          <w:sz w:val="24"/>
          <w:szCs w:val="24"/>
        </w:rPr>
        <w:t>（1）原始标高项目区属第四系海陆交互相河流沉积平原地貌，地形平坦且开阔。原始标高介于2.50～3.40m之间。</w:t>
      </w:r>
    </w:p>
    <w:p w14:paraId="2588EF4E" w14:textId="77777777" w:rsidR="005C782D" w:rsidRPr="005C782D" w:rsidRDefault="005C782D" w:rsidP="005C782D">
      <w:pPr>
        <w:adjustRightInd w:val="0"/>
        <w:snapToGrid w:val="0"/>
        <w:spacing w:line="640" w:lineRule="exact"/>
        <w:ind w:firstLineChars="200" w:firstLine="480"/>
        <w:rPr>
          <w:rFonts w:asciiTheme="minorEastAsia" w:eastAsiaTheme="minorEastAsia" w:hAnsiTheme="minorEastAsia"/>
          <w:bCs/>
          <w:sz w:val="24"/>
          <w:szCs w:val="24"/>
        </w:rPr>
      </w:pPr>
      <w:r w:rsidRPr="005C782D">
        <w:rPr>
          <w:rFonts w:asciiTheme="minorEastAsia" w:eastAsiaTheme="minorEastAsia" w:hAnsiTheme="minorEastAsia" w:hint="eastAsia"/>
          <w:bCs/>
          <w:sz w:val="24"/>
          <w:szCs w:val="24"/>
        </w:rPr>
        <w:t>（2）项目建设区竖向规划</w:t>
      </w:r>
    </w:p>
    <w:p w14:paraId="05768407" w14:textId="283DDF25" w:rsidR="005C782D" w:rsidRPr="005C782D" w:rsidRDefault="005C782D" w:rsidP="005C782D">
      <w:pPr>
        <w:adjustRightInd w:val="0"/>
        <w:snapToGrid w:val="0"/>
        <w:spacing w:line="640" w:lineRule="exact"/>
        <w:ind w:firstLineChars="200" w:firstLine="480"/>
        <w:rPr>
          <w:rFonts w:asciiTheme="minorEastAsia" w:eastAsiaTheme="minorEastAsia" w:hAnsiTheme="minorEastAsia"/>
          <w:bCs/>
          <w:sz w:val="24"/>
          <w:szCs w:val="24"/>
        </w:rPr>
      </w:pPr>
      <w:r w:rsidRPr="005C782D">
        <w:rPr>
          <w:rFonts w:asciiTheme="minorEastAsia" w:eastAsiaTheme="minorEastAsia" w:hAnsiTheme="minorEastAsia" w:hint="eastAsia"/>
          <w:bCs/>
          <w:sz w:val="24"/>
          <w:szCs w:val="24"/>
        </w:rPr>
        <w:t>本工程竖向设计采用1985国家高程，以建筑物首层室内设计标高4.60m作为±0.00，沿街商铺首层室内设计标高为3.15m，小区主出入口处设计标高为3.00m。基坑底设计标高为-2.00m，基坑结构顶板设计标高为2.25m，开挖深度约4.15m。本项目地下室将与纯水岸花园一期、二期项目地下室连通，本项目基坑仅对西北侧靠近共青河一侧做基坑支护工程。场地挖填基本在原有地形上开展，建成后地势地势平坦，竖向设计满足项目的竖向规划。</w:t>
      </w:r>
    </w:p>
    <w:p w14:paraId="2EB3AB8E" w14:textId="77777777" w:rsidR="005C782D" w:rsidRPr="005C782D" w:rsidRDefault="005C782D" w:rsidP="005C782D">
      <w:pPr>
        <w:adjustRightInd w:val="0"/>
        <w:snapToGrid w:val="0"/>
        <w:spacing w:line="640" w:lineRule="exact"/>
        <w:ind w:firstLineChars="200" w:firstLine="480"/>
        <w:rPr>
          <w:rFonts w:asciiTheme="minorEastAsia" w:eastAsiaTheme="minorEastAsia" w:hAnsiTheme="minorEastAsia"/>
          <w:bCs/>
          <w:sz w:val="24"/>
          <w:szCs w:val="24"/>
        </w:rPr>
      </w:pPr>
      <w:r w:rsidRPr="005C782D">
        <w:rPr>
          <w:rFonts w:asciiTheme="minorEastAsia" w:eastAsiaTheme="minorEastAsia" w:hAnsiTheme="minorEastAsia" w:hint="eastAsia"/>
          <w:bCs/>
          <w:sz w:val="24"/>
          <w:szCs w:val="24"/>
        </w:rPr>
        <w:t>（3）项目与周边地块衔接规划</w:t>
      </w:r>
    </w:p>
    <w:p w14:paraId="263F8405" w14:textId="573FC7B9" w:rsidR="00176C50" w:rsidRPr="00BE7D74" w:rsidRDefault="005C782D" w:rsidP="005C782D">
      <w:pPr>
        <w:adjustRightInd w:val="0"/>
        <w:snapToGrid w:val="0"/>
        <w:spacing w:line="640" w:lineRule="exact"/>
        <w:ind w:firstLineChars="200" w:firstLine="480"/>
        <w:rPr>
          <w:rFonts w:asciiTheme="minorEastAsia" w:eastAsiaTheme="minorEastAsia" w:hAnsiTheme="minorEastAsia"/>
          <w:bCs/>
          <w:sz w:val="24"/>
          <w:szCs w:val="24"/>
        </w:rPr>
      </w:pPr>
      <w:r w:rsidRPr="005C782D">
        <w:rPr>
          <w:rFonts w:asciiTheme="minorEastAsia" w:eastAsiaTheme="minorEastAsia" w:hAnsiTheme="minorEastAsia" w:hint="eastAsia"/>
          <w:bCs/>
          <w:sz w:val="24"/>
          <w:szCs w:val="24"/>
        </w:rPr>
        <w:t>地块北侧为现状标高为2.85m的好景路且紧邻共青河，地块西北侧为现状标高为2.85m的25m款规划路，西侧为设计标高为2.85m的规划路，地块东北侧紧邻纯水岸花园一期，地块东南侧紧邻纯水岸花园二期</w:t>
      </w:r>
      <w:r w:rsidR="00176C50" w:rsidRPr="00BE7D74">
        <w:rPr>
          <w:rFonts w:asciiTheme="minorEastAsia" w:eastAsiaTheme="minorEastAsia" w:hAnsiTheme="minorEastAsia" w:hint="eastAsia"/>
          <w:bCs/>
          <w:sz w:val="24"/>
          <w:szCs w:val="24"/>
        </w:rPr>
        <w:t>。</w:t>
      </w:r>
    </w:p>
    <w:p w14:paraId="70D095F3" w14:textId="769DFEA9" w:rsidR="005D2EFA" w:rsidRPr="00DA5E50" w:rsidRDefault="005D2EFA" w:rsidP="00176C50">
      <w:pPr>
        <w:pStyle w:val="3"/>
        <w:keepNext w:val="0"/>
        <w:spacing w:before="120" w:after="0" w:line="640" w:lineRule="exact"/>
        <w:rPr>
          <w:rFonts w:asciiTheme="minorEastAsia" w:eastAsiaTheme="minorEastAsia" w:hAnsiTheme="minorEastAsia"/>
          <w:sz w:val="28"/>
        </w:rPr>
      </w:pPr>
      <w:r w:rsidRPr="00DA5E50">
        <w:rPr>
          <w:rFonts w:asciiTheme="minorEastAsia" w:eastAsiaTheme="minorEastAsia" w:hAnsiTheme="minorEastAsia"/>
          <w:sz w:val="28"/>
        </w:rPr>
        <w:t>1.1.</w:t>
      </w:r>
      <w:r w:rsidR="009B7A46">
        <w:rPr>
          <w:rFonts w:asciiTheme="minorEastAsia" w:eastAsiaTheme="minorEastAsia" w:hAnsiTheme="minorEastAsia"/>
          <w:sz w:val="28"/>
          <w:lang w:eastAsia="zh-CN"/>
        </w:rPr>
        <w:t>7</w:t>
      </w:r>
      <w:r w:rsidRPr="00DA5E50">
        <w:rPr>
          <w:rFonts w:asciiTheme="minorEastAsia" w:eastAsiaTheme="minorEastAsia" w:hAnsiTheme="minorEastAsia"/>
          <w:sz w:val="28"/>
        </w:rPr>
        <w:t>施工组织及工期</w:t>
      </w:r>
    </w:p>
    <w:p w14:paraId="2AA498DD" w14:textId="77777777" w:rsidR="00E83E45" w:rsidRPr="00E83E45" w:rsidRDefault="00E83E45" w:rsidP="00E83E45">
      <w:pPr>
        <w:snapToGrid w:val="0"/>
        <w:spacing w:line="640" w:lineRule="exact"/>
        <w:ind w:firstLineChars="200" w:firstLine="480"/>
        <w:rPr>
          <w:rFonts w:asciiTheme="minorEastAsia" w:eastAsiaTheme="minorEastAsia" w:hAnsiTheme="minorEastAsia"/>
          <w:sz w:val="24"/>
          <w:szCs w:val="24"/>
        </w:rPr>
      </w:pPr>
      <w:r w:rsidRPr="00E83E45">
        <w:rPr>
          <w:rFonts w:asciiTheme="minorEastAsia" w:eastAsiaTheme="minorEastAsia" w:hAnsiTheme="minorEastAsia" w:hint="eastAsia"/>
          <w:sz w:val="24"/>
          <w:szCs w:val="24"/>
        </w:rPr>
        <w:t>（1）交通条件</w:t>
      </w:r>
    </w:p>
    <w:p w14:paraId="0789288F" w14:textId="21879B90" w:rsidR="00E83E45" w:rsidRPr="00E83E45" w:rsidRDefault="005C782D" w:rsidP="005C782D">
      <w:pPr>
        <w:snapToGrid w:val="0"/>
        <w:spacing w:line="640" w:lineRule="exact"/>
        <w:ind w:firstLineChars="200" w:firstLine="480"/>
        <w:rPr>
          <w:rFonts w:asciiTheme="minorEastAsia" w:eastAsiaTheme="minorEastAsia" w:hAnsiTheme="minorEastAsia"/>
          <w:sz w:val="24"/>
          <w:szCs w:val="24"/>
        </w:rPr>
      </w:pPr>
      <w:r w:rsidRPr="005C782D">
        <w:rPr>
          <w:rFonts w:asciiTheme="minorEastAsia" w:eastAsiaTheme="minorEastAsia" w:hAnsiTheme="minorEastAsia" w:hint="eastAsia"/>
          <w:sz w:val="24"/>
          <w:szCs w:val="24"/>
        </w:rPr>
        <w:t>经现场勘察，项目西北侧现状道路可作为本项目施工期运输道路，通往南侧锦绣路，基本能满足施工交通要求。施工车辆出入现场必须采取冲洗轮胎等措施，防止车辆挟带泥沙进入区外市政道路，交通运输条件较好</w:t>
      </w:r>
      <w:r w:rsidR="00E83E45" w:rsidRPr="00E83E45">
        <w:rPr>
          <w:rFonts w:asciiTheme="minorEastAsia" w:eastAsiaTheme="minorEastAsia" w:hAnsiTheme="minorEastAsia" w:hint="eastAsia"/>
          <w:sz w:val="24"/>
          <w:szCs w:val="24"/>
        </w:rPr>
        <w:t>。</w:t>
      </w:r>
    </w:p>
    <w:p w14:paraId="33E5BA5C" w14:textId="77777777" w:rsidR="00E83E45" w:rsidRPr="00E83E45" w:rsidRDefault="00E83E45" w:rsidP="00E83E45">
      <w:pPr>
        <w:snapToGrid w:val="0"/>
        <w:spacing w:line="640" w:lineRule="exact"/>
        <w:ind w:firstLineChars="200" w:firstLine="480"/>
        <w:rPr>
          <w:rFonts w:asciiTheme="minorEastAsia" w:eastAsiaTheme="minorEastAsia" w:hAnsiTheme="minorEastAsia"/>
          <w:sz w:val="24"/>
          <w:szCs w:val="24"/>
        </w:rPr>
      </w:pPr>
      <w:r w:rsidRPr="00E83E45">
        <w:rPr>
          <w:rFonts w:asciiTheme="minorEastAsia" w:eastAsiaTheme="minorEastAsia" w:hAnsiTheme="minorEastAsia" w:hint="eastAsia"/>
          <w:sz w:val="24"/>
          <w:szCs w:val="24"/>
        </w:rPr>
        <w:t>（2）用水条件</w:t>
      </w:r>
    </w:p>
    <w:p w14:paraId="0F2B2F0C" w14:textId="53DD73F1" w:rsidR="00E83E45" w:rsidRDefault="005C782D" w:rsidP="00E83E45">
      <w:pPr>
        <w:snapToGrid w:val="0"/>
        <w:spacing w:line="640" w:lineRule="exact"/>
        <w:ind w:firstLineChars="200" w:firstLine="480"/>
        <w:rPr>
          <w:rFonts w:asciiTheme="minorEastAsia" w:eastAsiaTheme="minorEastAsia" w:hAnsiTheme="minorEastAsia"/>
          <w:sz w:val="24"/>
          <w:szCs w:val="24"/>
        </w:rPr>
      </w:pPr>
      <w:r w:rsidRPr="005C782D">
        <w:rPr>
          <w:rFonts w:asciiTheme="minorEastAsia" w:eastAsiaTheme="minorEastAsia" w:hAnsiTheme="minorEastAsia" w:hint="eastAsia"/>
          <w:sz w:val="24"/>
          <w:szCs w:val="24"/>
        </w:rPr>
        <w:lastRenderedPageBreak/>
        <w:t>项目区地下水丰富，工程施工用水可引自好景路市政给水管</w:t>
      </w:r>
      <w:r w:rsidR="00E83E45" w:rsidRPr="00E83E45">
        <w:rPr>
          <w:rFonts w:asciiTheme="minorEastAsia" w:eastAsiaTheme="minorEastAsia" w:hAnsiTheme="minorEastAsia" w:hint="eastAsia"/>
          <w:sz w:val="24"/>
          <w:szCs w:val="24"/>
        </w:rPr>
        <w:t>。</w:t>
      </w:r>
    </w:p>
    <w:p w14:paraId="06B887C0" w14:textId="77777777" w:rsidR="00E83E45" w:rsidRPr="00E83E45" w:rsidRDefault="00E83E45" w:rsidP="00E83E45">
      <w:pPr>
        <w:snapToGrid w:val="0"/>
        <w:spacing w:line="640" w:lineRule="exact"/>
        <w:ind w:firstLineChars="200" w:firstLine="480"/>
        <w:rPr>
          <w:rFonts w:asciiTheme="minorEastAsia" w:eastAsiaTheme="minorEastAsia" w:hAnsiTheme="minorEastAsia"/>
          <w:sz w:val="24"/>
          <w:szCs w:val="24"/>
        </w:rPr>
      </w:pPr>
      <w:r w:rsidRPr="00E83E45">
        <w:rPr>
          <w:rFonts w:asciiTheme="minorEastAsia" w:eastAsiaTheme="minorEastAsia" w:hAnsiTheme="minorEastAsia" w:hint="eastAsia"/>
          <w:sz w:val="24"/>
          <w:szCs w:val="24"/>
        </w:rPr>
        <w:t>（3）用电条件</w:t>
      </w:r>
    </w:p>
    <w:p w14:paraId="703C808D" w14:textId="0A64B0C0" w:rsidR="00E83E45" w:rsidRPr="00E83E45" w:rsidRDefault="005C782D" w:rsidP="00E83E45">
      <w:pPr>
        <w:snapToGrid w:val="0"/>
        <w:spacing w:line="640" w:lineRule="exact"/>
        <w:ind w:firstLineChars="200" w:firstLine="480"/>
        <w:rPr>
          <w:rFonts w:asciiTheme="minorEastAsia" w:eastAsiaTheme="minorEastAsia" w:hAnsiTheme="minorEastAsia"/>
          <w:sz w:val="24"/>
          <w:szCs w:val="24"/>
        </w:rPr>
      </w:pPr>
      <w:r w:rsidRPr="005C782D">
        <w:rPr>
          <w:rFonts w:asciiTheme="minorEastAsia" w:eastAsiaTheme="minorEastAsia" w:hAnsiTheme="minorEastAsia" w:hint="eastAsia"/>
          <w:sz w:val="24"/>
          <w:szCs w:val="24"/>
        </w:rPr>
        <w:t>工程施工用水用电均依托现有北侧好景路供电线路</w:t>
      </w:r>
      <w:r w:rsidR="00E83E45" w:rsidRPr="00E83E45">
        <w:rPr>
          <w:rFonts w:asciiTheme="minorEastAsia" w:eastAsiaTheme="minorEastAsia" w:hAnsiTheme="minorEastAsia" w:hint="eastAsia"/>
          <w:sz w:val="24"/>
          <w:szCs w:val="24"/>
        </w:rPr>
        <w:t>。</w:t>
      </w:r>
    </w:p>
    <w:p w14:paraId="5C1C9D14" w14:textId="77777777" w:rsidR="00E83E45" w:rsidRPr="00E83E45" w:rsidRDefault="00E83E45" w:rsidP="00E83E45">
      <w:pPr>
        <w:snapToGrid w:val="0"/>
        <w:spacing w:line="640" w:lineRule="exact"/>
        <w:ind w:firstLineChars="200" w:firstLine="480"/>
        <w:rPr>
          <w:rFonts w:asciiTheme="minorEastAsia" w:eastAsiaTheme="minorEastAsia" w:hAnsiTheme="minorEastAsia"/>
          <w:sz w:val="24"/>
          <w:szCs w:val="24"/>
        </w:rPr>
      </w:pPr>
      <w:r w:rsidRPr="00E83E45">
        <w:rPr>
          <w:rFonts w:asciiTheme="minorEastAsia" w:eastAsiaTheme="minorEastAsia" w:hAnsiTheme="minorEastAsia" w:hint="eastAsia"/>
          <w:sz w:val="24"/>
          <w:szCs w:val="24"/>
        </w:rPr>
        <w:t>（4）通讯条件</w:t>
      </w:r>
    </w:p>
    <w:p w14:paraId="50C2EBD8" w14:textId="77777777" w:rsidR="00E83E45" w:rsidRPr="00E83E45" w:rsidRDefault="00E83E45" w:rsidP="00E83E45">
      <w:pPr>
        <w:snapToGrid w:val="0"/>
        <w:spacing w:line="640" w:lineRule="exact"/>
        <w:ind w:firstLineChars="200" w:firstLine="480"/>
        <w:rPr>
          <w:rFonts w:asciiTheme="minorEastAsia" w:eastAsiaTheme="minorEastAsia" w:hAnsiTheme="minorEastAsia"/>
          <w:sz w:val="24"/>
          <w:szCs w:val="24"/>
        </w:rPr>
      </w:pPr>
      <w:r w:rsidRPr="00E83E45">
        <w:rPr>
          <w:rFonts w:asciiTheme="minorEastAsia" w:eastAsiaTheme="minorEastAsia" w:hAnsiTheme="minorEastAsia" w:hint="eastAsia"/>
          <w:sz w:val="24"/>
          <w:szCs w:val="24"/>
        </w:rPr>
        <w:t>由于项目区域有线通信网络完善，施工通讯可与当地电信部门协商由当地通信网络就近接入。同时由于项目区域已被移动通信信号覆盖，所以也可利用移动通信的已有资源，作为有线通信的补充。</w:t>
      </w:r>
    </w:p>
    <w:p w14:paraId="60DEA6AB" w14:textId="77777777" w:rsidR="00E83E45" w:rsidRPr="00E83E45" w:rsidRDefault="00E83E45" w:rsidP="00E83E45">
      <w:pPr>
        <w:snapToGrid w:val="0"/>
        <w:spacing w:line="640" w:lineRule="exact"/>
        <w:ind w:firstLineChars="200" w:firstLine="480"/>
        <w:rPr>
          <w:rFonts w:asciiTheme="minorEastAsia" w:eastAsiaTheme="minorEastAsia" w:hAnsiTheme="minorEastAsia"/>
          <w:sz w:val="24"/>
          <w:szCs w:val="24"/>
        </w:rPr>
      </w:pPr>
      <w:r w:rsidRPr="00E83E45">
        <w:rPr>
          <w:rFonts w:asciiTheme="minorEastAsia" w:eastAsiaTheme="minorEastAsia" w:hAnsiTheme="minorEastAsia" w:hint="eastAsia"/>
          <w:sz w:val="24"/>
          <w:szCs w:val="24"/>
        </w:rPr>
        <w:t>（5）建筑材料</w:t>
      </w:r>
    </w:p>
    <w:p w14:paraId="5D37E68D" w14:textId="43B6806C" w:rsidR="00CD50A6" w:rsidRDefault="005C782D" w:rsidP="005C782D">
      <w:pPr>
        <w:snapToGrid w:val="0"/>
        <w:spacing w:line="640" w:lineRule="exact"/>
        <w:ind w:firstLineChars="200" w:firstLine="480"/>
        <w:rPr>
          <w:rFonts w:asciiTheme="minorEastAsia" w:eastAsiaTheme="minorEastAsia" w:hAnsiTheme="minorEastAsia"/>
          <w:sz w:val="24"/>
          <w:szCs w:val="24"/>
        </w:rPr>
      </w:pPr>
      <w:r w:rsidRPr="005C782D">
        <w:rPr>
          <w:rFonts w:asciiTheme="minorEastAsia" w:eastAsiaTheme="minorEastAsia" w:hAnsiTheme="minorEastAsia" w:hint="eastAsia"/>
          <w:sz w:val="24"/>
          <w:szCs w:val="24"/>
        </w:rPr>
        <w:t>项目建设区附近有众多石场供应石料，所供应的砂石料纯净，级配良好，能满足该项目建设的使用要求。项目建设所需的水泥、钢材及木材等建筑材料，可在毗邻的建筑材料集散地附近范围内选购。本项目工程建设所需的砂、石、骨料全部就近采购，各类料场均不属于本工程的水土流失防治责任范围，但建设单位有责任要求施工单位向有合法开采（销售）资质的砂、石、骨料供应商购买，相应的水土流失防治责任由供应商负责。</w:t>
      </w:r>
    </w:p>
    <w:p w14:paraId="3B075052" w14:textId="12B2B86B" w:rsidR="00FC66DB" w:rsidRPr="00FC66DB" w:rsidRDefault="00FC66DB" w:rsidP="00E83E45">
      <w:pPr>
        <w:snapToGrid w:val="0"/>
        <w:spacing w:line="640" w:lineRule="exact"/>
        <w:ind w:firstLineChars="200" w:firstLine="480"/>
        <w:rPr>
          <w:rFonts w:asciiTheme="minorEastAsia" w:eastAsiaTheme="minorEastAsia" w:hAnsiTheme="minorEastAsia"/>
          <w:sz w:val="24"/>
          <w:szCs w:val="24"/>
        </w:rPr>
      </w:pPr>
      <w:r w:rsidRPr="00FC66DB">
        <w:rPr>
          <w:rFonts w:asciiTheme="minorEastAsia" w:eastAsiaTheme="minorEastAsia" w:hAnsiTheme="minorEastAsia" w:hint="eastAsia"/>
          <w:sz w:val="24"/>
          <w:szCs w:val="24"/>
        </w:rPr>
        <w:t>（</w:t>
      </w:r>
      <w:r>
        <w:rPr>
          <w:rFonts w:asciiTheme="minorEastAsia" w:eastAsiaTheme="minorEastAsia" w:hAnsiTheme="minorEastAsia"/>
          <w:sz w:val="24"/>
          <w:szCs w:val="24"/>
        </w:rPr>
        <w:t>5</w:t>
      </w:r>
      <w:r w:rsidRPr="00FC66DB">
        <w:rPr>
          <w:rFonts w:asciiTheme="minorEastAsia" w:eastAsiaTheme="minorEastAsia" w:hAnsiTheme="minorEastAsia" w:hint="eastAsia"/>
          <w:sz w:val="24"/>
          <w:szCs w:val="24"/>
        </w:rPr>
        <w:t>）</w:t>
      </w:r>
      <w:r w:rsidR="00EE488E">
        <w:rPr>
          <w:rFonts w:asciiTheme="minorEastAsia" w:eastAsiaTheme="minorEastAsia" w:hAnsiTheme="minorEastAsia" w:hint="eastAsia"/>
          <w:sz w:val="24"/>
          <w:szCs w:val="24"/>
        </w:rPr>
        <w:t>施工临建区</w:t>
      </w:r>
      <w:r w:rsidRPr="00FC66DB">
        <w:rPr>
          <w:rFonts w:asciiTheme="minorEastAsia" w:eastAsiaTheme="minorEastAsia" w:hAnsiTheme="minorEastAsia" w:hint="eastAsia"/>
          <w:sz w:val="24"/>
          <w:szCs w:val="24"/>
        </w:rPr>
        <w:t>布置</w:t>
      </w:r>
    </w:p>
    <w:p w14:paraId="427C06E8" w14:textId="5CCEE31A" w:rsidR="00CD50A6" w:rsidRPr="00874DD3" w:rsidRDefault="00CD50A6" w:rsidP="00437FAA">
      <w:pPr>
        <w:snapToGrid w:val="0"/>
        <w:spacing w:line="360" w:lineRule="auto"/>
        <w:ind w:firstLineChars="200" w:firstLine="480"/>
        <w:rPr>
          <w:rFonts w:asciiTheme="minorEastAsia" w:eastAsiaTheme="minorEastAsia" w:hAnsiTheme="minorEastAsia"/>
          <w:sz w:val="24"/>
          <w:szCs w:val="24"/>
        </w:rPr>
      </w:pPr>
      <w:r w:rsidRPr="00CD50A6">
        <w:rPr>
          <w:rFonts w:asciiTheme="minorEastAsia" w:eastAsiaTheme="minorEastAsia" w:hAnsiTheme="minorEastAsia" w:hint="eastAsia"/>
          <w:sz w:val="24"/>
          <w:szCs w:val="24"/>
        </w:rPr>
        <w:t>经勘查，</w:t>
      </w:r>
      <w:r w:rsidR="005C782D" w:rsidRPr="005C782D">
        <w:rPr>
          <w:rFonts w:asciiTheme="minorEastAsia" w:eastAsiaTheme="minorEastAsia" w:hAnsiTheme="minorEastAsia" w:hint="eastAsia"/>
          <w:sz w:val="24"/>
          <w:szCs w:val="24"/>
        </w:rPr>
        <w:t>本工程租用项目北侧村民用地（原地块为荒草地）作为施工人员办公生活区，占地面积约0.30公顷，为临时占地。施工结束后，对该地块进行全面整地及撒播草籽措施；同时，项目施工期占用地块西北侧可建设用地范围约0.10公顷作为施工人员办公区，为永久占地，施工后期拆除临建物硬化路面。鉴于该北侧临时占地将继续为纯水岸花园三期（22栋-30栋）及地下车库工程室内安装工程使用，因此不纳入本次验收范围</w:t>
      </w:r>
      <w:r w:rsidRPr="00082E23">
        <w:rPr>
          <w:rFonts w:asciiTheme="minorEastAsia" w:eastAsiaTheme="minorEastAsia" w:hAnsiTheme="minorEastAsia" w:hint="eastAsia"/>
          <w:sz w:val="24"/>
          <w:szCs w:val="24"/>
        </w:rPr>
        <w:t>。</w:t>
      </w:r>
    </w:p>
    <w:p w14:paraId="53D666CB" w14:textId="683B50DE" w:rsidR="0012028D" w:rsidRPr="00EF23F4" w:rsidRDefault="0012028D" w:rsidP="00437FAA">
      <w:pPr>
        <w:snapToGrid w:val="0"/>
        <w:spacing w:line="360" w:lineRule="auto"/>
        <w:ind w:firstLineChars="200" w:firstLine="480"/>
        <w:rPr>
          <w:rFonts w:asciiTheme="minorEastAsia" w:eastAsiaTheme="minorEastAsia" w:hAnsiTheme="minorEastAsia"/>
          <w:sz w:val="24"/>
          <w:szCs w:val="24"/>
        </w:rPr>
      </w:pPr>
      <w:bookmarkStart w:id="15" w:name="_Hlk21168973"/>
      <w:r w:rsidRPr="00EF23F4">
        <w:rPr>
          <w:rFonts w:asciiTheme="minorEastAsia" w:eastAsiaTheme="minorEastAsia" w:hAnsiTheme="minorEastAsia" w:hint="eastAsia"/>
          <w:sz w:val="24"/>
          <w:szCs w:val="24"/>
        </w:rPr>
        <w:t>（</w:t>
      </w:r>
      <w:r w:rsidR="002A3675">
        <w:rPr>
          <w:rFonts w:asciiTheme="minorEastAsia" w:eastAsiaTheme="minorEastAsia" w:hAnsiTheme="minorEastAsia"/>
          <w:sz w:val="24"/>
          <w:szCs w:val="24"/>
        </w:rPr>
        <w:t>6</w:t>
      </w:r>
      <w:r w:rsidRPr="00EF23F4">
        <w:rPr>
          <w:rFonts w:asciiTheme="minorEastAsia" w:eastAsiaTheme="minorEastAsia" w:hAnsiTheme="minorEastAsia" w:hint="eastAsia"/>
          <w:sz w:val="24"/>
          <w:szCs w:val="24"/>
        </w:rPr>
        <w:t>）直接影响区</w:t>
      </w:r>
    </w:p>
    <w:p w14:paraId="1D13EB53" w14:textId="4CF018D8" w:rsidR="002A3675" w:rsidRPr="00437FAA" w:rsidRDefault="00437FAA" w:rsidP="00437FAA">
      <w:pPr>
        <w:spacing w:line="360" w:lineRule="auto"/>
        <w:ind w:firstLineChars="200" w:firstLine="480"/>
        <w:rPr>
          <w:snapToGrid w:val="0"/>
          <w:kern w:val="0"/>
          <w:sz w:val="24"/>
        </w:rPr>
      </w:pPr>
      <w:r w:rsidRPr="00437FAA">
        <w:rPr>
          <w:rFonts w:hint="eastAsia"/>
          <w:snapToGrid w:val="0"/>
          <w:kern w:val="0"/>
          <w:sz w:val="24"/>
        </w:rPr>
        <w:t>直接影响区直接影响区是指项目建设区以外用地，由于开发建设活动而可能造成水土流失危害的区域。建设单位在施工前将沿项目施工扰动范围布设围蔽措施，施工</w:t>
      </w:r>
      <w:r w:rsidRPr="00437FAA">
        <w:rPr>
          <w:rFonts w:hint="eastAsia"/>
          <w:snapToGrid w:val="0"/>
          <w:kern w:val="0"/>
          <w:sz w:val="24"/>
        </w:rPr>
        <w:lastRenderedPageBreak/>
        <w:t>扰动及影响范围均在围蔽范围内。因此，本项目直接影响区为施工围蔽范围处外扩</w:t>
      </w:r>
      <w:r w:rsidRPr="00437FAA">
        <w:rPr>
          <w:rFonts w:hint="eastAsia"/>
          <w:snapToGrid w:val="0"/>
          <w:kern w:val="0"/>
          <w:sz w:val="24"/>
        </w:rPr>
        <w:t>5m</w:t>
      </w:r>
      <w:r w:rsidRPr="00437FAA">
        <w:rPr>
          <w:rFonts w:hint="eastAsia"/>
          <w:snapToGrid w:val="0"/>
          <w:kern w:val="0"/>
          <w:sz w:val="24"/>
        </w:rPr>
        <w:t>计，施工临建区出入口处外扩</w:t>
      </w:r>
      <w:r w:rsidRPr="00437FAA">
        <w:rPr>
          <w:rFonts w:hint="eastAsia"/>
          <w:snapToGrid w:val="0"/>
          <w:kern w:val="0"/>
          <w:sz w:val="24"/>
        </w:rPr>
        <w:t>5m</w:t>
      </w:r>
      <w:r w:rsidRPr="00437FAA">
        <w:rPr>
          <w:rFonts w:hint="eastAsia"/>
          <w:snapToGrid w:val="0"/>
          <w:kern w:val="0"/>
          <w:sz w:val="24"/>
        </w:rPr>
        <w:t>计</w:t>
      </w:r>
      <w:r w:rsidR="002A3675" w:rsidRPr="0071282C">
        <w:rPr>
          <w:rFonts w:hint="eastAsia"/>
          <w:sz w:val="24"/>
        </w:rPr>
        <w:t>。防治责任范围统计表见</w:t>
      </w:r>
      <w:r w:rsidR="002A3675">
        <w:rPr>
          <w:rFonts w:hint="eastAsia"/>
          <w:sz w:val="24"/>
        </w:rPr>
        <w:t>下</w:t>
      </w:r>
      <w:r w:rsidR="002A3675" w:rsidRPr="0071282C">
        <w:rPr>
          <w:rFonts w:hint="eastAsia"/>
          <w:sz w:val="24"/>
        </w:rPr>
        <w:t>表。</w:t>
      </w:r>
    </w:p>
    <w:p w14:paraId="20378E2B" w14:textId="127B094B" w:rsidR="002A3675" w:rsidRPr="0071282C" w:rsidRDefault="002A3675" w:rsidP="002A3675">
      <w:pPr>
        <w:jc w:val="center"/>
        <w:rPr>
          <w:b/>
          <w:snapToGrid w:val="0"/>
          <w:kern w:val="0"/>
          <w:sz w:val="24"/>
        </w:rPr>
      </w:pPr>
      <w:r w:rsidRPr="0071282C">
        <w:rPr>
          <w:rFonts w:hint="eastAsia"/>
          <w:b/>
          <w:snapToGrid w:val="0"/>
          <w:kern w:val="0"/>
          <w:sz w:val="24"/>
        </w:rPr>
        <w:t>表</w:t>
      </w:r>
      <w:r>
        <w:rPr>
          <w:b/>
          <w:snapToGrid w:val="0"/>
          <w:kern w:val="0"/>
          <w:sz w:val="24"/>
        </w:rPr>
        <w:t>1</w:t>
      </w:r>
      <w:r w:rsidRPr="0071282C">
        <w:rPr>
          <w:b/>
          <w:snapToGrid w:val="0"/>
          <w:kern w:val="0"/>
          <w:sz w:val="24"/>
        </w:rPr>
        <w:t>-</w:t>
      </w:r>
      <w:r w:rsidR="00BC102D">
        <w:rPr>
          <w:b/>
          <w:snapToGrid w:val="0"/>
          <w:kern w:val="0"/>
          <w:sz w:val="24"/>
        </w:rPr>
        <w:t>1</w:t>
      </w:r>
      <w:r w:rsidR="004D5ED8">
        <w:rPr>
          <w:b/>
          <w:snapToGrid w:val="0"/>
          <w:kern w:val="0"/>
          <w:sz w:val="24"/>
        </w:rPr>
        <w:t xml:space="preserve">   </w:t>
      </w:r>
      <w:r w:rsidRPr="0071282C">
        <w:rPr>
          <w:rFonts w:hint="eastAsia"/>
          <w:b/>
          <w:snapToGrid w:val="0"/>
          <w:kern w:val="0"/>
          <w:sz w:val="24"/>
        </w:rPr>
        <w:t>防治责任范围统计表</w:t>
      </w:r>
      <w:r>
        <w:rPr>
          <w:rFonts w:hint="eastAsia"/>
          <w:b/>
          <w:snapToGrid w:val="0"/>
          <w:kern w:val="0"/>
          <w:sz w:val="24"/>
        </w:rPr>
        <w:t>（</w:t>
      </w:r>
      <w:r w:rsidRPr="0071282C">
        <w:rPr>
          <w:rFonts w:hint="eastAsia"/>
          <w:b/>
          <w:snapToGrid w:val="0"/>
          <w:kern w:val="0"/>
          <w:sz w:val="24"/>
        </w:rPr>
        <w:t>单位：</w:t>
      </w:r>
      <w:r w:rsidR="001B0212">
        <w:rPr>
          <w:b/>
          <w:snapToGrid w:val="0"/>
          <w:kern w:val="0"/>
          <w:sz w:val="24"/>
        </w:rPr>
        <w:t>公顷</w:t>
      </w:r>
      <w:r>
        <w:rPr>
          <w:rFonts w:hint="eastAsia"/>
          <w:b/>
          <w:snapToGrid w:val="0"/>
          <w:kern w:val="0"/>
          <w:sz w:val="24"/>
        </w:rPr>
        <w:t>）</w:t>
      </w:r>
    </w:p>
    <w:tbl>
      <w:tblPr>
        <w:tblStyle w:val="TableNormal"/>
        <w:tblW w:w="0" w:type="auto"/>
        <w:tblInd w:w="144" w:type="dxa"/>
        <w:tblLayout w:type="fixed"/>
        <w:tblLook w:val="01E0" w:firstRow="1" w:lastRow="1" w:firstColumn="1" w:lastColumn="1" w:noHBand="0" w:noVBand="0"/>
      </w:tblPr>
      <w:tblGrid>
        <w:gridCol w:w="1277"/>
        <w:gridCol w:w="1275"/>
        <w:gridCol w:w="1277"/>
        <w:gridCol w:w="1560"/>
        <w:gridCol w:w="3344"/>
      </w:tblGrid>
      <w:tr w:rsidR="00437FAA" w14:paraId="12734F12" w14:textId="77777777" w:rsidTr="00437FAA">
        <w:trPr>
          <w:trHeight w:hRule="exact" w:val="567"/>
        </w:trPr>
        <w:tc>
          <w:tcPr>
            <w:tcW w:w="1277" w:type="dxa"/>
            <w:tcBorders>
              <w:top w:val="single" w:sz="4" w:space="0" w:color="000000"/>
              <w:left w:val="single" w:sz="4" w:space="0" w:color="000000"/>
              <w:bottom w:val="single" w:sz="4" w:space="0" w:color="000000"/>
              <w:right w:val="single" w:sz="4" w:space="0" w:color="000000"/>
            </w:tcBorders>
            <w:vAlign w:val="center"/>
          </w:tcPr>
          <w:p w14:paraId="559E2944" w14:textId="77777777" w:rsidR="00437FAA" w:rsidRPr="00437FAA" w:rsidRDefault="00437FAA" w:rsidP="00437FAA">
            <w:pPr>
              <w:jc w:val="center"/>
            </w:pPr>
            <w:r w:rsidRPr="00437FAA">
              <w:t>项目组成</w:t>
            </w:r>
          </w:p>
        </w:tc>
        <w:tc>
          <w:tcPr>
            <w:tcW w:w="1275" w:type="dxa"/>
            <w:tcBorders>
              <w:top w:val="single" w:sz="4" w:space="0" w:color="000000"/>
              <w:left w:val="single" w:sz="4" w:space="0" w:color="000000"/>
              <w:bottom w:val="single" w:sz="4" w:space="0" w:color="000000"/>
              <w:right w:val="single" w:sz="4" w:space="0" w:color="000000"/>
            </w:tcBorders>
            <w:vAlign w:val="center"/>
          </w:tcPr>
          <w:p w14:paraId="2FA1F8AF" w14:textId="77777777" w:rsidR="00437FAA" w:rsidRPr="00437FAA" w:rsidRDefault="00437FAA" w:rsidP="00437FAA">
            <w:pPr>
              <w:jc w:val="center"/>
            </w:pPr>
            <w:r w:rsidRPr="00437FAA">
              <w:t>项目建设区</w:t>
            </w:r>
          </w:p>
        </w:tc>
        <w:tc>
          <w:tcPr>
            <w:tcW w:w="1277" w:type="dxa"/>
            <w:tcBorders>
              <w:top w:val="single" w:sz="4" w:space="0" w:color="000000"/>
              <w:left w:val="single" w:sz="4" w:space="0" w:color="000000"/>
              <w:bottom w:val="single" w:sz="4" w:space="0" w:color="000000"/>
              <w:right w:val="single" w:sz="4" w:space="0" w:color="000000"/>
            </w:tcBorders>
            <w:vAlign w:val="center"/>
          </w:tcPr>
          <w:p w14:paraId="73CE2963" w14:textId="77777777" w:rsidR="00437FAA" w:rsidRPr="00437FAA" w:rsidRDefault="00437FAA" w:rsidP="00437FAA">
            <w:pPr>
              <w:jc w:val="center"/>
            </w:pPr>
            <w:r w:rsidRPr="00437FAA">
              <w:t>直接影响区</w:t>
            </w:r>
          </w:p>
        </w:tc>
        <w:tc>
          <w:tcPr>
            <w:tcW w:w="1560" w:type="dxa"/>
            <w:tcBorders>
              <w:top w:val="single" w:sz="4" w:space="0" w:color="000000"/>
              <w:left w:val="single" w:sz="4" w:space="0" w:color="000000"/>
              <w:bottom w:val="single" w:sz="4" w:space="0" w:color="000000"/>
              <w:right w:val="single" w:sz="4" w:space="0" w:color="000000"/>
            </w:tcBorders>
            <w:vAlign w:val="center"/>
          </w:tcPr>
          <w:p w14:paraId="4716B6AC" w14:textId="77777777" w:rsidR="00437FAA" w:rsidRPr="00437FAA" w:rsidRDefault="00437FAA" w:rsidP="00437FAA">
            <w:pPr>
              <w:jc w:val="center"/>
            </w:pPr>
            <w:r w:rsidRPr="00437FAA">
              <w:t>防治责任范围</w:t>
            </w:r>
          </w:p>
        </w:tc>
        <w:tc>
          <w:tcPr>
            <w:tcW w:w="3344" w:type="dxa"/>
            <w:tcBorders>
              <w:top w:val="single" w:sz="4" w:space="0" w:color="000000"/>
              <w:left w:val="single" w:sz="4" w:space="0" w:color="000000"/>
              <w:bottom w:val="single" w:sz="4" w:space="0" w:color="000000"/>
              <w:right w:val="single" w:sz="4" w:space="0" w:color="000000"/>
            </w:tcBorders>
            <w:vAlign w:val="center"/>
          </w:tcPr>
          <w:p w14:paraId="4D6ABA20" w14:textId="77777777" w:rsidR="00437FAA" w:rsidRPr="00437FAA" w:rsidRDefault="00437FAA" w:rsidP="00437FAA">
            <w:pPr>
              <w:jc w:val="center"/>
            </w:pPr>
            <w:r w:rsidRPr="00437FAA">
              <w:t>影响区面积计算方法</w:t>
            </w:r>
          </w:p>
        </w:tc>
      </w:tr>
      <w:tr w:rsidR="00437FAA" w14:paraId="076184A9" w14:textId="77777777" w:rsidTr="00437FAA">
        <w:trPr>
          <w:trHeight w:hRule="exact" w:val="567"/>
        </w:trPr>
        <w:tc>
          <w:tcPr>
            <w:tcW w:w="1277" w:type="dxa"/>
            <w:tcBorders>
              <w:top w:val="single" w:sz="4" w:space="0" w:color="000000"/>
              <w:left w:val="single" w:sz="4" w:space="0" w:color="000000"/>
              <w:bottom w:val="single" w:sz="4" w:space="0" w:color="000000"/>
              <w:right w:val="single" w:sz="4" w:space="0" w:color="000000"/>
            </w:tcBorders>
            <w:vAlign w:val="center"/>
          </w:tcPr>
          <w:p w14:paraId="47AB3FDE" w14:textId="77777777" w:rsidR="00437FAA" w:rsidRPr="00437FAA" w:rsidRDefault="00437FAA" w:rsidP="00437FAA">
            <w:pPr>
              <w:jc w:val="center"/>
            </w:pPr>
            <w:r w:rsidRPr="00437FAA">
              <w:t>主体工程区</w:t>
            </w:r>
          </w:p>
        </w:tc>
        <w:tc>
          <w:tcPr>
            <w:tcW w:w="1275" w:type="dxa"/>
            <w:tcBorders>
              <w:top w:val="single" w:sz="4" w:space="0" w:color="000000"/>
              <w:left w:val="single" w:sz="4" w:space="0" w:color="000000"/>
              <w:bottom w:val="single" w:sz="4" w:space="0" w:color="000000"/>
              <w:right w:val="single" w:sz="4" w:space="0" w:color="000000"/>
            </w:tcBorders>
            <w:vAlign w:val="center"/>
          </w:tcPr>
          <w:p w14:paraId="05FE7916" w14:textId="77777777" w:rsidR="00437FAA" w:rsidRPr="00437FAA" w:rsidRDefault="00437FAA" w:rsidP="00437FAA">
            <w:pPr>
              <w:jc w:val="center"/>
            </w:pPr>
            <w:r w:rsidRPr="00437FAA">
              <w:t>3.87</w:t>
            </w:r>
          </w:p>
        </w:tc>
        <w:tc>
          <w:tcPr>
            <w:tcW w:w="1277" w:type="dxa"/>
            <w:tcBorders>
              <w:top w:val="single" w:sz="4" w:space="0" w:color="000000"/>
              <w:left w:val="single" w:sz="4" w:space="0" w:color="000000"/>
              <w:bottom w:val="single" w:sz="4" w:space="0" w:color="000000"/>
              <w:right w:val="single" w:sz="4" w:space="0" w:color="000000"/>
            </w:tcBorders>
            <w:vAlign w:val="center"/>
          </w:tcPr>
          <w:p w14:paraId="2D7F9386" w14:textId="77777777" w:rsidR="00437FAA" w:rsidRPr="00437FAA" w:rsidRDefault="00437FAA" w:rsidP="00437FAA">
            <w:pPr>
              <w:jc w:val="center"/>
            </w:pPr>
            <w:r w:rsidRPr="00437FAA">
              <w:t>0.19</w:t>
            </w:r>
          </w:p>
        </w:tc>
        <w:tc>
          <w:tcPr>
            <w:tcW w:w="1560" w:type="dxa"/>
            <w:tcBorders>
              <w:top w:val="single" w:sz="4" w:space="0" w:color="000000"/>
              <w:left w:val="single" w:sz="4" w:space="0" w:color="000000"/>
              <w:bottom w:val="single" w:sz="4" w:space="0" w:color="000000"/>
              <w:right w:val="single" w:sz="4" w:space="0" w:color="000000"/>
            </w:tcBorders>
            <w:vAlign w:val="center"/>
          </w:tcPr>
          <w:p w14:paraId="6AFAD094" w14:textId="77777777" w:rsidR="00437FAA" w:rsidRPr="00437FAA" w:rsidRDefault="00437FAA" w:rsidP="00437FAA">
            <w:pPr>
              <w:jc w:val="center"/>
            </w:pPr>
            <w:r w:rsidRPr="00437FAA">
              <w:t>4.06</w:t>
            </w:r>
          </w:p>
        </w:tc>
        <w:tc>
          <w:tcPr>
            <w:tcW w:w="3344" w:type="dxa"/>
            <w:tcBorders>
              <w:top w:val="single" w:sz="4" w:space="0" w:color="000000"/>
              <w:left w:val="single" w:sz="4" w:space="0" w:color="000000"/>
              <w:bottom w:val="single" w:sz="4" w:space="0" w:color="000000"/>
              <w:right w:val="single" w:sz="4" w:space="0" w:color="000000"/>
            </w:tcBorders>
            <w:vAlign w:val="center"/>
          </w:tcPr>
          <w:p w14:paraId="3320AB89" w14:textId="71FBA263" w:rsidR="00437FAA" w:rsidRPr="00437FAA" w:rsidRDefault="00437FAA" w:rsidP="00437FAA">
            <w:pPr>
              <w:jc w:val="center"/>
              <w:rPr>
                <w:lang w:eastAsia="zh-CN"/>
              </w:rPr>
            </w:pPr>
            <w:r w:rsidRPr="00437FAA">
              <w:rPr>
                <w:lang w:eastAsia="zh-CN"/>
              </w:rPr>
              <w:t>施工围蔽范围处外扩</w:t>
            </w:r>
            <w:r w:rsidRPr="00437FAA">
              <w:rPr>
                <w:lang w:eastAsia="zh-CN"/>
              </w:rPr>
              <w:t>5m</w:t>
            </w:r>
            <w:r w:rsidRPr="00437FAA">
              <w:rPr>
                <w:lang w:eastAsia="zh-CN"/>
              </w:rPr>
              <w:t>计。</w:t>
            </w:r>
          </w:p>
        </w:tc>
      </w:tr>
      <w:tr w:rsidR="00437FAA" w14:paraId="6048E51A" w14:textId="77777777" w:rsidTr="00437FAA">
        <w:trPr>
          <w:trHeight w:hRule="exact" w:val="567"/>
        </w:trPr>
        <w:tc>
          <w:tcPr>
            <w:tcW w:w="1277" w:type="dxa"/>
            <w:tcBorders>
              <w:top w:val="single" w:sz="4" w:space="0" w:color="000000"/>
              <w:left w:val="single" w:sz="4" w:space="0" w:color="000000"/>
              <w:bottom w:val="single" w:sz="4" w:space="0" w:color="000000"/>
              <w:right w:val="single" w:sz="4" w:space="0" w:color="000000"/>
            </w:tcBorders>
            <w:vAlign w:val="center"/>
          </w:tcPr>
          <w:p w14:paraId="60940974" w14:textId="77777777" w:rsidR="00437FAA" w:rsidRPr="00437FAA" w:rsidRDefault="00437FAA" w:rsidP="00437FAA">
            <w:pPr>
              <w:jc w:val="center"/>
            </w:pPr>
            <w:r w:rsidRPr="00437FAA">
              <w:t>代征用地区</w:t>
            </w:r>
          </w:p>
        </w:tc>
        <w:tc>
          <w:tcPr>
            <w:tcW w:w="1275" w:type="dxa"/>
            <w:tcBorders>
              <w:top w:val="single" w:sz="4" w:space="0" w:color="000000"/>
              <w:left w:val="single" w:sz="4" w:space="0" w:color="000000"/>
              <w:bottom w:val="single" w:sz="4" w:space="0" w:color="000000"/>
              <w:right w:val="single" w:sz="4" w:space="0" w:color="000000"/>
            </w:tcBorders>
            <w:vAlign w:val="center"/>
          </w:tcPr>
          <w:p w14:paraId="491A7FFC" w14:textId="77777777" w:rsidR="00437FAA" w:rsidRPr="00437FAA" w:rsidRDefault="00437FAA" w:rsidP="00437FAA">
            <w:pPr>
              <w:jc w:val="center"/>
            </w:pPr>
            <w:r w:rsidRPr="00437FAA">
              <w:t>0.34</w:t>
            </w:r>
          </w:p>
        </w:tc>
        <w:tc>
          <w:tcPr>
            <w:tcW w:w="1277" w:type="dxa"/>
            <w:tcBorders>
              <w:top w:val="single" w:sz="4" w:space="0" w:color="000000"/>
              <w:left w:val="single" w:sz="4" w:space="0" w:color="000000"/>
              <w:bottom w:val="single" w:sz="4" w:space="0" w:color="000000"/>
              <w:right w:val="single" w:sz="4" w:space="0" w:color="000000"/>
            </w:tcBorders>
            <w:vAlign w:val="center"/>
          </w:tcPr>
          <w:p w14:paraId="3443DFD2" w14:textId="77777777" w:rsidR="00437FAA" w:rsidRPr="00437FAA" w:rsidRDefault="00437FAA" w:rsidP="00437FAA">
            <w:pPr>
              <w:jc w:val="center"/>
            </w:pPr>
            <w:r w:rsidRPr="00437FAA">
              <w:t>0.14</w:t>
            </w:r>
          </w:p>
        </w:tc>
        <w:tc>
          <w:tcPr>
            <w:tcW w:w="1560" w:type="dxa"/>
            <w:tcBorders>
              <w:top w:val="single" w:sz="4" w:space="0" w:color="000000"/>
              <w:left w:val="single" w:sz="4" w:space="0" w:color="000000"/>
              <w:bottom w:val="single" w:sz="4" w:space="0" w:color="000000"/>
              <w:right w:val="single" w:sz="4" w:space="0" w:color="000000"/>
            </w:tcBorders>
            <w:vAlign w:val="center"/>
          </w:tcPr>
          <w:p w14:paraId="14B4BF9F" w14:textId="77777777" w:rsidR="00437FAA" w:rsidRPr="00437FAA" w:rsidRDefault="00437FAA" w:rsidP="00437FAA">
            <w:pPr>
              <w:jc w:val="center"/>
            </w:pPr>
            <w:r w:rsidRPr="00437FAA">
              <w:t>0.48</w:t>
            </w:r>
          </w:p>
        </w:tc>
        <w:tc>
          <w:tcPr>
            <w:tcW w:w="3344" w:type="dxa"/>
            <w:tcBorders>
              <w:top w:val="single" w:sz="4" w:space="0" w:color="000000"/>
              <w:left w:val="single" w:sz="4" w:space="0" w:color="000000"/>
              <w:bottom w:val="single" w:sz="4" w:space="0" w:color="000000"/>
              <w:right w:val="single" w:sz="4" w:space="0" w:color="000000"/>
            </w:tcBorders>
            <w:vAlign w:val="center"/>
          </w:tcPr>
          <w:p w14:paraId="1629E528" w14:textId="36153657" w:rsidR="00437FAA" w:rsidRPr="00437FAA" w:rsidRDefault="00437FAA" w:rsidP="00437FAA">
            <w:pPr>
              <w:jc w:val="center"/>
              <w:rPr>
                <w:lang w:eastAsia="zh-CN"/>
              </w:rPr>
            </w:pPr>
            <w:r w:rsidRPr="00437FAA">
              <w:rPr>
                <w:lang w:eastAsia="zh-CN"/>
              </w:rPr>
              <w:t>施工围蔽范围处外扩</w:t>
            </w:r>
            <w:r w:rsidRPr="00437FAA">
              <w:rPr>
                <w:lang w:eastAsia="zh-CN"/>
              </w:rPr>
              <w:t>5m</w:t>
            </w:r>
            <w:r w:rsidRPr="00437FAA">
              <w:rPr>
                <w:lang w:eastAsia="zh-CN"/>
              </w:rPr>
              <w:t>计。</w:t>
            </w:r>
          </w:p>
        </w:tc>
      </w:tr>
      <w:tr w:rsidR="00437FAA" w14:paraId="104C8D87" w14:textId="77777777" w:rsidTr="00437FAA">
        <w:trPr>
          <w:trHeight w:hRule="exact" w:val="988"/>
        </w:trPr>
        <w:tc>
          <w:tcPr>
            <w:tcW w:w="1277" w:type="dxa"/>
            <w:tcBorders>
              <w:top w:val="single" w:sz="4" w:space="0" w:color="000000"/>
              <w:left w:val="single" w:sz="4" w:space="0" w:color="000000"/>
              <w:bottom w:val="single" w:sz="4" w:space="0" w:color="000000"/>
              <w:right w:val="single" w:sz="4" w:space="0" w:color="000000"/>
            </w:tcBorders>
            <w:vAlign w:val="center"/>
          </w:tcPr>
          <w:p w14:paraId="36D8D862" w14:textId="77777777" w:rsidR="00437FAA" w:rsidRPr="00437FAA" w:rsidRDefault="00437FAA" w:rsidP="00437FAA">
            <w:pPr>
              <w:jc w:val="center"/>
            </w:pPr>
            <w:r w:rsidRPr="00437FAA">
              <w:t>施工临建区</w:t>
            </w:r>
          </w:p>
        </w:tc>
        <w:tc>
          <w:tcPr>
            <w:tcW w:w="1275" w:type="dxa"/>
            <w:tcBorders>
              <w:top w:val="single" w:sz="4" w:space="0" w:color="000000"/>
              <w:left w:val="single" w:sz="4" w:space="0" w:color="000000"/>
              <w:bottom w:val="single" w:sz="4" w:space="0" w:color="000000"/>
              <w:right w:val="single" w:sz="4" w:space="0" w:color="000000"/>
            </w:tcBorders>
            <w:vAlign w:val="center"/>
          </w:tcPr>
          <w:p w14:paraId="5A02FFA9" w14:textId="77777777" w:rsidR="00437FAA" w:rsidRPr="00437FAA" w:rsidRDefault="00437FAA" w:rsidP="00437FAA">
            <w:pPr>
              <w:jc w:val="center"/>
            </w:pPr>
            <w:r w:rsidRPr="00437FAA">
              <w:t>0.40</w:t>
            </w:r>
          </w:p>
        </w:tc>
        <w:tc>
          <w:tcPr>
            <w:tcW w:w="1277" w:type="dxa"/>
            <w:tcBorders>
              <w:top w:val="single" w:sz="4" w:space="0" w:color="000000"/>
              <w:left w:val="single" w:sz="4" w:space="0" w:color="000000"/>
              <w:bottom w:val="single" w:sz="4" w:space="0" w:color="000000"/>
              <w:right w:val="single" w:sz="4" w:space="0" w:color="000000"/>
            </w:tcBorders>
            <w:vAlign w:val="center"/>
          </w:tcPr>
          <w:p w14:paraId="49B1D7C4" w14:textId="77777777" w:rsidR="00437FAA" w:rsidRPr="00437FAA" w:rsidRDefault="00437FAA" w:rsidP="00437FAA">
            <w:pPr>
              <w:jc w:val="center"/>
            </w:pPr>
            <w:r w:rsidRPr="00437FAA">
              <w:t>0.01</w:t>
            </w:r>
          </w:p>
        </w:tc>
        <w:tc>
          <w:tcPr>
            <w:tcW w:w="1560" w:type="dxa"/>
            <w:tcBorders>
              <w:top w:val="single" w:sz="4" w:space="0" w:color="000000"/>
              <w:left w:val="single" w:sz="4" w:space="0" w:color="000000"/>
              <w:bottom w:val="single" w:sz="4" w:space="0" w:color="000000"/>
              <w:right w:val="single" w:sz="4" w:space="0" w:color="000000"/>
            </w:tcBorders>
            <w:vAlign w:val="center"/>
          </w:tcPr>
          <w:p w14:paraId="4F465B05" w14:textId="77777777" w:rsidR="00437FAA" w:rsidRPr="00437FAA" w:rsidRDefault="00437FAA" w:rsidP="00437FAA">
            <w:pPr>
              <w:jc w:val="center"/>
            </w:pPr>
            <w:r w:rsidRPr="00437FAA">
              <w:t>0.41</w:t>
            </w:r>
          </w:p>
        </w:tc>
        <w:tc>
          <w:tcPr>
            <w:tcW w:w="3344" w:type="dxa"/>
            <w:tcBorders>
              <w:top w:val="single" w:sz="4" w:space="0" w:color="000000"/>
              <w:left w:val="single" w:sz="4" w:space="0" w:color="000000"/>
              <w:bottom w:val="single" w:sz="4" w:space="0" w:color="000000"/>
              <w:right w:val="single" w:sz="4" w:space="0" w:color="000000"/>
            </w:tcBorders>
            <w:vAlign w:val="center"/>
          </w:tcPr>
          <w:p w14:paraId="0AD108D5" w14:textId="354F5D7E" w:rsidR="00437FAA" w:rsidRPr="00437FAA" w:rsidRDefault="00437FAA" w:rsidP="00437FAA">
            <w:pPr>
              <w:jc w:val="center"/>
              <w:rPr>
                <w:lang w:eastAsia="zh-CN"/>
              </w:rPr>
            </w:pPr>
            <w:r w:rsidRPr="00437FAA">
              <w:rPr>
                <w:lang w:eastAsia="zh-CN"/>
              </w:rPr>
              <w:t>该区外围设计有围蔽措施，施工扰动及影响范围均在围蔽范围，仅出入口处外扩</w:t>
            </w:r>
            <w:r w:rsidRPr="00437FAA">
              <w:rPr>
                <w:lang w:eastAsia="zh-CN"/>
              </w:rPr>
              <w:t>5m</w:t>
            </w:r>
            <w:r w:rsidRPr="00437FAA">
              <w:rPr>
                <w:lang w:eastAsia="zh-CN"/>
              </w:rPr>
              <w:t>。</w:t>
            </w:r>
          </w:p>
        </w:tc>
      </w:tr>
      <w:tr w:rsidR="00437FAA" w14:paraId="363D3AF2" w14:textId="77777777" w:rsidTr="00437FAA">
        <w:trPr>
          <w:trHeight w:hRule="exact" w:val="567"/>
        </w:trPr>
        <w:tc>
          <w:tcPr>
            <w:tcW w:w="1277" w:type="dxa"/>
            <w:tcBorders>
              <w:top w:val="single" w:sz="4" w:space="0" w:color="000000"/>
              <w:left w:val="single" w:sz="4" w:space="0" w:color="000000"/>
              <w:bottom w:val="single" w:sz="4" w:space="0" w:color="000000"/>
              <w:right w:val="single" w:sz="4" w:space="0" w:color="000000"/>
            </w:tcBorders>
            <w:vAlign w:val="center"/>
          </w:tcPr>
          <w:p w14:paraId="63DE25B8" w14:textId="77777777" w:rsidR="00437FAA" w:rsidRPr="00437FAA" w:rsidRDefault="00437FAA" w:rsidP="00437FAA">
            <w:pPr>
              <w:jc w:val="center"/>
            </w:pPr>
            <w:r w:rsidRPr="00437FAA">
              <w:t>合计</w:t>
            </w:r>
          </w:p>
        </w:tc>
        <w:tc>
          <w:tcPr>
            <w:tcW w:w="1275" w:type="dxa"/>
            <w:tcBorders>
              <w:top w:val="single" w:sz="4" w:space="0" w:color="000000"/>
              <w:left w:val="single" w:sz="4" w:space="0" w:color="000000"/>
              <w:bottom w:val="single" w:sz="4" w:space="0" w:color="000000"/>
              <w:right w:val="single" w:sz="4" w:space="0" w:color="000000"/>
            </w:tcBorders>
            <w:vAlign w:val="center"/>
          </w:tcPr>
          <w:p w14:paraId="010FD7EE" w14:textId="77777777" w:rsidR="00437FAA" w:rsidRPr="00437FAA" w:rsidRDefault="00437FAA" w:rsidP="00437FAA">
            <w:pPr>
              <w:jc w:val="center"/>
            </w:pPr>
            <w:r w:rsidRPr="00437FAA">
              <w:t>4.61</w:t>
            </w:r>
          </w:p>
        </w:tc>
        <w:tc>
          <w:tcPr>
            <w:tcW w:w="1277" w:type="dxa"/>
            <w:tcBorders>
              <w:top w:val="single" w:sz="4" w:space="0" w:color="000000"/>
              <w:left w:val="single" w:sz="4" w:space="0" w:color="000000"/>
              <w:bottom w:val="single" w:sz="4" w:space="0" w:color="000000"/>
              <w:right w:val="single" w:sz="4" w:space="0" w:color="000000"/>
            </w:tcBorders>
            <w:vAlign w:val="center"/>
          </w:tcPr>
          <w:p w14:paraId="16A4E46E" w14:textId="77777777" w:rsidR="00437FAA" w:rsidRPr="00437FAA" w:rsidRDefault="00437FAA" w:rsidP="00437FAA">
            <w:pPr>
              <w:jc w:val="center"/>
            </w:pPr>
            <w:r w:rsidRPr="00437FAA">
              <w:t>0.34</w:t>
            </w:r>
          </w:p>
        </w:tc>
        <w:tc>
          <w:tcPr>
            <w:tcW w:w="1560" w:type="dxa"/>
            <w:tcBorders>
              <w:top w:val="single" w:sz="4" w:space="0" w:color="000000"/>
              <w:left w:val="single" w:sz="4" w:space="0" w:color="000000"/>
              <w:bottom w:val="single" w:sz="4" w:space="0" w:color="000000"/>
              <w:right w:val="single" w:sz="4" w:space="0" w:color="000000"/>
            </w:tcBorders>
            <w:vAlign w:val="center"/>
          </w:tcPr>
          <w:p w14:paraId="687FBCBD" w14:textId="77777777" w:rsidR="00437FAA" w:rsidRPr="00437FAA" w:rsidRDefault="00437FAA" w:rsidP="00437FAA">
            <w:pPr>
              <w:jc w:val="center"/>
            </w:pPr>
            <w:r w:rsidRPr="00437FAA">
              <w:t>4.95</w:t>
            </w:r>
          </w:p>
        </w:tc>
        <w:tc>
          <w:tcPr>
            <w:tcW w:w="3344" w:type="dxa"/>
            <w:tcBorders>
              <w:top w:val="single" w:sz="4" w:space="0" w:color="000000"/>
              <w:left w:val="single" w:sz="4" w:space="0" w:color="000000"/>
              <w:bottom w:val="single" w:sz="4" w:space="0" w:color="000000"/>
              <w:right w:val="single" w:sz="4" w:space="0" w:color="000000"/>
            </w:tcBorders>
            <w:vAlign w:val="center"/>
          </w:tcPr>
          <w:p w14:paraId="07788970" w14:textId="77777777" w:rsidR="00437FAA" w:rsidRPr="00437FAA" w:rsidRDefault="00437FAA" w:rsidP="00437FAA">
            <w:pPr>
              <w:jc w:val="center"/>
            </w:pPr>
          </w:p>
        </w:tc>
      </w:tr>
    </w:tbl>
    <w:p w14:paraId="059482F7" w14:textId="77777777" w:rsidR="002A3675" w:rsidRDefault="002A3675" w:rsidP="00EF23F4">
      <w:pPr>
        <w:snapToGrid w:val="0"/>
        <w:spacing w:line="360" w:lineRule="auto"/>
        <w:ind w:firstLineChars="200" w:firstLine="480"/>
        <w:rPr>
          <w:rFonts w:asciiTheme="minorEastAsia" w:eastAsiaTheme="minorEastAsia" w:hAnsiTheme="minorEastAsia"/>
          <w:sz w:val="24"/>
          <w:szCs w:val="24"/>
        </w:rPr>
      </w:pPr>
    </w:p>
    <w:p w14:paraId="51D23BF2" w14:textId="1CB3A635" w:rsidR="0012028D" w:rsidRPr="002A3675" w:rsidRDefault="0012028D" w:rsidP="00401EF0">
      <w:pPr>
        <w:snapToGrid w:val="0"/>
        <w:spacing w:line="360" w:lineRule="auto"/>
        <w:ind w:firstLineChars="200" w:firstLine="480"/>
        <w:rPr>
          <w:rFonts w:asciiTheme="minorEastAsia" w:eastAsiaTheme="minorEastAsia" w:hAnsiTheme="minorEastAsia"/>
          <w:sz w:val="24"/>
          <w:szCs w:val="24"/>
        </w:rPr>
      </w:pPr>
      <w:r w:rsidRPr="00EF23F4">
        <w:rPr>
          <w:rFonts w:asciiTheme="minorEastAsia" w:eastAsiaTheme="minorEastAsia" w:hAnsiTheme="minorEastAsia" w:hint="eastAsia"/>
          <w:sz w:val="24"/>
          <w:szCs w:val="24"/>
        </w:rPr>
        <w:t>项目开工至20</w:t>
      </w:r>
      <w:r w:rsidR="00437FAA">
        <w:rPr>
          <w:rFonts w:asciiTheme="minorEastAsia" w:eastAsiaTheme="minorEastAsia" w:hAnsiTheme="minorEastAsia"/>
          <w:sz w:val="24"/>
          <w:szCs w:val="24"/>
        </w:rPr>
        <w:t>20</w:t>
      </w:r>
      <w:r w:rsidRPr="00EF23F4">
        <w:rPr>
          <w:rFonts w:asciiTheme="minorEastAsia" w:eastAsiaTheme="minorEastAsia" w:hAnsiTheme="minorEastAsia" w:hint="eastAsia"/>
          <w:sz w:val="24"/>
          <w:szCs w:val="24"/>
        </w:rPr>
        <w:t>年</w:t>
      </w:r>
      <w:r w:rsidR="000A2112">
        <w:rPr>
          <w:rFonts w:asciiTheme="minorEastAsia" w:eastAsiaTheme="minorEastAsia" w:hAnsiTheme="minorEastAsia" w:hint="eastAsia"/>
          <w:sz w:val="24"/>
          <w:szCs w:val="24"/>
        </w:rPr>
        <w:t>7</w:t>
      </w:r>
      <w:r w:rsidRPr="00EF23F4">
        <w:rPr>
          <w:rFonts w:asciiTheme="minorEastAsia" w:eastAsiaTheme="minorEastAsia" w:hAnsiTheme="minorEastAsia" w:hint="eastAsia"/>
          <w:sz w:val="24"/>
          <w:szCs w:val="24"/>
        </w:rPr>
        <w:t>月，项目</w:t>
      </w:r>
      <w:r w:rsidR="00276DF5" w:rsidRPr="00EF23F4">
        <w:rPr>
          <w:rFonts w:asciiTheme="minorEastAsia" w:eastAsiaTheme="minorEastAsia" w:hAnsiTheme="minorEastAsia" w:hint="eastAsia"/>
          <w:sz w:val="24"/>
          <w:szCs w:val="24"/>
        </w:rPr>
        <w:t>工程在施工期严格规范在施工围蔽范围内作业，施工围蔽完整且损坏较少，完好密实地将施工现场围蔽，且发生水土流失事故后建设单位及时进行整治，因此基本未对周边环境产生较大影响，因此不产生直接影响区</w:t>
      </w:r>
      <w:r w:rsidRPr="00EF23F4">
        <w:rPr>
          <w:rFonts w:asciiTheme="minorEastAsia" w:eastAsiaTheme="minorEastAsia" w:hAnsiTheme="minorEastAsia" w:hint="eastAsia"/>
          <w:sz w:val="24"/>
          <w:szCs w:val="24"/>
        </w:rPr>
        <w:t>，因</w:t>
      </w:r>
      <w:r w:rsidR="00276DF5" w:rsidRPr="00EF23F4">
        <w:rPr>
          <w:rFonts w:asciiTheme="minorEastAsia" w:eastAsiaTheme="minorEastAsia" w:hAnsiTheme="minorEastAsia" w:hint="eastAsia"/>
          <w:sz w:val="24"/>
          <w:szCs w:val="24"/>
        </w:rPr>
        <w:t>此</w:t>
      </w:r>
      <w:r w:rsidRPr="00EF23F4">
        <w:rPr>
          <w:rFonts w:asciiTheme="minorEastAsia" w:eastAsiaTheme="minorEastAsia" w:hAnsiTheme="minorEastAsia" w:hint="eastAsia"/>
          <w:sz w:val="24"/>
          <w:szCs w:val="24"/>
        </w:rPr>
        <w:t>直接影响区不属于本项目建设范围，且现状已完成整治，因此不纳入本次验收范围。</w:t>
      </w:r>
      <w:bookmarkEnd w:id="15"/>
    </w:p>
    <w:p w14:paraId="7B73B2B9" w14:textId="29839A50" w:rsidR="00276DF5" w:rsidRPr="00772E2F" w:rsidRDefault="00276DF5" w:rsidP="00401EF0">
      <w:pPr>
        <w:snapToGrid w:val="0"/>
        <w:spacing w:line="360" w:lineRule="auto"/>
        <w:ind w:firstLineChars="200" w:firstLine="480"/>
        <w:rPr>
          <w:rFonts w:asciiTheme="minorEastAsia" w:eastAsiaTheme="minorEastAsia" w:hAnsiTheme="minorEastAsia"/>
          <w:sz w:val="24"/>
          <w:szCs w:val="24"/>
        </w:rPr>
      </w:pPr>
      <w:r w:rsidRPr="00772E2F">
        <w:rPr>
          <w:rFonts w:asciiTheme="minorEastAsia" w:eastAsiaTheme="minorEastAsia" w:hAnsiTheme="minorEastAsia" w:hint="eastAsia"/>
          <w:sz w:val="24"/>
          <w:szCs w:val="24"/>
        </w:rPr>
        <w:t>（</w:t>
      </w:r>
      <w:r w:rsidR="002A3675">
        <w:rPr>
          <w:rFonts w:asciiTheme="minorEastAsia" w:eastAsiaTheme="minorEastAsia" w:hAnsiTheme="minorEastAsia"/>
          <w:sz w:val="24"/>
          <w:szCs w:val="24"/>
        </w:rPr>
        <w:t>7</w:t>
      </w:r>
      <w:r w:rsidRPr="00772E2F">
        <w:rPr>
          <w:rFonts w:asciiTheme="minorEastAsia" w:eastAsiaTheme="minorEastAsia" w:hAnsiTheme="minorEastAsia" w:hint="eastAsia"/>
          <w:sz w:val="24"/>
          <w:szCs w:val="24"/>
        </w:rPr>
        <w:t>）</w:t>
      </w:r>
      <w:r w:rsidR="00005AC2">
        <w:rPr>
          <w:rFonts w:asciiTheme="minorEastAsia" w:eastAsiaTheme="minorEastAsia" w:hAnsiTheme="minorEastAsia" w:hint="eastAsia"/>
          <w:sz w:val="24"/>
          <w:szCs w:val="24"/>
        </w:rPr>
        <w:t>代征用地区</w:t>
      </w:r>
    </w:p>
    <w:p w14:paraId="395CF846" w14:textId="697B41CB" w:rsidR="003E7C49" w:rsidRPr="00401EF0" w:rsidRDefault="009F5848" w:rsidP="009F5848">
      <w:pPr>
        <w:snapToGrid w:val="0"/>
        <w:spacing w:line="360" w:lineRule="auto"/>
        <w:ind w:firstLineChars="200" w:firstLine="480"/>
        <w:rPr>
          <w:rFonts w:asciiTheme="minorEastAsia" w:eastAsiaTheme="minorEastAsia" w:hAnsiTheme="minorEastAsia"/>
          <w:sz w:val="24"/>
          <w:szCs w:val="24"/>
        </w:rPr>
      </w:pPr>
      <w:r>
        <w:rPr>
          <w:rFonts w:asciiTheme="minorEastAsia" w:eastAsiaTheme="minorEastAsia" w:hAnsiTheme="minorEastAsia" w:hint="eastAsia"/>
          <w:sz w:val="24"/>
          <w:szCs w:val="24"/>
        </w:rPr>
        <w:t>代征用地区分别为</w:t>
      </w:r>
      <w:r w:rsidRPr="00437FAA">
        <w:rPr>
          <w:rFonts w:asciiTheme="minorEastAsia" w:eastAsiaTheme="minorEastAsia" w:hAnsiTheme="minorEastAsia" w:hint="eastAsia"/>
          <w:sz w:val="24"/>
          <w:szCs w:val="24"/>
        </w:rPr>
        <w:t>代征市政道路</w:t>
      </w:r>
      <w:r>
        <w:rPr>
          <w:rFonts w:asciiTheme="minorEastAsia" w:eastAsiaTheme="minorEastAsia" w:hAnsiTheme="minorEastAsia" w:hint="eastAsia"/>
          <w:sz w:val="24"/>
          <w:szCs w:val="24"/>
        </w:rPr>
        <w:t>占地</w:t>
      </w:r>
      <w:r w:rsidRPr="00437FAA">
        <w:rPr>
          <w:rFonts w:asciiTheme="minorEastAsia" w:eastAsiaTheme="minorEastAsia" w:hAnsiTheme="minorEastAsia" w:hint="eastAsia"/>
          <w:sz w:val="24"/>
          <w:szCs w:val="24"/>
        </w:rPr>
        <w:t>0.19公顷</w:t>
      </w:r>
      <w:r>
        <w:rPr>
          <w:rFonts w:asciiTheme="minorEastAsia" w:eastAsiaTheme="minorEastAsia" w:hAnsiTheme="minorEastAsia" w:hint="eastAsia"/>
          <w:sz w:val="24"/>
          <w:szCs w:val="24"/>
        </w:rPr>
        <w:t>（</w:t>
      </w:r>
      <w:r w:rsidRPr="00437FAA">
        <w:rPr>
          <w:rFonts w:asciiTheme="minorEastAsia" w:eastAsiaTheme="minorEastAsia" w:hAnsiTheme="minorEastAsia" w:hint="eastAsia"/>
          <w:sz w:val="24"/>
          <w:szCs w:val="24"/>
        </w:rPr>
        <w:t>代征不代建</w:t>
      </w:r>
      <w:r>
        <w:rPr>
          <w:rFonts w:asciiTheme="minorEastAsia" w:eastAsiaTheme="minorEastAsia" w:hAnsiTheme="minorEastAsia" w:hint="eastAsia"/>
          <w:sz w:val="24"/>
          <w:szCs w:val="24"/>
        </w:rPr>
        <w:t>）、</w:t>
      </w:r>
      <w:r w:rsidRPr="00437FAA">
        <w:rPr>
          <w:rFonts w:asciiTheme="minorEastAsia" w:eastAsiaTheme="minorEastAsia" w:hAnsiTheme="minorEastAsia" w:hint="eastAsia"/>
          <w:sz w:val="24"/>
          <w:szCs w:val="24"/>
        </w:rPr>
        <w:t>代征市政道路及公共绿地0.11公顷</w:t>
      </w:r>
      <w:r>
        <w:rPr>
          <w:rFonts w:asciiTheme="minorEastAsia" w:eastAsiaTheme="minorEastAsia" w:hAnsiTheme="minorEastAsia" w:hint="eastAsia"/>
          <w:sz w:val="24"/>
          <w:szCs w:val="24"/>
        </w:rPr>
        <w:t>（</w:t>
      </w:r>
      <w:r w:rsidRPr="00437FAA">
        <w:rPr>
          <w:rFonts w:asciiTheme="minorEastAsia" w:eastAsiaTheme="minorEastAsia" w:hAnsiTheme="minorEastAsia" w:hint="eastAsia"/>
          <w:sz w:val="24"/>
          <w:szCs w:val="24"/>
        </w:rPr>
        <w:t>代征且代建</w:t>
      </w:r>
      <w:r>
        <w:rPr>
          <w:rFonts w:asciiTheme="minorEastAsia" w:eastAsiaTheme="minorEastAsia" w:hAnsiTheme="minorEastAsia" w:hint="eastAsia"/>
          <w:sz w:val="24"/>
          <w:szCs w:val="24"/>
        </w:rPr>
        <w:t>，已完工）、</w:t>
      </w:r>
      <w:r w:rsidRPr="00005AC2">
        <w:rPr>
          <w:rFonts w:asciiTheme="minorEastAsia" w:eastAsiaTheme="minorEastAsia" w:hAnsiTheme="minorEastAsia" w:hint="eastAsia"/>
          <w:sz w:val="24"/>
          <w:szCs w:val="24"/>
        </w:rPr>
        <w:t>代征河涌用地0.04</w:t>
      </w:r>
      <w:r w:rsidRPr="00437FAA">
        <w:rPr>
          <w:rFonts w:asciiTheme="minorEastAsia" w:eastAsiaTheme="minorEastAsia" w:hAnsiTheme="minorEastAsia" w:hint="eastAsia"/>
          <w:sz w:val="24"/>
          <w:szCs w:val="24"/>
        </w:rPr>
        <w:t>公顷</w:t>
      </w:r>
      <w:r>
        <w:rPr>
          <w:rFonts w:asciiTheme="minorEastAsia" w:eastAsiaTheme="minorEastAsia" w:hAnsiTheme="minorEastAsia" w:hint="eastAsia"/>
          <w:sz w:val="24"/>
          <w:szCs w:val="24"/>
        </w:rPr>
        <w:t>（</w:t>
      </w:r>
      <w:r w:rsidRPr="00437FAA">
        <w:rPr>
          <w:rFonts w:asciiTheme="minorEastAsia" w:eastAsiaTheme="minorEastAsia" w:hAnsiTheme="minorEastAsia" w:hint="eastAsia"/>
          <w:sz w:val="24"/>
          <w:szCs w:val="24"/>
        </w:rPr>
        <w:t>代征不代建</w:t>
      </w:r>
      <w:r>
        <w:rPr>
          <w:rFonts w:asciiTheme="minorEastAsia" w:eastAsiaTheme="minorEastAsia" w:hAnsiTheme="minorEastAsia" w:hint="eastAsia"/>
          <w:sz w:val="24"/>
          <w:szCs w:val="24"/>
        </w:rPr>
        <w:t>），本次施工对以上代征用地均不扰动</w:t>
      </w:r>
      <w:r w:rsidR="00005AC2">
        <w:rPr>
          <w:rFonts w:asciiTheme="minorEastAsia" w:eastAsiaTheme="minorEastAsia" w:hAnsiTheme="minorEastAsia" w:hint="eastAsia"/>
          <w:sz w:val="24"/>
          <w:szCs w:val="24"/>
        </w:rPr>
        <w:t>。</w:t>
      </w:r>
    </w:p>
    <w:p w14:paraId="0895A010" w14:textId="23E34F87" w:rsidR="00A00482" w:rsidRPr="00DA5E50" w:rsidRDefault="00F42439" w:rsidP="0089464A">
      <w:pPr>
        <w:snapToGrid w:val="0"/>
        <w:spacing w:line="360" w:lineRule="auto"/>
        <w:ind w:firstLineChars="200" w:firstLine="480"/>
        <w:rPr>
          <w:rFonts w:asciiTheme="minorEastAsia" w:eastAsiaTheme="minorEastAsia" w:hAnsiTheme="minorEastAsia"/>
          <w:sz w:val="24"/>
          <w:szCs w:val="24"/>
        </w:rPr>
      </w:pPr>
      <w:r w:rsidRPr="00DA5E50">
        <w:rPr>
          <w:rFonts w:asciiTheme="minorEastAsia" w:eastAsiaTheme="minorEastAsia" w:hAnsiTheme="minorEastAsia" w:hint="eastAsia"/>
          <w:sz w:val="24"/>
          <w:szCs w:val="24"/>
        </w:rPr>
        <w:t>（</w:t>
      </w:r>
      <w:r w:rsidR="006C545F">
        <w:rPr>
          <w:rFonts w:asciiTheme="minorEastAsia" w:eastAsiaTheme="minorEastAsia" w:hAnsiTheme="minorEastAsia"/>
          <w:sz w:val="24"/>
          <w:szCs w:val="24"/>
        </w:rPr>
        <w:t>8</w:t>
      </w:r>
      <w:r w:rsidRPr="00DA5E50">
        <w:rPr>
          <w:rFonts w:asciiTheme="minorEastAsia" w:eastAsiaTheme="minorEastAsia" w:hAnsiTheme="minorEastAsia" w:hint="eastAsia"/>
          <w:sz w:val="24"/>
          <w:szCs w:val="24"/>
        </w:rPr>
        <w:t>）</w:t>
      </w:r>
      <w:r w:rsidR="00A00482" w:rsidRPr="00DA5E50">
        <w:rPr>
          <w:rFonts w:asciiTheme="minorEastAsia" w:eastAsiaTheme="minorEastAsia" w:hAnsiTheme="minorEastAsia" w:hint="eastAsia"/>
          <w:sz w:val="24"/>
          <w:szCs w:val="24"/>
        </w:rPr>
        <w:t>施工期临时排水</w:t>
      </w:r>
    </w:p>
    <w:p w14:paraId="3115A364" w14:textId="7FF5A64F" w:rsidR="00401EF0" w:rsidRPr="00BB3CDD" w:rsidRDefault="004D5ED8" w:rsidP="00401EF0">
      <w:pPr>
        <w:spacing w:line="360" w:lineRule="auto"/>
        <w:ind w:firstLineChars="200" w:firstLine="480"/>
        <w:rPr>
          <w:sz w:val="24"/>
        </w:rPr>
      </w:pPr>
      <w:r w:rsidRPr="004D5ED8">
        <w:rPr>
          <w:rFonts w:hint="eastAsia"/>
          <w:sz w:val="24"/>
        </w:rPr>
        <w:t>本项目施工期间，沿基坑边线和施工便道布设临时排水沟（</w:t>
      </w:r>
      <w:r w:rsidRPr="004D5ED8">
        <w:rPr>
          <w:rFonts w:hint="eastAsia"/>
          <w:sz w:val="24"/>
        </w:rPr>
        <w:t>300</w:t>
      </w:r>
      <w:r w:rsidRPr="004D5ED8">
        <w:rPr>
          <w:rFonts w:hint="eastAsia"/>
          <w:sz w:val="24"/>
        </w:rPr>
        <w:t>×</w:t>
      </w:r>
      <w:r w:rsidRPr="004D5ED8">
        <w:rPr>
          <w:rFonts w:hint="eastAsia"/>
          <w:sz w:val="24"/>
        </w:rPr>
        <w:t>300mm</w:t>
      </w:r>
      <w:r w:rsidRPr="004D5ED8">
        <w:rPr>
          <w:rFonts w:hint="eastAsia"/>
          <w:sz w:val="24"/>
        </w:rPr>
        <w:t>断面、</w:t>
      </w:r>
      <w:r w:rsidRPr="004D5ED8">
        <w:rPr>
          <w:rFonts w:hint="eastAsia"/>
          <w:sz w:val="24"/>
        </w:rPr>
        <w:t>M10</w:t>
      </w:r>
      <w:r w:rsidRPr="004D5ED8">
        <w:rPr>
          <w:rFonts w:hint="eastAsia"/>
          <w:sz w:val="24"/>
        </w:rPr>
        <w:t>灰砂砖</w:t>
      </w:r>
      <w:r w:rsidRPr="004D5ED8">
        <w:rPr>
          <w:rFonts w:hint="eastAsia"/>
          <w:sz w:val="24"/>
        </w:rPr>
        <w:t>20mm</w:t>
      </w:r>
      <w:r w:rsidRPr="004D5ED8">
        <w:rPr>
          <w:rFonts w:hint="eastAsia"/>
          <w:sz w:val="24"/>
        </w:rPr>
        <w:t>），根据现状地势，区内各地块排水经沉沙池（</w:t>
      </w:r>
      <w:r w:rsidRPr="004D5ED8">
        <w:rPr>
          <w:rFonts w:hint="eastAsia"/>
          <w:sz w:val="24"/>
        </w:rPr>
        <w:t>3.00m</w:t>
      </w:r>
      <w:r w:rsidRPr="004D5ED8">
        <w:rPr>
          <w:rFonts w:hint="eastAsia"/>
          <w:sz w:val="24"/>
        </w:rPr>
        <w:t>×</w:t>
      </w:r>
      <w:r w:rsidRPr="004D5ED8">
        <w:rPr>
          <w:rFonts w:hint="eastAsia"/>
          <w:sz w:val="24"/>
        </w:rPr>
        <w:t>1.50m</w:t>
      </w:r>
      <w:r w:rsidRPr="004D5ED8">
        <w:rPr>
          <w:rFonts w:hint="eastAsia"/>
          <w:sz w:val="24"/>
        </w:rPr>
        <w:t>×</w:t>
      </w:r>
      <w:r w:rsidRPr="004D5ED8">
        <w:rPr>
          <w:rFonts w:hint="eastAsia"/>
          <w:sz w:val="24"/>
        </w:rPr>
        <w:t>1.50m</w:t>
      </w:r>
      <w:r w:rsidRPr="004D5ED8">
        <w:rPr>
          <w:rFonts w:hint="eastAsia"/>
          <w:sz w:val="24"/>
        </w:rPr>
        <w:t>断面）沉淀，排入小区北侧共青河和地块西侧现状雨水管网。排水沟需定期清掏，以免造成市政道路排水系统的淤塞</w:t>
      </w:r>
      <w:r w:rsidR="00401EF0" w:rsidRPr="00BB3CDD">
        <w:rPr>
          <w:rFonts w:hint="eastAsia"/>
          <w:sz w:val="24"/>
        </w:rPr>
        <w:t>。</w:t>
      </w:r>
    </w:p>
    <w:p w14:paraId="6F13D1BD" w14:textId="5F90A308" w:rsidR="005D2EFA" w:rsidRPr="00DA5E50" w:rsidRDefault="000552DF" w:rsidP="0089464A">
      <w:pPr>
        <w:snapToGrid w:val="0"/>
        <w:spacing w:line="360" w:lineRule="auto"/>
        <w:ind w:firstLineChars="200" w:firstLine="480"/>
        <w:rPr>
          <w:rFonts w:asciiTheme="minorEastAsia" w:eastAsiaTheme="minorEastAsia" w:hAnsiTheme="minorEastAsia"/>
          <w:sz w:val="24"/>
          <w:szCs w:val="28"/>
        </w:rPr>
      </w:pPr>
      <w:r w:rsidRPr="00DA5E50">
        <w:rPr>
          <w:rFonts w:asciiTheme="minorEastAsia" w:eastAsiaTheme="minorEastAsia" w:hAnsiTheme="minorEastAsia" w:hint="eastAsia"/>
          <w:sz w:val="24"/>
        </w:rPr>
        <w:t>（</w:t>
      </w:r>
      <w:r w:rsidR="00640E6A">
        <w:rPr>
          <w:rFonts w:asciiTheme="minorEastAsia" w:eastAsiaTheme="minorEastAsia" w:hAnsiTheme="minorEastAsia"/>
          <w:sz w:val="24"/>
        </w:rPr>
        <w:t>1</w:t>
      </w:r>
      <w:r w:rsidR="009B7A46">
        <w:rPr>
          <w:rFonts w:asciiTheme="minorEastAsia" w:eastAsiaTheme="minorEastAsia" w:hAnsiTheme="minorEastAsia"/>
          <w:sz w:val="24"/>
        </w:rPr>
        <w:t>0</w:t>
      </w:r>
      <w:r w:rsidRPr="00DA5E50">
        <w:rPr>
          <w:rFonts w:asciiTheme="minorEastAsia" w:eastAsiaTheme="minorEastAsia" w:hAnsiTheme="minorEastAsia" w:hint="eastAsia"/>
          <w:sz w:val="24"/>
        </w:rPr>
        <w:t>）建设工期</w:t>
      </w:r>
    </w:p>
    <w:p w14:paraId="66623DFD" w14:textId="4C7FC4B8" w:rsidR="005D2EFA" w:rsidRPr="00DA5E50" w:rsidRDefault="004D5ED8" w:rsidP="0089464A">
      <w:pPr>
        <w:snapToGrid w:val="0"/>
        <w:spacing w:line="360" w:lineRule="auto"/>
        <w:ind w:firstLineChars="200" w:firstLine="480"/>
        <w:rPr>
          <w:rFonts w:asciiTheme="minorEastAsia" w:eastAsiaTheme="minorEastAsia" w:hAnsiTheme="minorEastAsia"/>
          <w:color w:val="FF0000"/>
          <w:sz w:val="28"/>
          <w:szCs w:val="28"/>
        </w:rPr>
      </w:pPr>
      <w:r w:rsidRPr="004D5ED8">
        <w:rPr>
          <w:rFonts w:asciiTheme="minorEastAsia" w:eastAsiaTheme="minorEastAsia" w:hAnsiTheme="minorEastAsia" w:hint="eastAsia"/>
          <w:bCs/>
          <w:sz w:val="24"/>
          <w:szCs w:val="24"/>
        </w:rPr>
        <w:t>工程于2017年10月动工，于2020年</w:t>
      </w:r>
      <w:r w:rsidR="000A2112">
        <w:rPr>
          <w:rFonts w:asciiTheme="minorEastAsia" w:eastAsiaTheme="minorEastAsia" w:hAnsiTheme="minorEastAsia"/>
          <w:bCs/>
          <w:sz w:val="24"/>
          <w:szCs w:val="24"/>
        </w:rPr>
        <w:t>7</w:t>
      </w:r>
      <w:r w:rsidRPr="004D5ED8">
        <w:rPr>
          <w:rFonts w:asciiTheme="minorEastAsia" w:eastAsiaTheme="minorEastAsia" w:hAnsiTheme="minorEastAsia" w:hint="eastAsia"/>
          <w:bCs/>
          <w:sz w:val="24"/>
          <w:szCs w:val="24"/>
        </w:rPr>
        <w:t>月完工，总工期</w:t>
      </w:r>
      <w:r w:rsidR="00B4709F">
        <w:rPr>
          <w:rFonts w:asciiTheme="minorEastAsia" w:eastAsiaTheme="minorEastAsia" w:hAnsiTheme="minorEastAsia"/>
          <w:bCs/>
          <w:sz w:val="24"/>
          <w:szCs w:val="24"/>
        </w:rPr>
        <w:t>3</w:t>
      </w:r>
      <w:r w:rsidR="000A2112">
        <w:rPr>
          <w:rFonts w:asciiTheme="minorEastAsia" w:eastAsiaTheme="minorEastAsia" w:hAnsiTheme="minorEastAsia"/>
          <w:bCs/>
          <w:sz w:val="24"/>
          <w:szCs w:val="24"/>
        </w:rPr>
        <w:t>4</w:t>
      </w:r>
      <w:r w:rsidRPr="004D5ED8">
        <w:rPr>
          <w:rFonts w:asciiTheme="minorEastAsia" w:eastAsiaTheme="minorEastAsia" w:hAnsiTheme="minorEastAsia" w:hint="eastAsia"/>
          <w:bCs/>
          <w:sz w:val="24"/>
          <w:szCs w:val="24"/>
        </w:rPr>
        <w:t>个月</w:t>
      </w:r>
      <w:r w:rsidR="00A00482" w:rsidRPr="00DA5E50">
        <w:rPr>
          <w:rFonts w:asciiTheme="minorEastAsia" w:eastAsiaTheme="minorEastAsia" w:hAnsiTheme="minorEastAsia"/>
          <w:bCs/>
          <w:sz w:val="24"/>
          <w:szCs w:val="24"/>
        </w:rPr>
        <w:t>。</w:t>
      </w:r>
    </w:p>
    <w:p w14:paraId="61F0F657" w14:textId="6E747F4E" w:rsidR="005D2EFA" w:rsidRPr="00DA5E50" w:rsidRDefault="005D2EFA" w:rsidP="0089464A">
      <w:pPr>
        <w:pStyle w:val="3"/>
        <w:spacing w:before="120" w:after="0" w:line="360" w:lineRule="auto"/>
        <w:rPr>
          <w:rFonts w:asciiTheme="minorEastAsia" w:eastAsiaTheme="minorEastAsia" w:hAnsiTheme="minorEastAsia"/>
          <w:sz w:val="28"/>
          <w:lang w:eastAsia="zh-CN"/>
        </w:rPr>
      </w:pPr>
      <w:r w:rsidRPr="00DA5E50">
        <w:rPr>
          <w:rFonts w:asciiTheme="minorEastAsia" w:eastAsiaTheme="minorEastAsia" w:hAnsiTheme="minorEastAsia"/>
          <w:sz w:val="28"/>
        </w:rPr>
        <w:t>1.1.</w:t>
      </w:r>
      <w:r w:rsidR="009B7A46">
        <w:rPr>
          <w:rFonts w:asciiTheme="minorEastAsia" w:eastAsiaTheme="minorEastAsia" w:hAnsiTheme="minorEastAsia"/>
          <w:sz w:val="28"/>
          <w:lang w:eastAsia="zh-CN"/>
        </w:rPr>
        <w:t>8</w:t>
      </w:r>
      <w:r w:rsidRPr="00DA5E50">
        <w:rPr>
          <w:rFonts w:asciiTheme="minorEastAsia" w:eastAsiaTheme="minorEastAsia" w:hAnsiTheme="minorEastAsia"/>
          <w:sz w:val="28"/>
          <w:lang w:eastAsia="zh-CN"/>
        </w:rPr>
        <w:t>土石方情况</w:t>
      </w:r>
    </w:p>
    <w:p w14:paraId="4601BF23" w14:textId="61516309" w:rsidR="0055112F" w:rsidRPr="0055112F" w:rsidRDefault="004D5ED8" w:rsidP="0055112F">
      <w:pPr>
        <w:snapToGrid w:val="0"/>
        <w:spacing w:line="360" w:lineRule="auto"/>
        <w:ind w:firstLineChars="200" w:firstLine="480"/>
        <w:rPr>
          <w:rFonts w:asciiTheme="minorEastAsia" w:eastAsiaTheme="minorEastAsia" w:hAnsiTheme="minorEastAsia"/>
          <w:bCs/>
          <w:sz w:val="24"/>
          <w:szCs w:val="24"/>
        </w:rPr>
      </w:pPr>
      <w:r w:rsidRPr="004D5ED8">
        <w:rPr>
          <w:rFonts w:asciiTheme="minorEastAsia" w:eastAsiaTheme="minorEastAsia" w:hAnsiTheme="minorEastAsia" w:hint="eastAsia"/>
          <w:bCs/>
          <w:sz w:val="24"/>
          <w:szCs w:val="24"/>
        </w:rPr>
        <w:t>本项目土石方本工程总挖方11.39万立方米，主要源于基坑开挖和管线沟槽开挖；</w:t>
      </w:r>
      <w:r w:rsidRPr="004D5ED8">
        <w:rPr>
          <w:rFonts w:asciiTheme="minorEastAsia" w:eastAsiaTheme="minorEastAsia" w:hAnsiTheme="minorEastAsia" w:hint="eastAsia"/>
          <w:bCs/>
          <w:sz w:val="24"/>
          <w:szCs w:val="24"/>
        </w:rPr>
        <w:lastRenderedPageBreak/>
        <w:t>填方1.86万立方米，主要用于顶板覆土、沟槽回填和绿化覆土；借方量1.78万立方米，外购获得；弃方11.31万立方米，</w:t>
      </w:r>
      <w:bookmarkStart w:id="16" w:name="_Hlk37325411"/>
      <w:r w:rsidRPr="004D5ED8">
        <w:rPr>
          <w:rFonts w:asciiTheme="minorEastAsia" w:eastAsiaTheme="minorEastAsia" w:hAnsiTheme="minorEastAsia" w:hint="eastAsia"/>
          <w:bCs/>
          <w:sz w:val="24"/>
          <w:szCs w:val="24"/>
        </w:rPr>
        <w:t>全部</w:t>
      </w:r>
      <w:r w:rsidR="000A2112" w:rsidRPr="000A2112">
        <w:rPr>
          <w:rFonts w:asciiTheme="minorEastAsia" w:eastAsiaTheme="minorEastAsia" w:hAnsiTheme="minorEastAsia" w:hint="eastAsia"/>
          <w:bCs/>
          <w:sz w:val="24"/>
          <w:szCs w:val="24"/>
        </w:rPr>
        <w:t>交由土方施工单位中山市福顺土石方工程有限公司运至中山市神湾镇外沙村林场信荣建筑材料厂</w:t>
      </w:r>
      <w:r w:rsidR="007979D6">
        <w:rPr>
          <w:rFonts w:asciiTheme="minorEastAsia" w:eastAsiaTheme="minorEastAsia" w:hAnsiTheme="minorEastAsia" w:hint="eastAsia"/>
          <w:snapToGrid w:val="0"/>
          <w:color w:val="000000"/>
          <w:kern w:val="0"/>
          <w:sz w:val="24"/>
        </w:rPr>
        <w:t>作为填埋处理以提供地基承载力</w:t>
      </w:r>
      <w:r w:rsidR="007979D6" w:rsidRPr="00082E23">
        <w:rPr>
          <w:rFonts w:asciiTheme="minorEastAsia" w:eastAsiaTheme="minorEastAsia" w:hAnsiTheme="minorEastAsia" w:hint="eastAsia"/>
          <w:color w:val="000000"/>
          <w:sz w:val="24"/>
        </w:rPr>
        <w:t>。该场地</w:t>
      </w:r>
      <w:r w:rsidR="007979D6">
        <w:rPr>
          <w:rFonts w:asciiTheme="minorEastAsia" w:eastAsiaTheme="minorEastAsia" w:hAnsiTheme="minorEastAsia" w:hint="eastAsia"/>
          <w:color w:val="000000"/>
          <w:sz w:val="24"/>
        </w:rPr>
        <w:t>距离本项目平均运距约4</w:t>
      </w:r>
      <w:r w:rsidR="007979D6">
        <w:rPr>
          <w:rFonts w:asciiTheme="minorEastAsia" w:eastAsiaTheme="minorEastAsia" w:hAnsiTheme="minorEastAsia"/>
          <w:color w:val="000000"/>
          <w:sz w:val="24"/>
        </w:rPr>
        <w:t>.5</w:t>
      </w:r>
      <w:r w:rsidR="007979D6">
        <w:rPr>
          <w:rFonts w:asciiTheme="minorEastAsia" w:eastAsiaTheme="minorEastAsia" w:hAnsiTheme="minorEastAsia" w:hint="eastAsia"/>
          <w:color w:val="000000"/>
          <w:sz w:val="24"/>
        </w:rPr>
        <w:t>公里，</w:t>
      </w:r>
      <w:r w:rsidR="007979D6" w:rsidRPr="00082E23">
        <w:rPr>
          <w:rFonts w:asciiTheme="minorEastAsia" w:eastAsiaTheme="minorEastAsia" w:hAnsiTheme="minorEastAsia" w:hint="eastAsia"/>
          <w:color w:val="000000"/>
          <w:sz w:val="24"/>
        </w:rPr>
        <w:t>可消纳</w:t>
      </w:r>
      <w:r w:rsidR="007979D6">
        <w:rPr>
          <w:rFonts w:asciiTheme="minorEastAsia" w:eastAsiaTheme="minorEastAsia" w:hAnsiTheme="minorEastAsia" w:hint="eastAsia"/>
          <w:color w:val="000000"/>
          <w:sz w:val="24"/>
        </w:rPr>
        <w:t>土石方</w:t>
      </w:r>
      <w:r w:rsidR="007979D6" w:rsidRPr="00082E23">
        <w:rPr>
          <w:rFonts w:asciiTheme="minorEastAsia" w:eastAsiaTheme="minorEastAsia" w:hAnsiTheme="minorEastAsia" w:hint="eastAsia"/>
          <w:color w:val="000000"/>
          <w:sz w:val="24"/>
        </w:rPr>
        <w:t>容量约</w:t>
      </w:r>
      <w:r w:rsidR="007979D6">
        <w:rPr>
          <w:rFonts w:asciiTheme="minorEastAsia" w:eastAsiaTheme="minorEastAsia" w:hAnsiTheme="minorEastAsia"/>
          <w:color w:val="000000"/>
          <w:sz w:val="24"/>
        </w:rPr>
        <w:t>12</w:t>
      </w:r>
      <w:r w:rsidR="007979D6" w:rsidRPr="00082E23">
        <w:rPr>
          <w:rFonts w:asciiTheme="minorEastAsia" w:eastAsiaTheme="minorEastAsia" w:hAnsiTheme="minorEastAsia" w:hint="eastAsia"/>
          <w:color w:val="000000"/>
          <w:sz w:val="24"/>
        </w:rPr>
        <w:t>万</w:t>
      </w:r>
      <w:r w:rsidR="00D21FBB" w:rsidRPr="004D5ED8">
        <w:rPr>
          <w:rFonts w:asciiTheme="minorEastAsia" w:eastAsiaTheme="minorEastAsia" w:hAnsiTheme="minorEastAsia" w:hint="eastAsia"/>
          <w:bCs/>
          <w:sz w:val="24"/>
          <w:szCs w:val="24"/>
        </w:rPr>
        <w:t>立方米</w:t>
      </w:r>
      <w:r w:rsidR="007979D6" w:rsidRPr="00082E23">
        <w:rPr>
          <w:rFonts w:asciiTheme="minorEastAsia" w:eastAsiaTheme="minorEastAsia" w:hAnsiTheme="minorEastAsia" w:hint="eastAsia"/>
          <w:color w:val="000000"/>
          <w:sz w:val="24"/>
        </w:rPr>
        <w:t>，大于本工程弃方</w:t>
      </w:r>
      <w:r w:rsidRPr="004D5ED8">
        <w:rPr>
          <w:rFonts w:asciiTheme="minorEastAsia" w:eastAsiaTheme="minorEastAsia" w:hAnsiTheme="minorEastAsia" w:hint="eastAsia"/>
          <w:bCs/>
          <w:sz w:val="24"/>
          <w:szCs w:val="24"/>
        </w:rPr>
        <w:t>。从水土保持角度分析，本工程土石方调配利用合理。施工过程应加强施工组织， 调度好开挖和回填，本工程土石方调配利于保持水土，符合水土保持对开发建设项 目的建设要求</w:t>
      </w:r>
      <w:r w:rsidR="0055112F" w:rsidRPr="0055112F">
        <w:rPr>
          <w:rFonts w:asciiTheme="minorEastAsia" w:eastAsiaTheme="minorEastAsia" w:hAnsiTheme="minorEastAsia" w:hint="eastAsia"/>
          <w:bCs/>
          <w:sz w:val="24"/>
          <w:szCs w:val="24"/>
        </w:rPr>
        <w:t>。</w:t>
      </w:r>
      <w:bookmarkEnd w:id="16"/>
    </w:p>
    <w:p w14:paraId="213D21A2" w14:textId="565CED20" w:rsidR="005D2EFA" w:rsidRPr="00DA5E50" w:rsidRDefault="005D2EFA" w:rsidP="0089464A">
      <w:pPr>
        <w:pStyle w:val="3"/>
        <w:spacing w:before="120" w:after="0" w:line="360" w:lineRule="auto"/>
        <w:rPr>
          <w:rFonts w:asciiTheme="minorEastAsia" w:eastAsiaTheme="minorEastAsia" w:hAnsiTheme="minorEastAsia"/>
          <w:sz w:val="28"/>
        </w:rPr>
      </w:pPr>
      <w:bookmarkStart w:id="17" w:name="_Hlk35443400"/>
      <w:r w:rsidRPr="00DA5E50">
        <w:rPr>
          <w:rFonts w:asciiTheme="minorEastAsia" w:eastAsiaTheme="minorEastAsia" w:hAnsiTheme="minorEastAsia"/>
          <w:sz w:val="28"/>
        </w:rPr>
        <w:t>1.1.</w:t>
      </w:r>
      <w:r w:rsidR="00843ADB" w:rsidRPr="00DA5E50">
        <w:rPr>
          <w:rFonts w:asciiTheme="minorEastAsia" w:eastAsiaTheme="minorEastAsia" w:hAnsiTheme="minorEastAsia"/>
          <w:sz w:val="28"/>
        </w:rPr>
        <w:t>1</w:t>
      </w:r>
      <w:r w:rsidR="00843ADB" w:rsidRPr="00DA5E50">
        <w:rPr>
          <w:rFonts w:asciiTheme="minorEastAsia" w:eastAsiaTheme="minorEastAsia" w:hAnsiTheme="minorEastAsia"/>
          <w:sz w:val="28"/>
          <w:lang w:eastAsia="zh-CN"/>
        </w:rPr>
        <w:t>0</w:t>
      </w:r>
      <w:r w:rsidRPr="00DA5E50">
        <w:rPr>
          <w:rFonts w:asciiTheme="minorEastAsia" w:eastAsiaTheme="minorEastAsia" w:hAnsiTheme="minorEastAsia"/>
          <w:sz w:val="28"/>
        </w:rPr>
        <w:t>工程占地</w:t>
      </w:r>
    </w:p>
    <w:p w14:paraId="078906D2" w14:textId="5471E0BF" w:rsidR="00750826" w:rsidRPr="00750826" w:rsidRDefault="00A05342" w:rsidP="00750826">
      <w:pPr>
        <w:spacing w:line="360" w:lineRule="auto"/>
        <w:ind w:firstLineChars="200" w:firstLine="480"/>
        <w:rPr>
          <w:rFonts w:ascii="宋体" w:hAnsi="宋体"/>
          <w:sz w:val="24"/>
        </w:rPr>
      </w:pPr>
      <w:r w:rsidRPr="00750826">
        <w:rPr>
          <w:rFonts w:ascii="宋体" w:hAnsi="宋体"/>
          <w:snapToGrid w:val="0"/>
          <w:kern w:val="0"/>
          <w:sz w:val="24"/>
          <w:szCs w:val="24"/>
        </w:rPr>
        <w:t>根据批复的</w:t>
      </w:r>
      <w:r w:rsidRPr="00750826">
        <w:rPr>
          <w:rFonts w:ascii="宋体" w:hAnsi="宋体"/>
          <w:sz w:val="24"/>
          <w:szCs w:val="24"/>
        </w:rPr>
        <w:t>《</w:t>
      </w:r>
      <w:r w:rsidR="008E12C2">
        <w:rPr>
          <w:rFonts w:ascii="宋体" w:hAnsi="宋体" w:hint="eastAsia"/>
          <w:sz w:val="24"/>
          <w:szCs w:val="24"/>
        </w:rPr>
        <w:t>纯水岸花园三期（22栋-30栋）及地下车库工程</w:t>
      </w:r>
      <w:r w:rsidR="007776E6" w:rsidRPr="00750826">
        <w:rPr>
          <w:rFonts w:ascii="宋体" w:hAnsi="宋体" w:hint="eastAsia"/>
          <w:sz w:val="24"/>
          <w:szCs w:val="24"/>
        </w:rPr>
        <w:t>水土保持方案报告书</w:t>
      </w:r>
      <w:r w:rsidR="00540897" w:rsidRPr="00750826">
        <w:rPr>
          <w:rFonts w:ascii="宋体" w:hAnsi="宋体" w:cs="仿宋_GB2312" w:hint="eastAsia"/>
          <w:sz w:val="24"/>
          <w:szCs w:val="24"/>
        </w:rPr>
        <w:t>（报批稿）</w:t>
      </w:r>
      <w:r w:rsidRPr="00750826">
        <w:rPr>
          <w:rFonts w:ascii="宋体" w:hAnsi="宋体"/>
          <w:sz w:val="24"/>
          <w:szCs w:val="24"/>
        </w:rPr>
        <w:t>》</w:t>
      </w:r>
      <w:r w:rsidR="000F4670" w:rsidRPr="00750826">
        <w:rPr>
          <w:rFonts w:ascii="宋体" w:hAnsi="宋体" w:hint="eastAsia"/>
          <w:snapToGrid w:val="0"/>
          <w:kern w:val="0"/>
          <w:sz w:val="24"/>
          <w:szCs w:val="24"/>
        </w:rPr>
        <w:t>，</w:t>
      </w:r>
      <w:bookmarkStart w:id="18" w:name="_Hlk22132082"/>
      <w:bookmarkStart w:id="19" w:name="_Hlk23242464"/>
      <w:r w:rsidR="004D5ED8" w:rsidRPr="004D5ED8">
        <w:rPr>
          <w:rFonts w:ascii="宋体" w:hAnsi="宋体" w:hint="eastAsia"/>
          <w:sz w:val="24"/>
        </w:rPr>
        <w:t>本工程总用地面积为4.61</w:t>
      </w:r>
      <w:r w:rsidR="004D5ED8">
        <w:rPr>
          <w:rFonts w:ascii="宋体" w:hAnsi="宋体" w:hint="eastAsia"/>
          <w:sz w:val="24"/>
        </w:rPr>
        <w:t>公顷</w:t>
      </w:r>
      <w:r w:rsidR="004D5ED8" w:rsidRPr="004D5ED8">
        <w:rPr>
          <w:rFonts w:ascii="宋体" w:hAnsi="宋体" w:hint="eastAsia"/>
          <w:sz w:val="24"/>
        </w:rPr>
        <w:t>，其中永久占地4.31</w:t>
      </w:r>
      <w:r w:rsidR="004D5ED8">
        <w:rPr>
          <w:rFonts w:ascii="宋体" w:hAnsi="宋体" w:hint="eastAsia"/>
          <w:sz w:val="24"/>
        </w:rPr>
        <w:t>公顷</w:t>
      </w:r>
      <w:r w:rsidR="004D5ED8" w:rsidRPr="004D5ED8">
        <w:rPr>
          <w:rFonts w:ascii="宋体" w:hAnsi="宋体" w:hint="eastAsia"/>
          <w:sz w:val="24"/>
        </w:rPr>
        <w:t>，临时占地0.30</w:t>
      </w:r>
      <w:r w:rsidR="004D5ED8">
        <w:rPr>
          <w:rFonts w:ascii="宋体" w:hAnsi="宋体" w:hint="eastAsia"/>
          <w:sz w:val="24"/>
        </w:rPr>
        <w:t>公顷</w:t>
      </w:r>
      <w:r w:rsidR="004D5ED8" w:rsidRPr="004D5ED8">
        <w:rPr>
          <w:rFonts w:ascii="宋体" w:hAnsi="宋体" w:hint="eastAsia"/>
          <w:sz w:val="24"/>
        </w:rPr>
        <w:t>。原场地为其他土地和水域及水利设施用地。本工程规划用地性质为商住用地</w:t>
      </w:r>
      <w:r w:rsidR="00750826" w:rsidRPr="00750826">
        <w:rPr>
          <w:rFonts w:ascii="宋体" w:hAnsi="宋体" w:hint="eastAsia"/>
          <w:sz w:val="24"/>
        </w:rPr>
        <w:t>。占地情况详见</w:t>
      </w:r>
      <w:r w:rsidR="00750826">
        <w:rPr>
          <w:rFonts w:ascii="宋体" w:hAnsi="宋体" w:hint="eastAsia"/>
          <w:sz w:val="24"/>
        </w:rPr>
        <w:t>下</w:t>
      </w:r>
      <w:r w:rsidR="00750826" w:rsidRPr="00750826">
        <w:rPr>
          <w:rFonts w:ascii="宋体" w:hAnsi="宋体" w:hint="eastAsia"/>
          <w:sz w:val="24"/>
        </w:rPr>
        <w:t>表</w:t>
      </w:r>
      <w:r w:rsidR="00750826">
        <w:rPr>
          <w:rFonts w:ascii="宋体" w:hAnsi="宋体" w:hint="eastAsia"/>
          <w:sz w:val="24"/>
        </w:rPr>
        <w:t>：</w:t>
      </w:r>
    </w:p>
    <w:p w14:paraId="2ED75220" w14:textId="1390DFA7" w:rsidR="00750826" w:rsidRPr="00750826" w:rsidRDefault="00750826" w:rsidP="00750826">
      <w:pPr>
        <w:spacing w:line="360" w:lineRule="auto"/>
        <w:jc w:val="center"/>
        <w:rPr>
          <w:rFonts w:ascii="宋体" w:hAnsi="宋体"/>
          <w:b/>
          <w:snapToGrid w:val="0"/>
          <w:kern w:val="0"/>
          <w:sz w:val="24"/>
        </w:rPr>
      </w:pPr>
      <w:r w:rsidRPr="00750826">
        <w:rPr>
          <w:rFonts w:ascii="宋体" w:hAnsi="宋体" w:hint="eastAsia"/>
          <w:b/>
          <w:snapToGrid w:val="0"/>
          <w:kern w:val="0"/>
          <w:sz w:val="24"/>
        </w:rPr>
        <w:t>表</w:t>
      </w:r>
      <w:r>
        <w:rPr>
          <w:rFonts w:ascii="宋体" w:hAnsi="宋体"/>
          <w:b/>
          <w:snapToGrid w:val="0"/>
          <w:kern w:val="0"/>
          <w:sz w:val="24"/>
        </w:rPr>
        <w:t>1</w:t>
      </w:r>
      <w:r w:rsidRPr="00750826">
        <w:rPr>
          <w:rFonts w:ascii="宋体" w:hAnsi="宋体"/>
          <w:b/>
          <w:snapToGrid w:val="0"/>
          <w:kern w:val="0"/>
          <w:sz w:val="24"/>
        </w:rPr>
        <w:t>-</w:t>
      </w:r>
      <w:r w:rsidR="00BC102D">
        <w:rPr>
          <w:rFonts w:ascii="宋体" w:hAnsi="宋体"/>
          <w:b/>
          <w:snapToGrid w:val="0"/>
          <w:kern w:val="0"/>
          <w:sz w:val="24"/>
        </w:rPr>
        <w:t>2</w:t>
      </w:r>
      <w:r w:rsidRPr="00750826">
        <w:rPr>
          <w:rFonts w:ascii="宋体" w:hAnsi="宋体" w:hint="eastAsia"/>
          <w:b/>
          <w:snapToGrid w:val="0"/>
          <w:kern w:val="0"/>
          <w:sz w:val="24"/>
        </w:rPr>
        <w:t xml:space="preserve">   工程占地情况</w:t>
      </w:r>
      <w:r>
        <w:rPr>
          <w:rFonts w:ascii="宋体" w:hAnsi="宋体" w:hint="eastAsia"/>
          <w:b/>
          <w:snapToGrid w:val="0"/>
          <w:kern w:val="0"/>
          <w:sz w:val="24"/>
        </w:rPr>
        <w:t>（</w:t>
      </w:r>
      <w:r w:rsidRPr="00750826">
        <w:rPr>
          <w:rFonts w:ascii="宋体" w:hAnsi="宋体" w:hint="eastAsia"/>
          <w:b/>
          <w:snapToGrid w:val="0"/>
          <w:kern w:val="0"/>
          <w:sz w:val="24"/>
        </w:rPr>
        <w:t>单位：</w:t>
      </w:r>
      <w:r w:rsidR="001B0212">
        <w:rPr>
          <w:rFonts w:ascii="宋体" w:hAnsi="宋体"/>
          <w:b/>
          <w:snapToGrid w:val="0"/>
          <w:kern w:val="0"/>
          <w:sz w:val="24"/>
        </w:rPr>
        <w:t>公顷</w:t>
      </w:r>
      <w:r>
        <w:rPr>
          <w:rFonts w:ascii="宋体" w:hAnsi="宋体" w:hint="eastAsia"/>
          <w:b/>
          <w:snapToGrid w:val="0"/>
          <w:kern w:val="0"/>
          <w:sz w:val="24"/>
        </w:rPr>
        <w:t>）</w:t>
      </w:r>
    </w:p>
    <w:tbl>
      <w:tblPr>
        <w:tblStyle w:val="TableNormal"/>
        <w:tblW w:w="8689" w:type="dxa"/>
        <w:tblInd w:w="166" w:type="dxa"/>
        <w:tblLayout w:type="fixed"/>
        <w:tblLook w:val="01E0" w:firstRow="1" w:lastRow="1" w:firstColumn="1" w:lastColumn="1" w:noHBand="0" w:noVBand="0"/>
      </w:tblPr>
      <w:tblGrid>
        <w:gridCol w:w="1394"/>
        <w:gridCol w:w="708"/>
        <w:gridCol w:w="1136"/>
        <w:gridCol w:w="1135"/>
        <w:gridCol w:w="2127"/>
        <w:gridCol w:w="2189"/>
      </w:tblGrid>
      <w:tr w:rsidR="004D5ED8" w14:paraId="404B25FE" w14:textId="77777777" w:rsidTr="00BC102D">
        <w:trPr>
          <w:trHeight w:hRule="exact" w:val="396"/>
        </w:trPr>
        <w:tc>
          <w:tcPr>
            <w:tcW w:w="1394" w:type="dxa"/>
            <w:vMerge w:val="restart"/>
            <w:tcBorders>
              <w:top w:val="single" w:sz="4" w:space="0" w:color="000000"/>
              <w:left w:val="single" w:sz="4" w:space="0" w:color="000000"/>
              <w:right w:val="single" w:sz="4" w:space="0" w:color="000000"/>
            </w:tcBorders>
            <w:vAlign w:val="center"/>
          </w:tcPr>
          <w:p w14:paraId="14297002" w14:textId="77777777" w:rsidR="004D5ED8" w:rsidRDefault="004D5ED8" w:rsidP="00C066DB">
            <w:pPr>
              <w:pStyle w:val="TableParagraph"/>
              <w:spacing w:before="2"/>
              <w:rPr>
                <w:rFonts w:eastAsia="Times New Roman" w:cs="Times New Roman"/>
                <w:b/>
                <w:bCs/>
                <w:sz w:val="20"/>
                <w:szCs w:val="20"/>
                <w:lang w:eastAsia="zh-CN"/>
              </w:rPr>
            </w:pPr>
          </w:p>
          <w:p w14:paraId="14BABCF2" w14:textId="77777777" w:rsidR="004D5ED8" w:rsidRDefault="004D5ED8" w:rsidP="00C066DB">
            <w:pPr>
              <w:pStyle w:val="TableParagraph"/>
              <w:ind w:left="271"/>
              <w:rPr>
                <w:rFonts w:ascii="仿宋" w:eastAsia="仿宋" w:hAnsi="仿宋" w:cs="仿宋"/>
                <w:sz w:val="21"/>
                <w:szCs w:val="21"/>
              </w:rPr>
            </w:pPr>
            <w:r>
              <w:rPr>
                <w:rFonts w:ascii="仿宋" w:eastAsia="仿宋" w:hAnsi="仿宋" w:cs="仿宋"/>
                <w:sz w:val="21"/>
                <w:szCs w:val="21"/>
              </w:rPr>
              <w:t>项目组成</w:t>
            </w:r>
          </w:p>
        </w:tc>
        <w:tc>
          <w:tcPr>
            <w:tcW w:w="708" w:type="dxa"/>
            <w:vMerge w:val="restart"/>
            <w:tcBorders>
              <w:top w:val="single" w:sz="4" w:space="0" w:color="000000"/>
              <w:left w:val="single" w:sz="4" w:space="0" w:color="000000"/>
              <w:right w:val="single" w:sz="4" w:space="0" w:color="000000"/>
            </w:tcBorders>
            <w:vAlign w:val="center"/>
          </w:tcPr>
          <w:p w14:paraId="5AEF4214" w14:textId="77777777" w:rsidR="004D5ED8" w:rsidRDefault="004D5ED8" w:rsidP="00C066DB">
            <w:pPr>
              <w:pStyle w:val="TableParagraph"/>
              <w:spacing w:before="123" w:line="272" w:lineRule="exact"/>
              <w:ind w:left="139" w:right="134"/>
              <w:rPr>
                <w:rFonts w:ascii="仿宋" w:eastAsia="仿宋" w:hAnsi="仿宋" w:cs="仿宋"/>
                <w:sz w:val="21"/>
                <w:szCs w:val="21"/>
              </w:rPr>
            </w:pPr>
            <w:r>
              <w:rPr>
                <w:rFonts w:ascii="仿宋" w:eastAsia="仿宋" w:hAnsi="仿宋" w:cs="仿宋"/>
                <w:sz w:val="21"/>
                <w:szCs w:val="21"/>
              </w:rPr>
              <w:t>占地</w:t>
            </w:r>
            <w:r>
              <w:rPr>
                <w:rFonts w:ascii="仿宋" w:eastAsia="仿宋" w:hAnsi="仿宋" w:cs="仿宋"/>
                <w:spacing w:val="-103"/>
                <w:sz w:val="21"/>
                <w:szCs w:val="21"/>
              </w:rPr>
              <w:t xml:space="preserve"> </w:t>
            </w:r>
            <w:r>
              <w:rPr>
                <w:rFonts w:ascii="仿宋" w:eastAsia="仿宋" w:hAnsi="仿宋" w:cs="仿宋"/>
                <w:sz w:val="21"/>
                <w:szCs w:val="21"/>
              </w:rPr>
              <w:t>面积</w:t>
            </w:r>
          </w:p>
        </w:tc>
        <w:tc>
          <w:tcPr>
            <w:tcW w:w="1136" w:type="dxa"/>
            <w:vMerge w:val="restart"/>
            <w:tcBorders>
              <w:top w:val="single" w:sz="4" w:space="0" w:color="000000"/>
              <w:left w:val="single" w:sz="4" w:space="0" w:color="000000"/>
              <w:right w:val="single" w:sz="4" w:space="0" w:color="000000"/>
            </w:tcBorders>
            <w:vAlign w:val="center"/>
          </w:tcPr>
          <w:p w14:paraId="27C6D744" w14:textId="77777777" w:rsidR="004D5ED8" w:rsidRDefault="004D5ED8" w:rsidP="00C066DB">
            <w:pPr>
              <w:pStyle w:val="TableParagraph"/>
              <w:spacing w:before="2"/>
              <w:rPr>
                <w:rFonts w:eastAsia="Times New Roman" w:cs="Times New Roman"/>
                <w:b/>
                <w:bCs/>
                <w:sz w:val="20"/>
                <w:szCs w:val="20"/>
              </w:rPr>
            </w:pPr>
          </w:p>
          <w:p w14:paraId="123D0D58" w14:textId="77777777" w:rsidR="004D5ED8" w:rsidRDefault="004D5ED8" w:rsidP="00C066DB">
            <w:pPr>
              <w:pStyle w:val="TableParagraph"/>
              <w:ind w:left="141"/>
              <w:rPr>
                <w:rFonts w:ascii="仿宋" w:eastAsia="仿宋" w:hAnsi="仿宋" w:cs="仿宋"/>
                <w:sz w:val="21"/>
                <w:szCs w:val="21"/>
              </w:rPr>
            </w:pPr>
            <w:r>
              <w:rPr>
                <w:rFonts w:ascii="仿宋" w:eastAsia="仿宋" w:hAnsi="仿宋" w:cs="仿宋"/>
                <w:sz w:val="21"/>
                <w:szCs w:val="21"/>
              </w:rPr>
              <w:t>占地性质</w:t>
            </w:r>
          </w:p>
        </w:tc>
        <w:tc>
          <w:tcPr>
            <w:tcW w:w="3262" w:type="dxa"/>
            <w:gridSpan w:val="2"/>
            <w:tcBorders>
              <w:top w:val="single" w:sz="4" w:space="0" w:color="000000"/>
              <w:left w:val="single" w:sz="4" w:space="0" w:color="000000"/>
              <w:bottom w:val="single" w:sz="4" w:space="0" w:color="000000"/>
              <w:right w:val="single" w:sz="4" w:space="0" w:color="000000"/>
            </w:tcBorders>
            <w:vAlign w:val="center"/>
          </w:tcPr>
          <w:p w14:paraId="4B35A0F1" w14:textId="77777777" w:rsidR="004D5ED8" w:rsidRDefault="004D5ED8" w:rsidP="00C066DB">
            <w:pPr>
              <w:pStyle w:val="TableParagraph"/>
              <w:spacing w:before="23"/>
              <w:jc w:val="center"/>
              <w:rPr>
                <w:rFonts w:ascii="仿宋" w:eastAsia="仿宋" w:hAnsi="仿宋" w:cs="仿宋"/>
                <w:sz w:val="21"/>
                <w:szCs w:val="21"/>
              </w:rPr>
            </w:pPr>
            <w:r>
              <w:rPr>
                <w:rFonts w:ascii="仿宋" w:eastAsia="仿宋" w:hAnsi="仿宋" w:cs="仿宋"/>
                <w:sz w:val="21"/>
                <w:szCs w:val="21"/>
              </w:rPr>
              <w:t>占地类型</w:t>
            </w:r>
          </w:p>
        </w:tc>
        <w:tc>
          <w:tcPr>
            <w:tcW w:w="2189" w:type="dxa"/>
            <w:vMerge w:val="restart"/>
            <w:tcBorders>
              <w:top w:val="single" w:sz="4" w:space="0" w:color="000000"/>
              <w:left w:val="single" w:sz="4" w:space="0" w:color="000000"/>
              <w:right w:val="single" w:sz="4" w:space="0" w:color="000000"/>
            </w:tcBorders>
            <w:vAlign w:val="center"/>
          </w:tcPr>
          <w:p w14:paraId="636C0B53" w14:textId="77777777" w:rsidR="004D5ED8" w:rsidRDefault="004D5ED8" w:rsidP="00C066DB">
            <w:pPr>
              <w:pStyle w:val="TableParagraph"/>
              <w:spacing w:before="2"/>
              <w:rPr>
                <w:rFonts w:eastAsia="Times New Roman" w:cs="Times New Roman"/>
                <w:b/>
                <w:bCs/>
                <w:sz w:val="20"/>
                <w:szCs w:val="20"/>
              </w:rPr>
            </w:pPr>
          </w:p>
          <w:p w14:paraId="42FB5DD2" w14:textId="77777777" w:rsidR="004D5ED8" w:rsidRDefault="004D5ED8" w:rsidP="00C066DB">
            <w:pPr>
              <w:pStyle w:val="TableParagraph"/>
              <w:jc w:val="center"/>
              <w:rPr>
                <w:rFonts w:ascii="仿宋" w:eastAsia="仿宋" w:hAnsi="仿宋" w:cs="仿宋"/>
                <w:sz w:val="21"/>
                <w:szCs w:val="21"/>
              </w:rPr>
            </w:pPr>
            <w:r>
              <w:rPr>
                <w:rFonts w:ascii="仿宋" w:eastAsia="仿宋" w:hAnsi="仿宋" w:cs="仿宋"/>
                <w:sz w:val="21"/>
                <w:szCs w:val="21"/>
              </w:rPr>
              <w:t>备注</w:t>
            </w:r>
          </w:p>
        </w:tc>
      </w:tr>
      <w:tr w:rsidR="004D5ED8" w14:paraId="2AD987F7" w14:textId="77777777" w:rsidTr="00BC102D">
        <w:trPr>
          <w:trHeight w:hRule="exact" w:val="418"/>
        </w:trPr>
        <w:tc>
          <w:tcPr>
            <w:tcW w:w="1394" w:type="dxa"/>
            <w:vMerge/>
            <w:tcBorders>
              <w:left w:val="single" w:sz="4" w:space="0" w:color="000000"/>
              <w:bottom w:val="single" w:sz="4" w:space="0" w:color="000000"/>
              <w:right w:val="single" w:sz="4" w:space="0" w:color="000000"/>
            </w:tcBorders>
            <w:vAlign w:val="center"/>
          </w:tcPr>
          <w:p w14:paraId="1DFD5FE9" w14:textId="77777777" w:rsidR="004D5ED8" w:rsidRDefault="004D5ED8" w:rsidP="00C066DB"/>
        </w:tc>
        <w:tc>
          <w:tcPr>
            <w:tcW w:w="708" w:type="dxa"/>
            <w:vMerge/>
            <w:tcBorders>
              <w:left w:val="single" w:sz="4" w:space="0" w:color="000000"/>
              <w:bottom w:val="single" w:sz="4" w:space="0" w:color="000000"/>
              <w:right w:val="single" w:sz="4" w:space="0" w:color="000000"/>
            </w:tcBorders>
            <w:vAlign w:val="center"/>
          </w:tcPr>
          <w:p w14:paraId="1C5530EF" w14:textId="77777777" w:rsidR="004D5ED8" w:rsidRDefault="004D5ED8" w:rsidP="00C066DB"/>
        </w:tc>
        <w:tc>
          <w:tcPr>
            <w:tcW w:w="1136" w:type="dxa"/>
            <w:vMerge/>
            <w:tcBorders>
              <w:left w:val="single" w:sz="4" w:space="0" w:color="000000"/>
              <w:bottom w:val="single" w:sz="4" w:space="0" w:color="000000"/>
              <w:right w:val="single" w:sz="4" w:space="0" w:color="000000"/>
            </w:tcBorders>
            <w:vAlign w:val="center"/>
          </w:tcPr>
          <w:p w14:paraId="0B42F8A6" w14:textId="77777777" w:rsidR="004D5ED8" w:rsidRDefault="004D5ED8" w:rsidP="00C066DB"/>
        </w:tc>
        <w:tc>
          <w:tcPr>
            <w:tcW w:w="1135" w:type="dxa"/>
            <w:tcBorders>
              <w:top w:val="single" w:sz="4" w:space="0" w:color="000000"/>
              <w:left w:val="single" w:sz="4" w:space="0" w:color="000000"/>
              <w:bottom w:val="single" w:sz="4" w:space="0" w:color="000000"/>
              <w:right w:val="single" w:sz="4" w:space="0" w:color="000000"/>
            </w:tcBorders>
            <w:vAlign w:val="center"/>
          </w:tcPr>
          <w:p w14:paraId="2349B825" w14:textId="77777777" w:rsidR="004D5ED8" w:rsidRDefault="004D5ED8" w:rsidP="00C066DB">
            <w:pPr>
              <w:pStyle w:val="TableParagraph"/>
              <w:spacing w:before="33"/>
              <w:ind w:left="141"/>
              <w:rPr>
                <w:rFonts w:ascii="仿宋" w:eastAsia="仿宋" w:hAnsi="仿宋" w:cs="仿宋"/>
                <w:sz w:val="21"/>
                <w:szCs w:val="21"/>
              </w:rPr>
            </w:pPr>
            <w:r>
              <w:rPr>
                <w:rFonts w:ascii="仿宋" w:eastAsia="仿宋" w:hAnsi="仿宋" w:cs="仿宋"/>
                <w:sz w:val="21"/>
                <w:szCs w:val="21"/>
              </w:rPr>
              <w:t>其他土地</w:t>
            </w:r>
          </w:p>
        </w:tc>
        <w:tc>
          <w:tcPr>
            <w:tcW w:w="2127" w:type="dxa"/>
            <w:tcBorders>
              <w:top w:val="single" w:sz="4" w:space="0" w:color="000000"/>
              <w:left w:val="single" w:sz="4" w:space="0" w:color="000000"/>
              <w:bottom w:val="single" w:sz="4" w:space="0" w:color="000000"/>
              <w:right w:val="single" w:sz="4" w:space="0" w:color="000000"/>
            </w:tcBorders>
            <w:vAlign w:val="center"/>
          </w:tcPr>
          <w:p w14:paraId="5E2A33FD" w14:textId="77777777" w:rsidR="004D5ED8" w:rsidRDefault="004D5ED8" w:rsidP="00C066DB">
            <w:pPr>
              <w:pStyle w:val="TableParagraph"/>
              <w:spacing w:before="33"/>
              <w:ind w:left="110"/>
              <w:rPr>
                <w:rFonts w:ascii="仿宋" w:eastAsia="仿宋" w:hAnsi="仿宋" w:cs="仿宋"/>
                <w:sz w:val="21"/>
                <w:szCs w:val="21"/>
              </w:rPr>
            </w:pPr>
            <w:r>
              <w:rPr>
                <w:rFonts w:ascii="仿宋" w:eastAsia="仿宋" w:hAnsi="仿宋" w:cs="仿宋"/>
                <w:sz w:val="21"/>
                <w:szCs w:val="21"/>
              </w:rPr>
              <w:t>水域及水利设施用地</w:t>
            </w:r>
          </w:p>
        </w:tc>
        <w:tc>
          <w:tcPr>
            <w:tcW w:w="2189" w:type="dxa"/>
            <w:vMerge/>
            <w:tcBorders>
              <w:left w:val="single" w:sz="4" w:space="0" w:color="000000"/>
              <w:bottom w:val="single" w:sz="4" w:space="0" w:color="000000"/>
              <w:right w:val="single" w:sz="4" w:space="0" w:color="000000"/>
            </w:tcBorders>
            <w:vAlign w:val="center"/>
          </w:tcPr>
          <w:p w14:paraId="141954DE" w14:textId="77777777" w:rsidR="004D5ED8" w:rsidRDefault="004D5ED8" w:rsidP="00C066DB"/>
        </w:tc>
      </w:tr>
      <w:tr w:rsidR="004D5ED8" w14:paraId="7361924E" w14:textId="77777777" w:rsidTr="00BC102D">
        <w:trPr>
          <w:trHeight w:hRule="exact" w:val="394"/>
        </w:trPr>
        <w:tc>
          <w:tcPr>
            <w:tcW w:w="1394" w:type="dxa"/>
            <w:tcBorders>
              <w:top w:val="single" w:sz="4" w:space="0" w:color="000000"/>
              <w:left w:val="single" w:sz="4" w:space="0" w:color="000000"/>
              <w:bottom w:val="single" w:sz="4" w:space="0" w:color="000000"/>
              <w:right w:val="single" w:sz="4" w:space="0" w:color="000000"/>
            </w:tcBorders>
            <w:vAlign w:val="center"/>
          </w:tcPr>
          <w:p w14:paraId="7641D4DC" w14:textId="77777777" w:rsidR="004D5ED8" w:rsidRDefault="004D5ED8" w:rsidP="00C066DB">
            <w:pPr>
              <w:pStyle w:val="TableParagraph"/>
              <w:spacing w:before="21"/>
              <w:ind w:left="165"/>
              <w:rPr>
                <w:rFonts w:ascii="仿宋" w:eastAsia="仿宋" w:hAnsi="仿宋" w:cs="仿宋"/>
                <w:sz w:val="21"/>
                <w:szCs w:val="21"/>
              </w:rPr>
            </w:pPr>
            <w:r>
              <w:rPr>
                <w:rFonts w:ascii="仿宋" w:eastAsia="仿宋" w:hAnsi="仿宋" w:cs="仿宋"/>
                <w:sz w:val="21"/>
                <w:szCs w:val="21"/>
              </w:rPr>
              <w:t>主体工程区</w:t>
            </w:r>
          </w:p>
        </w:tc>
        <w:tc>
          <w:tcPr>
            <w:tcW w:w="708" w:type="dxa"/>
            <w:tcBorders>
              <w:top w:val="single" w:sz="4" w:space="0" w:color="000000"/>
              <w:left w:val="single" w:sz="4" w:space="0" w:color="000000"/>
              <w:bottom w:val="single" w:sz="4" w:space="0" w:color="000000"/>
              <w:right w:val="single" w:sz="4" w:space="0" w:color="000000"/>
            </w:tcBorders>
            <w:vAlign w:val="center"/>
          </w:tcPr>
          <w:p w14:paraId="568FFCB9" w14:textId="77777777" w:rsidR="004D5ED8" w:rsidRDefault="004D5ED8" w:rsidP="00C066DB">
            <w:pPr>
              <w:pStyle w:val="TableParagraph"/>
              <w:spacing w:before="65"/>
              <w:ind w:left="165"/>
              <w:rPr>
                <w:rFonts w:eastAsia="Times New Roman" w:cs="Times New Roman"/>
                <w:sz w:val="21"/>
                <w:szCs w:val="21"/>
              </w:rPr>
            </w:pPr>
            <w:r>
              <w:rPr>
                <w:sz w:val="21"/>
              </w:rPr>
              <w:t>3.87</w:t>
            </w:r>
          </w:p>
        </w:tc>
        <w:tc>
          <w:tcPr>
            <w:tcW w:w="1136" w:type="dxa"/>
            <w:vMerge w:val="restart"/>
            <w:tcBorders>
              <w:top w:val="single" w:sz="4" w:space="0" w:color="000000"/>
              <w:left w:val="single" w:sz="4" w:space="0" w:color="000000"/>
              <w:right w:val="single" w:sz="4" w:space="0" w:color="000000"/>
            </w:tcBorders>
            <w:vAlign w:val="center"/>
          </w:tcPr>
          <w:p w14:paraId="5AFF13E3" w14:textId="77777777" w:rsidR="004D5ED8" w:rsidRDefault="004D5ED8" w:rsidP="00C066DB">
            <w:pPr>
              <w:pStyle w:val="TableParagraph"/>
              <w:ind w:left="141"/>
              <w:rPr>
                <w:rFonts w:ascii="仿宋" w:eastAsia="仿宋" w:hAnsi="仿宋" w:cs="仿宋"/>
                <w:sz w:val="21"/>
                <w:szCs w:val="21"/>
              </w:rPr>
            </w:pPr>
            <w:r>
              <w:rPr>
                <w:rFonts w:ascii="仿宋" w:eastAsia="仿宋" w:hAnsi="仿宋" w:cs="仿宋"/>
                <w:sz w:val="21"/>
                <w:szCs w:val="21"/>
              </w:rPr>
              <w:t>永久占地</w:t>
            </w:r>
          </w:p>
        </w:tc>
        <w:tc>
          <w:tcPr>
            <w:tcW w:w="1135" w:type="dxa"/>
            <w:tcBorders>
              <w:top w:val="single" w:sz="4" w:space="0" w:color="000000"/>
              <w:left w:val="single" w:sz="4" w:space="0" w:color="000000"/>
              <w:bottom w:val="single" w:sz="4" w:space="0" w:color="000000"/>
              <w:right w:val="single" w:sz="4" w:space="0" w:color="000000"/>
            </w:tcBorders>
            <w:vAlign w:val="center"/>
          </w:tcPr>
          <w:p w14:paraId="06AACFB9" w14:textId="77777777" w:rsidR="004D5ED8" w:rsidRDefault="004D5ED8" w:rsidP="00C066DB">
            <w:pPr>
              <w:pStyle w:val="TableParagraph"/>
              <w:spacing w:before="65"/>
              <w:ind w:left="2"/>
              <w:jc w:val="center"/>
              <w:rPr>
                <w:rFonts w:eastAsia="Times New Roman" w:cs="Times New Roman"/>
                <w:sz w:val="21"/>
                <w:szCs w:val="21"/>
              </w:rPr>
            </w:pPr>
            <w:r>
              <w:rPr>
                <w:sz w:val="21"/>
              </w:rPr>
              <w:t>3.57</w:t>
            </w:r>
          </w:p>
        </w:tc>
        <w:tc>
          <w:tcPr>
            <w:tcW w:w="2127" w:type="dxa"/>
            <w:tcBorders>
              <w:top w:val="single" w:sz="4" w:space="0" w:color="000000"/>
              <w:left w:val="single" w:sz="4" w:space="0" w:color="000000"/>
              <w:bottom w:val="single" w:sz="4" w:space="0" w:color="000000"/>
              <w:right w:val="single" w:sz="4" w:space="0" w:color="000000"/>
            </w:tcBorders>
            <w:vAlign w:val="center"/>
          </w:tcPr>
          <w:p w14:paraId="61EFA108" w14:textId="77777777" w:rsidR="004D5ED8" w:rsidRDefault="004D5ED8" w:rsidP="00C066DB">
            <w:pPr>
              <w:pStyle w:val="TableParagraph"/>
              <w:spacing w:before="65"/>
              <w:ind w:right="2"/>
              <w:jc w:val="center"/>
              <w:rPr>
                <w:rFonts w:eastAsia="Times New Roman" w:cs="Times New Roman"/>
                <w:sz w:val="21"/>
                <w:szCs w:val="21"/>
              </w:rPr>
            </w:pPr>
            <w:r>
              <w:rPr>
                <w:sz w:val="21"/>
              </w:rPr>
              <w:t>0.30</w:t>
            </w:r>
          </w:p>
        </w:tc>
        <w:tc>
          <w:tcPr>
            <w:tcW w:w="2189" w:type="dxa"/>
            <w:tcBorders>
              <w:top w:val="single" w:sz="4" w:space="0" w:color="000000"/>
              <w:left w:val="single" w:sz="4" w:space="0" w:color="000000"/>
              <w:bottom w:val="single" w:sz="4" w:space="0" w:color="000000"/>
              <w:right w:val="single" w:sz="4" w:space="0" w:color="000000"/>
            </w:tcBorders>
            <w:vAlign w:val="center"/>
          </w:tcPr>
          <w:p w14:paraId="41018BEB" w14:textId="77777777" w:rsidR="004D5ED8" w:rsidRDefault="004D5ED8" w:rsidP="00C066DB">
            <w:pPr>
              <w:pStyle w:val="TableParagraph"/>
              <w:spacing w:before="21"/>
              <w:ind w:left="249"/>
              <w:rPr>
                <w:rFonts w:ascii="仿宋" w:eastAsia="仿宋" w:hAnsi="仿宋" w:cs="仿宋"/>
                <w:sz w:val="21"/>
                <w:szCs w:val="21"/>
              </w:rPr>
            </w:pPr>
            <w:r>
              <w:rPr>
                <w:rFonts w:ascii="仿宋" w:eastAsia="仿宋" w:hAnsi="仿宋" w:cs="仿宋"/>
                <w:sz w:val="21"/>
                <w:szCs w:val="21"/>
              </w:rPr>
              <w:t>主体建构筑物范围</w:t>
            </w:r>
          </w:p>
        </w:tc>
      </w:tr>
      <w:tr w:rsidR="004D5ED8" w14:paraId="2E35C2B0" w14:textId="77777777" w:rsidTr="00BC102D">
        <w:trPr>
          <w:trHeight w:hRule="exact" w:val="391"/>
        </w:trPr>
        <w:tc>
          <w:tcPr>
            <w:tcW w:w="1394" w:type="dxa"/>
            <w:tcBorders>
              <w:top w:val="single" w:sz="4" w:space="0" w:color="000000"/>
              <w:left w:val="single" w:sz="4" w:space="0" w:color="000000"/>
              <w:bottom w:val="single" w:sz="4" w:space="0" w:color="auto"/>
              <w:right w:val="single" w:sz="4" w:space="0" w:color="000000"/>
            </w:tcBorders>
            <w:vAlign w:val="center"/>
          </w:tcPr>
          <w:p w14:paraId="0136B5AC" w14:textId="77777777" w:rsidR="004D5ED8" w:rsidRDefault="004D5ED8" w:rsidP="00C066DB">
            <w:pPr>
              <w:pStyle w:val="TableParagraph"/>
              <w:spacing w:before="21"/>
              <w:ind w:left="165"/>
              <w:rPr>
                <w:rFonts w:ascii="仿宋" w:eastAsia="仿宋" w:hAnsi="仿宋" w:cs="仿宋"/>
                <w:sz w:val="21"/>
                <w:szCs w:val="21"/>
              </w:rPr>
            </w:pPr>
            <w:r>
              <w:rPr>
                <w:rFonts w:ascii="仿宋" w:eastAsia="仿宋" w:hAnsi="仿宋" w:cs="仿宋"/>
                <w:sz w:val="21"/>
                <w:szCs w:val="21"/>
              </w:rPr>
              <w:t>代征用地区</w:t>
            </w:r>
          </w:p>
        </w:tc>
        <w:tc>
          <w:tcPr>
            <w:tcW w:w="708" w:type="dxa"/>
            <w:tcBorders>
              <w:top w:val="single" w:sz="4" w:space="0" w:color="000000"/>
              <w:left w:val="single" w:sz="4" w:space="0" w:color="000000"/>
              <w:bottom w:val="single" w:sz="4" w:space="0" w:color="000000"/>
              <w:right w:val="single" w:sz="4" w:space="0" w:color="000000"/>
            </w:tcBorders>
            <w:vAlign w:val="center"/>
          </w:tcPr>
          <w:p w14:paraId="2AE43A5D" w14:textId="77777777" w:rsidR="004D5ED8" w:rsidRDefault="004D5ED8" w:rsidP="00C066DB">
            <w:pPr>
              <w:pStyle w:val="TableParagraph"/>
              <w:spacing w:before="63"/>
              <w:ind w:left="165"/>
              <w:rPr>
                <w:rFonts w:eastAsia="Times New Roman" w:cs="Times New Roman"/>
                <w:sz w:val="21"/>
                <w:szCs w:val="21"/>
              </w:rPr>
            </w:pPr>
            <w:r>
              <w:rPr>
                <w:sz w:val="21"/>
              </w:rPr>
              <w:t>0.34</w:t>
            </w:r>
          </w:p>
        </w:tc>
        <w:tc>
          <w:tcPr>
            <w:tcW w:w="1136" w:type="dxa"/>
            <w:vMerge/>
            <w:tcBorders>
              <w:left w:val="single" w:sz="4" w:space="0" w:color="000000"/>
              <w:right w:val="single" w:sz="4" w:space="0" w:color="000000"/>
            </w:tcBorders>
            <w:vAlign w:val="center"/>
          </w:tcPr>
          <w:p w14:paraId="109FC214" w14:textId="77777777" w:rsidR="004D5ED8" w:rsidRDefault="004D5ED8" w:rsidP="00C066DB"/>
        </w:tc>
        <w:tc>
          <w:tcPr>
            <w:tcW w:w="1135" w:type="dxa"/>
            <w:tcBorders>
              <w:top w:val="single" w:sz="4" w:space="0" w:color="000000"/>
              <w:left w:val="single" w:sz="4" w:space="0" w:color="000000"/>
              <w:bottom w:val="single" w:sz="4" w:space="0" w:color="000000"/>
              <w:right w:val="single" w:sz="4" w:space="0" w:color="000000"/>
            </w:tcBorders>
            <w:vAlign w:val="center"/>
          </w:tcPr>
          <w:p w14:paraId="5BE53266" w14:textId="77777777" w:rsidR="004D5ED8" w:rsidRDefault="004D5ED8" w:rsidP="00C066DB">
            <w:pPr>
              <w:pStyle w:val="TableParagraph"/>
              <w:spacing w:before="63"/>
              <w:ind w:left="2"/>
              <w:jc w:val="center"/>
              <w:rPr>
                <w:rFonts w:eastAsia="Times New Roman" w:cs="Times New Roman"/>
                <w:sz w:val="21"/>
                <w:szCs w:val="21"/>
              </w:rPr>
            </w:pPr>
            <w:r>
              <w:rPr>
                <w:sz w:val="21"/>
              </w:rPr>
              <w:t>0.30</w:t>
            </w:r>
          </w:p>
        </w:tc>
        <w:tc>
          <w:tcPr>
            <w:tcW w:w="2127" w:type="dxa"/>
            <w:tcBorders>
              <w:top w:val="single" w:sz="4" w:space="0" w:color="000000"/>
              <w:left w:val="single" w:sz="4" w:space="0" w:color="000000"/>
              <w:bottom w:val="single" w:sz="4" w:space="0" w:color="000000"/>
              <w:right w:val="single" w:sz="4" w:space="0" w:color="000000"/>
            </w:tcBorders>
            <w:vAlign w:val="center"/>
          </w:tcPr>
          <w:p w14:paraId="02CB4CEF" w14:textId="77777777" w:rsidR="004D5ED8" w:rsidRDefault="004D5ED8" w:rsidP="00C066DB">
            <w:pPr>
              <w:pStyle w:val="TableParagraph"/>
              <w:spacing w:before="63"/>
              <w:ind w:right="2"/>
              <w:jc w:val="center"/>
              <w:rPr>
                <w:rFonts w:eastAsia="Times New Roman" w:cs="Times New Roman"/>
                <w:sz w:val="21"/>
                <w:szCs w:val="21"/>
              </w:rPr>
            </w:pPr>
            <w:r>
              <w:rPr>
                <w:sz w:val="21"/>
              </w:rPr>
              <w:t>0.04</w:t>
            </w:r>
          </w:p>
        </w:tc>
        <w:tc>
          <w:tcPr>
            <w:tcW w:w="2189" w:type="dxa"/>
            <w:tcBorders>
              <w:top w:val="single" w:sz="4" w:space="0" w:color="000000"/>
              <w:left w:val="single" w:sz="4" w:space="0" w:color="000000"/>
              <w:bottom w:val="single" w:sz="4" w:space="0" w:color="000000"/>
              <w:right w:val="single" w:sz="4" w:space="0" w:color="000000"/>
            </w:tcBorders>
            <w:vAlign w:val="center"/>
          </w:tcPr>
          <w:p w14:paraId="4C532EC3" w14:textId="77777777" w:rsidR="004D5ED8" w:rsidRDefault="004D5ED8" w:rsidP="00C066DB">
            <w:pPr>
              <w:pStyle w:val="TableParagraph"/>
              <w:spacing w:before="21"/>
              <w:ind w:left="144"/>
              <w:rPr>
                <w:rFonts w:ascii="仿宋" w:eastAsia="仿宋" w:hAnsi="仿宋" w:cs="仿宋"/>
                <w:sz w:val="21"/>
                <w:szCs w:val="21"/>
              </w:rPr>
            </w:pPr>
            <w:r>
              <w:rPr>
                <w:rFonts w:ascii="仿宋" w:eastAsia="仿宋" w:hAnsi="仿宋" w:cs="仿宋"/>
                <w:sz w:val="21"/>
                <w:szCs w:val="21"/>
              </w:rPr>
              <w:t>代征道路及河涌范围</w:t>
            </w:r>
          </w:p>
        </w:tc>
      </w:tr>
      <w:tr w:rsidR="004D5ED8" w14:paraId="09AB72A5" w14:textId="77777777" w:rsidTr="00BC102D">
        <w:trPr>
          <w:trHeight w:hRule="exact" w:val="427"/>
        </w:trPr>
        <w:tc>
          <w:tcPr>
            <w:tcW w:w="1394" w:type="dxa"/>
            <w:tcBorders>
              <w:top w:val="single" w:sz="4" w:space="0" w:color="auto"/>
              <w:left w:val="single" w:sz="4" w:space="0" w:color="auto"/>
              <w:bottom w:val="single" w:sz="4" w:space="0" w:color="auto"/>
              <w:right w:val="single" w:sz="4" w:space="0" w:color="auto"/>
            </w:tcBorders>
            <w:vAlign w:val="center"/>
          </w:tcPr>
          <w:p w14:paraId="007AF48A" w14:textId="55F43F19" w:rsidR="004D5ED8" w:rsidRDefault="004D5ED8" w:rsidP="00BC102D">
            <w:pPr>
              <w:pStyle w:val="TableParagraph"/>
              <w:jc w:val="center"/>
              <w:rPr>
                <w:rFonts w:ascii="仿宋" w:eastAsia="仿宋" w:hAnsi="仿宋" w:cs="仿宋"/>
                <w:sz w:val="21"/>
                <w:szCs w:val="21"/>
                <w:lang w:eastAsia="zh-CN"/>
              </w:rPr>
            </w:pPr>
            <w:r>
              <w:rPr>
                <w:rFonts w:ascii="仿宋" w:eastAsia="仿宋" w:hAnsi="仿宋" w:cs="仿宋"/>
                <w:sz w:val="21"/>
                <w:szCs w:val="21"/>
              </w:rPr>
              <w:t>施工临建区</w:t>
            </w:r>
            <w:r w:rsidR="00BC102D">
              <w:rPr>
                <w:rFonts w:ascii="仿宋" w:eastAsia="仿宋" w:hAnsi="仿宋" w:cs="仿宋" w:hint="eastAsia"/>
                <w:sz w:val="21"/>
                <w:szCs w:val="21"/>
                <w:lang w:eastAsia="zh-CN"/>
              </w:rPr>
              <w:t>1</w:t>
            </w:r>
          </w:p>
        </w:tc>
        <w:tc>
          <w:tcPr>
            <w:tcW w:w="708" w:type="dxa"/>
            <w:tcBorders>
              <w:top w:val="single" w:sz="4" w:space="0" w:color="000000"/>
              <w:left w:val="single" w:sz="4" w:space="0" w:color="auto"/>
              <w:bottom w:val="single" w:sz="4" w:space="0" w:color="000000"/>
              <w:right w:val="single" w:sz="4" w:space="0" w:color="000000"/>
            </w:tcBorders>
            <w:vAlign w:val="center"/>
          </w:tcPr>
          <w:p w14:paraId="08040337" w14:textId="77777777" w:rsidR="004D5ED8" w:rsidRDefault="004D5ED8" w:rsidP="00C066DB">
            <w:pPr>
              <w:pStyle w:val="TableParagraph"/>
              <w:spacing w:before="82"/>
              <w:ind w:left="165"/>
              <w:rPr>
                <w:rFonts w:eastAsia="Times New Roman" w:cs="Times New Roman"/>
                <w:sz w:val="21"/>
                <w:szCs w:val="21"/>
              </w:rPr>
            </w:pPr>
            <w:r>
              <w:rPr>
                <w:sz w:val="21"/>
              </w:rPr>
              <w:t>0.10</w:t>
            </w:r>
          </w:p>
        </w:tc>
        <w:tc>
          <w:tcPr>
            <w:tcW w:w="1136" w:type="dxa"/>
            <w:vMerge/>
            <w:tcBorders>
              <w:left w:val="single" w:sz="4" w:space="0" w:color="000000"/>
              <w:bottom w:val="single" w:sz="4" w:space="0" w:color="000000"/>
              <w:right w:val="single" w:sz="4" w:space="0" w:color="000000"/>
            </w:tcBorders>
            <w:vAlign w:val="center"/>
          </w:tcPr>
          <w:p w14:paraId="1CFC077C" w14:textId="77777777" w:rsidR="004D5ED8" w:rsidRDefault="004D5ED8" w:rsidP="00C066DB"/>
        </w:tc>
        <w:tc>
          <w:tcPr>
            <w:tcW w:w="1135" w:type="dxa"/>
            <w:tcBorders>
              <w:top w:val="single" w:sz="4" w:space="0" w:color="000000"/>
              <w:left w:val="single" w:sz="4" w:space="0" w:color="000000"/>
              <w:bottom w:val="single" w:sz="4" w:space="0" w:color="000000"/>
              <w:right w:val="single" w:sz="4" w:space="0" w:color="000000"/>
            </w:tcBorders>
            <w:vAlign w:val="center"/>
          </w:tcPr>
          <w:p w14:paraId="0BB7EF5D" w14:textId="77777777" w:rsidR="004D5ED8" w:rsidRDefault="004D5ED8" w:rsidP="00C066DB">
            <w:pPr>
              <w:pStyle w:val="TableParagraph"/>
              <w:spacing w:before="82"/>
              <w:ind w:left="2"/>
              <w:jc w:val="center"/>
              <w:rPr>
                <w:rFonts w:eastAsia="Times New Roman" w:cs="Times New Roman"/>
                <w:sz w:val="21"/>
                <w:szCs w:val="21"/>
              </w:rPr>
            </w:pPr>
            <w:r>
              <w:rPr>
                <w:sz w:val="21"/>
              </w:rPr>
              <w:t>0.10</w:t>
            </w:r>
          </w:p>
        </w:tc>
        <w:tc>
          <w:tcPr>
            <w:tcW w:w="2127" w:type="dxa"/>
            <w:tcBorders>
              <w:top w:val="single" w:sz="4" w:space="0" w:color="000000"/>
              <w:left w:val="single" w:sz="4" w:space="0" w:color="000000"/>
              <w:bottom w:val="single" w:sz="4" w:space="0" w:color="000000"/>
              <w:right w:val="single" w:sz="4" w:space="0" w:color="000000"/>
            </w:tcBorders>
            <w:vAlign w:val="center"/>
          </w:tcPr>
          <w:p w14:paraId="2A666D4F" w14:textId="77777777" w:rsidR="004D5ED8" w:rsidRDefault="004D5ED8" w:rsidP="00C066DB"/>
        </w:tc>
        <w:tc>
          <w:tcPr>
            <w:tcW w:w="2189" w:type="dxa"/>
            <w:vMerge w:val="restart"/>
            <w:tcBorders>
              <w:top w:val="single" w:sz="4" w:space="0" w:color="000000"/>
              <w:left w:val="single" w:sz="4" w:space="0" w:color="000000"/>
              <w:right w:val="single" w:sz="4" w:space="0" w:color="000000"/>
            </w:tcBorders>
            <w:vAlign w:val="center"/>
          </w:tcPr>
          <w:p w14:paraId="56B5708B" w14:textId="77777777" w:rsidR="004D5ED8" w:rsidRDefault="004D5ED8" w:rsidP="00C066DB">
            <w:pPr>
              <w:pStyle w:val="TableParagraph"/>
              <w:ind w:left="144"/>
              <w:rPr>
                <w:rFonts w:ascii="仿宋" w:eastAsia="仿宋" w:hAnsi="仿宋" w:cs="仿宋"/>
                <w:sz w:val="21"/>
                <w:szCs w:val="21"/>
              </w:rPr>
            </w:pPr>
            <w:r>
              <w:rPr>
                <w:rFonts w:ascii="仿宋" w:eastAsia="仿宋" w:hAnsi="仿宋" w:cs="仿宋"/>
                <w:sz w:val="21"/>
                <w:szCs w:val="21"/>
              </w:rPr>
              <w:t>施工人员办公生活区</w:t>
            </w:r>
          </w:p>
        </w:tc>
      </w:tr>
      <w:tr w:rsidR="00BC102D" w14:paraId="6DB3999F" w14:textId="77777777" w:rsidTr="00BC102D">
        <w:trPr>
          <w:trHeight w:hRule="exact" w:val="427"/>
        </w:trPr>
        <w:tc>
          <w:tcPr>
            <w:tcW w:w="1394" w:type="dxa"/>
            <w:tcBorders>
              <w:top w:val="single" w:sz="4" w:space="0" w:color="auto"/>
              <w:left w:val="single" w:sz="4" w:space="0" w:color="auto"/>
              <w:bottom w:val="single" w:sz="4" w:space="0" w:color="auto"/>
              <w:right w:val="single" w:sz="4" w:space="0" w:color="auto"/>
            </w:tcBorders>
            <w:vAlign w:val="center"/>
          </w:tcPr>
          <w:p w14:paraId="1159D7DF" w14:textId="4074A53F" w:rsidR="00BC102D" w:rsidRPr="00BC102D" w:rsidRDefault="00BC102D" w:rsidP="00BC102D">
            <w:pPr>
              <w:pStyle w:val="TableParagraph"/>
              <w:jc w:val="center"/>
              <w:rPr>
                <w:rFonts w:ascii="仿宋" w:eastAsia="仿宋" w:hAnsi="仿宋" w:cs="仿宋"/>
                <w:sz w:val="21"/>
                <w:szCs w:val="21"/>
              </w:rPr>
            </w:pPr>
            <w:r>
              <w:rPr>
                <w:rFonts w:ascii="仿宋" w:eastAsia="仿宋" w:hAnsi="仿宋" w:cs="仿宋"/>
                <w:sz w:val="21"/>
                <w:szCs w:val="21"/>
              </w:rPr>
              <w:t>施工临建区</w:t>
            </w:r>
            <w:r w:rsidRPr="00BC102D">
              <w:rPr>
                <w:rFonts w:ascii="仿宋" w:eastAsia="仿宋" w:hAnsi="仿宋" w:cs="仿宋" w:hint="eastAsia"/>
                <w:sz w:val="21"/>
                <w:szCs w:val="21"/>
              </w:rPr>
              <w:t>2</w:t>
            </w:r>
          </w:p>
        </w:tc>
        <w:tc>
          <w:tcPr>
            <w:tcW w:w="708" w:type="dxa"/>
            <w:tcBorders>
              <w:top w:val="single" w:sz="4" w:space="0" w:color="000000"/>
              <w:left w:val="single" w:sz="4" w:space="0" w:color="auto"/>
              <w:bottom w:val="single" w:sz="4" w:space="0" w:color="000000"/>
              <w:right w:val="single" w:sz="4" w:space="0" w:color="000000"/>
            </w:tcBorders>
            <w:vAlign w:val="center"/>
          </w:tcPr>
          <w:p w14:paraId="3EBB34C4" w14:textId="77777777" w:rsidR="00BC102D" w:rsidRDefault="00BC102D" w:rsidP="00BC102D">
            <w:pPr>
              <w:pStyle w:val="TableParagraph"/>
              <w:spacing w:before="82"/>
              <w:ind w:left="165"/>
              <w:rPr>
                <w:rFonts w:eastAsia="Times New Roman" w:cs="Times New Roman"/>
                <w:sz w:val="21"/>
                <w:szCs w:val="21"/>
              </w:rPr>
            </w:pPr>
            <w:r>
              <w:rPr>
                <w:sz w:val="21"/>
              </w:rPr>
              <w:t>0.30</w:t>
            </w:r>
          </w:p>
        </w:tc>
        <w:tc>
          <w:tcPr>
            <w:tcW w:w="1136" w:type="dxa"/>
            <w:tcBorders>
              <w:top w:val="single" w:sz="4" w:space="0" w:color="000000"/>
              <w:left w:val="single" w:sz="4" w:space="0" w:color="000000"/>
              <w:bottom w:val="single" w:sz="4" w:space="0" w:color="000000"/>
              <w:right w:val="single" w:sz="4" w:space="0" w:color="000000"/>
            </w:tcBorders>
            <w:vAlign w:val="center"/>
          </w:tcPr>
          <w:p w14:paraId="2EE42A3B" w14:textId="77777777" w:rsidR="00BC102D" w:rsidRDefault="00BC102D" w:rsidP="00BC102D">
            <w:pPr>
              <w:pStyle w:val="TableParagraph"/>
              <w:spacing w:before="40"/>
              <w:ind w:left="141"/>
              <w:rPr>
                <w:rFonts w:ascii="仿宋" w:eastAsia="仿宋" w:hAnsi="仿宋" w:cs="仿宋"/>
                <w:sz w:val="21"/>
                <w:szCs w:val="21"/>
              </w:rPr>
            </w:pPr>
            <w:r>
              <w:rPr>
                <w:rFonts w:ascii="仿宋" w:eastAsia="仿宋" w:hAnsi="仿宋" w:cs="仿宋"/>
                <w:sz w:val="21"/>
                <w:szCs w:val="21"/>
              </w:rPr>
              <w:t>临时占地</w:t>
            </w:r>
          </w:p>
        </w:tc>
        <w:tc>
          <w:tcPr>
            <w:tcW w:w="1135" w:type="dxa"/>
            <w:tcBorders>
              <w:top w:val="single" w:sz="4" w:space="0" w:color="000000"/>
              <w:left w:val="single" w:sz="4" w:space="0" w:color="000000"/>
              <w:bottom w:val="single" w:sz="4" w:space="0" w:color="000000"/>
              <w:right w:val="single" w:sz="4" w:space="0" w:color="000000"/>
            </w:tcBorders>
            <w:vAlign w:val="center"/>
          </w:tcPr>
          <w:p w14:paraId="0234E9E9" w14:textId="77777777" w:rsidR="00BC102D" w:rsidRDefault="00BC102D" w:rsidP="00BC102D">
            <w:pPr>
              <w:pStyle w:val="TableParagraph"/>
              <w:spacing w:before="82"/>
              <w:ind w:left="2"/>
              <w:jc w:val="center"/>
              <w:rPr>
                <w:rFonts w:eastAsia="Times New Roman" w:cs="Times New Roman"/>
                <w:sz w:val="21"/>
                <w:szCs w:val="21"/>
              </w:rPr>
            </w:pPr>
            <w:r>
              <w:rPr>
                <w:sz w:val="21"/>
              </w:rPr>
              <w:t>0.30</w:t>
            </w:r>
          </w:p>
        </w:tc>
        <w:tc>
          <w:tcPr>
            <w:tcW w:w="2127" w:type="dxa"/>
            <w:tcBorders>
              <w:top w:val="single" w:sz="4" w:space="0" w:color="000000"/>
              <w:left w:val="single" w:sz="4" w:space="0" w:color="000000"/>
              <w:bottom w:val="single" w:sz="4" w:space="0" w:color="000000"/>
              <w:right w:val="single" w:sz="4" w:space="0" w:color="000000"/>
            </w:tcBorders>
            <w:vAlign w:val="center"/>
          </w:tcPr>
          <w:p w14:paraId="42FE4644" w14:textId="77777777" w:rsidR="00BC102D" w:rsidRDefault="00BC102D" w:rsidP="00BC102D"/>
        </w:tc>
        <w:tc>
          <w:tcPr>
            <w:tcW w:w="2189" w:type="dxa"/>
            <w:vMerge/>
            <w:tcBorders>
              <w:left w:val="single" w:sz="4" w:space="0" w:color="000000"/>
              <w:bottom w:val="single" w:sz="4" w:space="0" w:color="000000"/>
              <w:right w:val="single" w:sz="4" w:space="0" w:color="000000"/>
            </w:tcBorders>
            <w:vAlign w:val="center"/>
          </w:tcPr>
          <w:p w14:paraId="2FDA8881" w14:textId="77777777" w:rsidR="00BC102D" w:rsidRDefault="00BC102D" w:rsidP="00BC102D"/>
        </w:tc>
      </w:tr>
      <w:tr w:rsidR="00BC102D" w14:paraId="193FFAEB" w14:textId="77777777" w:rsidTr="00BC102D">
        <w:trPr>
          <w:trHeight w:hRule="exact" w:val="434"/>
        </w:trPr>
        <w:tc>
          <w:tcPr>
            <w:tcW w:w="1394" w:type="dxa"/>
            <w:tcBorders>
              <w:top w:val="single" w:sz="4" w:space="0" w:color="auto"/>
              <w:left w:val="single" w:sz="4" w:space="0" w:color="000000"/>
              <w:bottom w:val="single" w:sz="4" w:space="0" w:color="000000"/>
              <w:right w:val="single" w:sz="4" w:space="0" w:color="000000"/>
            </w:tcBorders>
            <w:vAlign w:val="center"/>
          </w:tcPr>
          <w:p w14:paraId="1E196405" w14:textId="77777777" w:rsidR="00BC102D" w:rsidRDefault="00BC102D" w:rsidP="00BC102D">
            <w:pPr>
              <w:pStyle w:val="TableParagraph"/>
              <w:spacing w:before="42"/>
              <w:jc w:val="center"/>
              <w:rPr>
                <w:rFonts w:ascii="仿宋" w:eastAsia="仿宋" w:hAnsi="仿宋" w:cs="仿宋"/>
                <w:sz w:val="21"/>
                <w:szCs w:val="21"/>
              </w:rPr>
            </w:pPr>
            <w:r>
              <w:rPr>
                <w:rFonts w:ascii="仿宋" w:eastAsia="仿宋" w:hAnsi="仿宋" w:cs="仿宋"/>
                <w:sz w:val="21"/>
                <w:szCs w:val="21"/>
              </w:rPr>
              <w:t>合计</w:t>
            </w:r>
          </w:p>
        </w:tc>
        <w:tc>
          <w:tcPr>
            <w:tcW w:w="708" w:type="dxa"/>
            <w:tcBorders>
              <w:top w:val="single" w:sz="4" w:space="0" w:color="000000"/>
              <w:left w:val="single" w:sz="4" w:space="0" w:color="000000"/>
              <w:bottom w:val="single" w:sz="4" w:space="0" w:color="000000"/>
              <w:right w:val="single" w:sz="4" w:space="0" w:color="000000"/>
            </w:tcBorders>
            <w:vAlign w:val="center"/>
          </w:tcPr>
          <w:p w14:paraId="4F1EE603" w14:textId="77777777" w:rsidR="00BC102D" w:rsidRDefault="00BC102D" w:rsidP="00BC102D">
            <w:pPr>
              <w:pStyle w:val="TableParagraph"/>
              <w:spacing w:before="84"/>
              <w:ind w:left="165"/>
              <w:rPr>
                <w:rFonts w:eastAsia="Times New Roman" w:cs="Times New Roman"/>
                <w:sz w:val="21"/>
                <w:szCs w:val="21"/>
              </w:rPr>
            </w:pPr>
            <w:r>
              <w:rPr>
                <w:sz w:val="21"/>
              </w:rPr>
              <w:t>4.61</w:t>
            </w:r>
          </w:p>
        </w:tc>
        <w:tc>
          <w:tcPr>
            <w:tcW w:w="1136" w:type="dxa"/>
            <w:tcBorders>
              <w:top w:val="single" w:sz="4" w:space="0" w:color="000000"/>
              <w:left w:val="single" w:sz="4" w:space="0" w:color="000000"/>
              <w:bottom w:val="single" w:sz="4" w:space="0" w:color="000000"/>
              <w:right w:val="single" w:sz="4" w:space="0" w:color="000000"/>
            </w:tcBorders>
            <w:vAlign w:val="center"/>
          </w:tcPr>
          <w:p w14:paraId="6F6AE4E4" w14:textId="77777777" w:rsidR="00BC102D" w:rsidRDefault="00BC102D" w:rsidP="00BC102D"/>
        </w:tc>
        <w:tc>
          <w:tcPr>
            <w:tcW w:w="1135" w:type="dxa"/>
            <w:tcBorders>
              <w:top w:val="single" w:sz="4" w:space="0" w:color="000000"/>
              <w:left w:val="single" w:sz="4" w:space="0" w:color="000000"/>
              <w:bottom w:val="single" w:sz="4" w:space="0" w:color="000000"/>
              <w:right w:val="single" w:sz="4" w:space="0" w:color="000000"/>
            </w:tcBorders>
            <w:vAlign w:val="center"/>
          </w:tcPr>
          <w:p w14:paraId="72DBFCEE" w14:textId="77777777" w:rsidR="00BC102D" w:rsidRDefault="00BC102D" w:rsidP="00BC102D">
            <w:pPr>
              <w:pStyle w:val="TableParagraph"/>
              <w:spacing w:before="84"/>
              <w:ind w:left="2"/>
              <w:jc w:val="center"/>
              <w:rPr>
                <w:rFonts w:eastAsia="Times New Roman" w:cs="Times New Roman"/>
                <w:sz w:val="21"/>
                <w:szCs w:val="21"/>
              </w:rPr>
            </w:pPr>
            <w:r>
              <w:rPr>
                <w:sz w:val="21"/>
              </w:rPr>
              <w:t>4.27</w:t>
            </w:r>
          </w:p>
        </w:tc>
        <w:tc>
          <w:tcPr>
            <w:tcW w:w="2127" w:type="dxa"/>
            <w:tcBorders>
              <w:top w:val="single" w:sz="4" w:space="0" w:color="000000"/>
              <w:left w:val="single" w:sz="4" w:space="0" w:color="000000"/>
              <w:bottom w:val="single" w:sz="4" w:space="0" w:color="000000"/>
              <w:right w:val="single" w:sz="4" w:space="0" w:color="000000"/>
            </w:tcBorders>
            <w:vAlign w:val="center"/>
          </w:tcPr>
          <w:p w14:paraId="7C832B45" w14:textId="77777777" w:rsidR="00BC102D" w:rsidRDefault="00BC102D" w:rsidP="00BC102D">
            <w:pPr>
              <w:pStyle w:val="TableParagraph"/>
              <w:spacing w:before="84"/>
              <w:ind w:right="2"/>
              <w:jc w:val="center"/>
              <w:rPr>
                <w:rFonts w:eastAsia="Times New Roman" w:cs="Times New Roman"/>
                <w:sz w:val="21"/>
                <w:szCs w:val="21"/>
              </w:rPr>
            </w:pPr>
            <w:r>
              <w:rPr>
                <w:sz w:val="21"/>
              </w:rPr>
              <w:t>0.34</w:t>
            </w:r>
          </w:p>
        </w:tc>
        <w:tc>
          <w:tcPr>
            <w:tcW w:w="2189" w:type="dxa"/>
            <w:tcBorders>
              <w:top w:val="single" w:sz="4" w:space="0" w:color="000000"/>
              <w:left w:val="single" w:sz="4" w:space="0" w:color="000000"/>
              <w:bottom w:val="single" w:sz="4" w:space="0" w:color="000000"/>
              <w:right w:val="single" w:sz="4" w:space="0" w:color="000000"/>
            </w:tcBorders>
            <w:vAlign w:val="center"/>
          </w:tcPr>
          <w:p w14:paraId="4F1FFD29" w14:textId="77777777" w:rsidR="00BC102D" w:rsidRDefault="00BC102D" w:rsidP="00BC102D"/>
        </w:tc>
      </w:tr>
    </w:tbl>
    <w:p w14:paraId="1CB5CBD6" w14:textId="6FF2A834" w:rsidR="00FF6445" w:rsidRPr="0055112F" w:rsidRDefault="00FF6445" w:rsidP="00750826">
      <w:pPr>
        <w:adjustRightInd w:val="0"/>
        <w:snapToGrid w:val="0"/>
        <w:spacing w:line="360" w:lineRule="auto"/>
        <w:ind w:firstLine="480"/>
        <w:rPr>
          <w:rFonts w:ascii="宋体" w:hAnsi="宋体"/>
          <w:bCs/>
          <w:sz w:val="24"/>
          <w:szCs w:val="24"/>
        </w:rPr>
      </w:pPr>
      <w:r>
        <w:rPr>
          <w:rFonts w:asciiTheme="minorEastAsia" w:eastAsiaTheme="minorEastAsia" w:hAnsiTheme="minorEastAsia" w:hint="eastAsia"/>
          <w:sz w:val="24"/>
          <w:szCs w:val="24"/>
        </w:rPr>
        <w:t>鉴于</w:t>
      </w:r>
      <w:r w:rsidR="00EE488E">
        <w:rPr>
          <w:rFonts w:asciiTheme="minorEastAsia" w:eastAsiaTheme="minorEastAsia" w:hAnsiTheme="minorEastAsia" w:hint="eastAsia"/>
          <w:sz w:val="24"/>
          <w:szCs w:val="24"/>
        </w:rPr>
        <w:t>施工临建区</w:t>
      </w:r>
      <w:bookmarkEnd w:id="18"/>
      <w:r w:rsidR="00BC102D">
        <w:rPr>
          <w:rFonts w:asciiTheme="minorEastAsia" w:eastAsiaTheme="minorEastAsia" w:hAnsiTheme="minorEastAsia" w:hint="eastAsia"/>
          <w:sz w:val="24"/>
          <w:szCs w:val="24"/>
        </w:rPr>
        <w:t>2</w:t>
      </w:r>
      <w:r w:rsidR="00BC102D">
        <w:rPr>
          <w:rFonts w:asciiTheme="minorEastAsia" w:eastAsiaTheme="minorEastAsia" w:hAnsiTheme="minorEastAsia" w:hint="eastAsia"/>
          <w:bCs/>
          <w:sz w:val="24"/>
          <w:szCs w:val="24"/>
        </w:rPr>
        <w:t>（</w:t>
      </w:r>
      <w:r w:rsidR="00BC102D" w:rsidRPr="00082E23">
        <w:rPr>
          <w:rFonts w:asciiTheme="minorEastAsia" w:eastAsiaTheme="minorEastAsia" w:hAnsiTheme="minorEastAsia" w:hint="eastAsia"/>
          <w:bCs/>
          <w:sz w:val="24"/>
          <w:szCs w:val="24"/>
        </w:rPr>
        <w:t>临时占地</w:t>
      </w:r>
      <w:r w:rsidR="00BC102D">
        <w:rPr>
          <w:rFonts w:asciiTheme="minorEastAsia" w:eastAsiaTheme="minorEastAsia" w:hAnsiTheme="minorEastAsia" w:hint="eastAsia"/>
          <w:bCs/>
          <w:sz w:val="24"/>
          <w:szCs w:val="24"/>
        </w:rPr>
        <w:t>）</w:t>
      </w:r>
      <w:r w:rsidR="00750826" w:rsidRPr="00082E23">
        <w:rPr>
          <w:rFonts w:asciiTheme="minorEastAsia" w:eastAsiaTheme="minorEastAsia" w:hAnsiTheme="minorEastAsia" w:hint="eastAsia"/>
          <w:bCs/>
          <w:sz w:val="24"/>
          <w:szCs w:val="24"/>
        </w:rPr>
        <w:t>将继续为</w:t>
      </w:r>
      <w:r w:rsidR="008E12C2">
        <w:rPr>
          <w:rFonts w:asciiTheme="minorEastAsia" w:eastAsiaTheme="minorEastAsia" w:hAnsiTheme="minorEastAsia" w:hint="eastAsia"/>
          <w:bCs/>
          <w:sz w:val="24"/>
          <w:szCs w:val="24"/>
        </w:rPr>
        <w:t>纯水岸花园三期（22栋-30栋）及地下车库工程</w:t>
      </w:r>
      <w:r w:rsidR="00750826" w:rsidRPr="00082E23">
        <w:rPr>
          <w:rFonts w:asciiTheme="minorEastAsia" w:eastAsiaTheme="minorEastAsia" w:hAnsiTheme="minorEastAsia" w:hint="eastAsia"/>
          <w:bCs/>
          <w:sz w:val="24"/>
          <w:szCs w:val="24"/>
        </w:rPr>
        <w:t>室内安装工程使用，因此不纳入本次验收范围</w:t>
      </w:r>
      <w:r w:rsidR="0055112F" w:rsidRPr="009E7118">
        <w:rPr>
          <w:rFonts w:ascii="宋体" w:hAnsi="宋体" w:hint="eastAsia"/>
          <w:sz w:val="24"/>
          <w:szCs w:val="24"/>
        </w:rPr>
        <w:t>。</w:t>
      </w:r>
    </w:p>
    <w:p w14:paraId="18A114CD" w14:textId="6D359010" w:rsidR="000552DF" w:rsidRDefault="00A05342" w:rsidP="00750826">
      <w:pPr>
        <w:adjustRightInd w:val="0"/>
        <w:snapToGrid w:val="0"/>
        <w:spacing w:line="360" w:lineRule="auto"/>
        <w:ind w:firstLineChars="200" w:firstLine="480"/>
        <w:rPr>
          <w:rFonts w:ascii="宋体" w:hAnsi="宋体"/>
          <w:sz w:val="24"/>
        </w:rPr>
      </w:pPr>
      <w:bookmarkStart w:id="20" w:name="_Hlk22134057"/>
      <w:bookmarkEnd w:id="19"/>
      <w:r w:rsidRPr="00DA5E50">
        <w:rPr>
          <w:rFonts w:asciiTheme="minorEastAsia" w:eastAsiaTheme="minorEastAsia" w:hAnsiTheme="minorEastAsia"/>
          <w:sz w:val="24"/>
          <w:szCs w:val="24"/>
        </w:rPr>
        <w:t>根据现场实地监测，并结合施工过程和监理资料，本</w:t>
      </w:r>
      <w:r w:rsidR="00F03142" w:rsidRPr="00DA5E50">
        <w:rPr>
          <w:rFonts w:asciiTheme="minorEastAsia" w:eastAsiaTheme="minorEastAsia" w:hAnsiTheme="minorEastAsia" w:hint="eastAsia"/>
          <w:sz w:val="24"/>
          <w:szCs w:val="24"/>
        </w:rPr>
        <w:t>项目</w:t>
      </w:r>
      <w:r w:rsidRPr="00DA5E50">
        <w:rPr>
          <w:rFonts w:asciiTheme="minorEastAsia" w:eastAsiaTheme="minorEastAsia" w:hAnsiTheme="minorEastAsia"/>
          <w:sz w:val="24"/>
          <w:szCs w:val="24"/>
        </w:rPr>
        <w:t>验收范围实际占地面积</w:t>
      </w:r>
      <w:r w:rsidRPr="00DA5E50">
        <w:rPr>
          <w:rFonts w:asciiTheme="minorEastAsia" w:eastAsiaTheme="minorEastAsia" w:hAnsiTheme="minorEastAsia" w:hint="eastAsia"/>
          <w:snapToGrid w:val="0"/>
          <w:kern w:val="0"/>
          <w:sz w:val="24"/>
          <w:szCs w:val="24"/>
        </w:rPr>
        <w:t>为</w:t>
      </w:r>
      <w:bookmarkStart w:id="21" w:name="_Hlk21101328"/>
      <w:r w:rsidR="004D5ED8">
        <w:rPr>
          <w:rFonts w:asciiTheme="minorEastAsia" w:eastAsiaTheme="minorEastAsia" w:hAnsiTheme="minorEastAsia"/>
          <w:snapToGrid w:val="0"/>
          <w:kern w:val="0"/>
          <w:sz w:val="24"/>
          <w:szCs w:val="24"/>
        </w:rPr>
        <w:t>4.31</w:t>
      </w:r>
      <w:r w:rsidR="001B0212">
        <w:rPr>
          <w:rFonts w:asciiTheme="minorEastAsia" w:eastAsiaTheme="minorEastAsia" w:hAnsiTheme="minorEastAsia"/>
          <w:snapToGrid w:val="0"/>
          <w:kern w:val="0"/>
          <w:sz w:val="24"/>
          <w:szCs w:val="24"/>
        </w:rPr>
        <w:t>公顷</w:t>
      </w:r>
      <w:r w:rsidRPr="00DA5E50">
        <w:rPr>
          <w:rFonts w:asciiTheme="minorEastAsia" w:eastAsiaTheme="minorEastAsia" w:hAnsiTheme="minorEastAsia"/>
          <w:snapToGrid w:val="0"/>
          <w:kern w:val="0"/>
          <w:sz w:val="24"/>
          <w:szCs w:val="24"/>
        </w:rPr>
        <w:t>，</w:t>
      </w:r>
      <w:bookmarkEnd w:id="21"/>
      <w:r w:rsidR="00750826">
        <w:rPr>
          <w:rFonts w:ascii="宋体" w:hAnsi="宋体" w:hint="eastAsia"/>
          <w:sz w:val="24"/>
          <w:szCs w:val="24"/>
        </w:rPr>
        <w:t>均为</w:t>
      </w:r>
      <w:r w:rsidR="00C048F3" w:rsidRPr="0055112F">
        <w:rPr>
          <w:rFonts w:ascii="宋体" w:hAnsi="宋体" w:hint="eastAsia"/>
          <w:sz w:val="24"/>
          <w:szCs w:val="24"/>
        </w:rPr>
        <w:t>永久占地</w:t>
      </w:r>
      <w:r w:rsidRPr="00DA5E50">
        <w:rPr>
          <w:rFonts w:asciiTheme="minorEastAsia" w:eastAsiaTheme="minorEastAsia" w:hAnsiTheme="minorEastAsia"/>
          <w:snapToGrid w:val="0"/>
          <w:kern w:val="0"/>
          <w:sz w:val="24"/>
          <w:szCs w:val="24"/>
        </w:rPr>
        <w:t>。</w:t>
      </w:r>
      <w:r w:rsidR="000552DF" w:rsidRPr="00DA5E50">
        <w:rPr>
          <w:rFonts w:asciiTheme="minorEastAsia" w:eastAsiaTheme="minorEastAsia" w:hAnsiTheme="minorEastAsia"/>
          <w:sz w:val="24"/>
          <w:szCs w:val="24"/>
        </w:rPr>
        <w:t>本</w:t>
      </w:r>
      <w:r w:rsidR="00CF4315" w:rsidRPr="00DA5E50">
        <w:rPr>
          <w:rFonts w:asciiTheme="minorEastAsia" w:eastAsiaTheme="minorEastAsia" w:hAnsiTheme="minorEastAsia" w:hint="eastAsia"/>
          <w:sz w:val="24"/>
          <w:szCs w:val="24"/>
        </w:rPr>
        <w:t>次验收范围</w:t>
      </w:r>
      <w:r w:rsidR="000552DF" w:rsidRPr="00DA5E50">
        <w:rPr>
          <w:rFonts w:asciiTheme="minorEastAsia" w:eastAsiaTheme="minorEastAsia" w:hAnsiTheme="minorEastAsia"/>
          <w:sz w:val="24"/>
          <w:szCs w:val="24"/>
        </w:rPr>
        <w:t>占地情况</w:t>
      </w:r>
      <w:r w:rsidR="00750826" w:rsidRPr="00750826">
        <w:rPr>
          <w:rFonts w:ascii="宋体" w:hAnsi="宋体" w:hint="eastAsia"/>
          <w:sz w:val="24"/>
        </w:rPr>
        <w:t>详见</w:t>
      </w:r>
      <w:r w:rsidR="00750826">
        <w:rPr>
          <w:rFonts w:ascii="宋体" w:hAnsi="宋体" w:hint="eastAsia"/>
          <w:sz w:val="24"/>
        </w:rPr>
        <w:t>下</w:t>
      </w:r>
      <w:r w:rsidR="00750826" w:rsidRPr="00750826">
        <w:rPr>
          <w:rFonts w:ascii="宋体" w:hAnsi="宋体" w:hint="eastAsia"/>
          <w:sz w:val="24"/>
        </w:rPr>
        <w:t>表</w:t>
      </w:r>
      <w:r w:rsidR="00750826">
        <w:rPr>
          <w:rFonts w:ascii="宋体" w:hAnsi="宋体" w:hint="eastAsia"/>
          <w:sz w:val="24"/>
        </w:rPr>
        <w:t>：</w:t>
      </w:r>
    </w:p>
    <w:p w14:paraId="3AE4B245" w14:textId="7297CFAA" w:rsidR="00BC102D" w:rsidRDefault="00BC102D" w:rsidP="00750826">
      <w:pPr>
        <w:adjustRightInd w:val="0"/>
        <w:snapToGrid w:val="0"/>
        <w:spacing w:line="360" w:lineRule="auto"/>
        <w:ind w:firstLineChars="200" w:firstLine="480"/>
        <w:rPr>
          <w:rFonts w:ascii="宋体" w:hAnsi="宋体"/>
          <w:sz w:val="24"/>
        </w:rPr>
      </w:pPr>
    </w:p>
    <w:p w14:paraId="45069B5A" w14:textId="2982A96F" w:rsidR="00BC102D" w:rsidRDefault="00BC102D" w:rsidP="00750826">
      <w:pPr>
        <w:adjustRightInd w:val="0"/>
        <w:snapToGrid w:val="0"/>
        <w:spacing w:line="360" w:lineRule="auto"/>
        <w:ind w:firstLineChars="200" w:firstLine="480"/>
        <w:rPr>
          <w:rFonts w:ascii="宋体" w:hAnsi="宋体"/>
          <w:sz w:val="24"/>
        </w:rPr>
      </w:pPr>
    </w:p>
    <w:p w14:paraId="14AAC3B8" w14:textId="76232CC0" w:rsidR="00BC102D" w:rsidRDefault="00BC102D" w:rsidP="00750826">
      <w:pPr>
        <w:adjustRightInd w:val="0"/>
        <w:snapToGrid w:val="0"/>
        <w:spacing w:line="360" w:lineRule="auto"/>
        <w:ind w:firstLineChars="200" w:firstLine="480"/>
        <w:rPr>
          <w:rFonts w:ascii="宋体" w:hAnsi="宋体"/>
          <w:sz w:val="24"/>
        </w:rPr>
      </w:pPr>
    </w:p>
    <w:p w14:paraId="3E78C9D2" w14:textId="3AE351BC" w:rsidR="00BC102D" w:rsidRDefault="00BC102D" w:rsidP="00750826">
      <w:pPr>
        <w:adjustRightInd w:val="0"/>
        <w:snapToGrid w:val="0"/>
        <w:spacing w:line="360" w:lineRule="auto"/>
        <w:ind w:firstLineChars="200" w:firstLine="480"/>
        <w:rPr>
          <w:rFonts w:ascii="宋体" w:hAnsi="宋体"/>
          <w:sz w:val="24"/>
        </w:rPr>
      </w:pPr>
    </w:p>
    <w:p w14:paraId="3DC367F9" w14:textId="0C788AA9" w:rsidR="00BC102D" w:rsidRDefault="00BC102D" w:rsidP="00750826">
      <w:pPr>
        <w:adjustRightInd w:val="0"/>
        <w:snapToGrid w:val="0"/>
        <w:spacing w:line="360" w:lineRule="auto"/>
        <w:ind w:firstLineChars="200" w:firstLine="480"/>
        <w:rPr>
          <w:rFonts w:ascii="宋体" w:hAnsi="宋体"/>
          <w:sz w:val="24"/>
        </w:rPr>
      </w:pPr>
    </w:p>
    <w:p w14:paraId="076C28A6" w14:textId="77777777" w:rsidR="00BC102D" w:rsidRPr="00DA5E50" w:rsidRDefault="00BC102D" w:rsidP="00750826">
      <w:pPr>
        <w:adjustRightInd w:val="0"/>
        <w:snapToGrid w:val="0"/>
        <w:spacing w:line="360" w:lineRule="auto"/>
        <w:ind w:firstLineChars="200" w:firstLine="480"/>
        <w:rPr>
          <w:rFonts w:asciiTheme="minorEastAsia" w:eastAsiaTheme="minorEastAsia" w:hAnsiTheme="minorEastAsia"/>
          <w:sz w:val="24"/>
          <w:szCs w:val="24"/>
        </w:rPr>
      </w:pPr>
    </w:p>
    <w:p w14:paraId="39931DDA" w14:textId="1BBD51EF" w:rsidR="002B344E" w:rsidRPr="00DA5E50" w:rsidRDefault="000552DF" w:rsidP="00750826">
      <w:pPr>
        <w:adjustRightInd w:val="0"/>
        <w:snapToGrid w:val="0"/>
        <w:spacing w:line="360" w:lineRule="auto"/>
        <w:jc w:val="center"/>
        <w:rPr>
          <w:rFonts w:asciiTheme="minorEastAsia" w:eastAsiaTheme="minorEastAsia" w:hAnsiTheme="minorEastAsia"/>
          <w:b/>
          <w:sz w:val="24"/>
          <w:szCs w:val="24"/>
        </w:rPr>
      </w:pPr>
      <w:r w:rsidRPr="00DA5E50">
        <w:rPr>
          <w:rFonts w:asciiTheme="minorEastAsia" w:eastAsiaTheme="minorEastAsia" w:hAnsiTheme="minorEastAsia"/>
          <w:b/>
          <w:sz w:val="24"/>
          <w:szCs w:val="24"/>
        </w:rPr>
        <w:lastRenderedPageBreak/>
        <w:t>表1-</w:t>
      </w:r>
      <w:r w:rsidR="00BC102D">
        <w:rPr>
          <w:rFonts w:asciiTheme="minorEastAsia" w:eastAsiaTheme="minorEastAsia" w:hAnsiTheme="minorEastAsia"/>
          <w:b/>
          <w:sz w:val="24"/>
          <w:szCs w:val="24"/>
        </w:rPr>
        <w:t xml:space="preserve">3 </w:t>
      </w:r>
      <w:r w:rsidR="00DA5E50">
        <w:rPr>
          <w:rFonts w:asciiTheme="minorEastAsia" w:eastAsiaTheme="minorEastAsia" w:hAnsiTheme="minorEastAsia"/>
          <w:b/>
          <w:sz w:val="24"/>
          <w:szCs w:val="24"/>
        </w:rPr>
        <w:t xml:space="preserve"> </w:t>
      </w:r>
      <w:r w:rsidR="00CF4315" w:rsidRPr="00DA5E50">
        <w:rPr>
          <w:rFonts w:asciiTheme="minorEastAsia" w:eastAsiaTheme="minorEastAsia" w:hAnsiTheme="minorEastAsia" w:hint="eastAsia"/>
          <w:b/>
          <w:sz w:val="24"/>
          <w:szCs w:val="24"/>
        </w:rPr>
        <w:t>本次验收范围</w:t>
      </w:r>
      <w:r w:rsidRPr="00DA5E50">
        <w:rPr>
          <w:rFonts w:asciiTheme="minorEastAsia" w:eastAsiaTheme="minorEastAsia" w:hAnsiTheme="minorEastAsia"/>
          <w:b/>
          <w:sz w:val="24"/>
          <w:szCs w:val="24"/>
        </w:rPr>
        <w:t>工程占地情况表</w:t>
      </w:r>
      <w:r w:rsidR="00750826">
        <w:rPr>
          <w:rFonts w:asciiTheme="minorEastAsia" w:eastAsiaTheme="minorEastAsia" w:hAnsiTheme="minorEastAsia" w:hint="eastAsia"/>
          <w:b/>
          <w:sz w:val="24"/>
          <w:szCs w:val="24"/>
        </w:rPr>
        <w:t>（</w:t>
      </w:r>
      <w:r w:rsidR="00750826" w:rsidRPr="00DA5E50">
        <w:rPr>
          <w:rFonts w:asciiTheme="minorEastAsia" w:eastAsiaTheme="minorEastAsia" w:hAnsiTheme="minorEastAsia"/>
          <w:b/>
          <w:sz w:val="24"/>
          <w:szCs w:val="24"/>
        </w:rPr>
        <w:t>单位：</w:t>
      </w:r>
      <w:r w:rsidR="001B0212">
        <w:rPr>
          <w:rFonts w:asciiTheme="minorEastAsia" w:eastAsiaTheme="minorEastAsia" w:hAnsiTheme="minorEastAsia"/>
          <w:b/>
          <w:sz w:val="24"/>
          <w:szCs w:val="24"/>
        </w:rPr>
        <w:t>公顷</w:t>
      </w:r>
      <w:r w:rsidR="00750826">
        <w:rPr>
          <w:rFonts w:asciiTheme="minorEastAsia" w:eastAsiaTheme="minorEastAsia" w:hAnsiTheme="minorEastAsia" w:hint="eastAsia"/>
          <w:b/>
          <w:sz w:val="24"/>
          <w:szCs w:val="24"/>
        </w:rPr>
        <w:t>）</w:t>
      </w:r>
    </w:p>
    <w:bookmarkEnd w:id="20"/>
    <w:tbl>
      <w:tblPr>
        <w:tblStyle w:val="TableNormal"/>
        <w:tblW w:w="8689" w:type="dxa"/>
        <w:tblInd w:w="166" w:type="dxa"/>
        <w:tblLayout w:type="fixed"/>
        <w:tblLook w:val="01E0" w:firstRow="1" w:lastRow="1" w:firstColumn="1" w:lastColumn="1" w:noHBand="0" w:noVBand="0"/>
      </w:tblPr>
      <w:tblGrid>
        <w:gridCol w:w="1394"/>
        <w:gridCol w:w="708"/>
        <w:gridCol w:w="1136"/>
        <w:gridCol w:w="1135"/>
        <w:gridCol w:w="2127"/>
        <w:gridCol w:w="2189"/>
      </w:tblGrid>
      <w:tr w:rsidR="004D5ED8" w14:paraId="47B01AC9" w14:textId="77777777" w:rsidTr="004D5ED8">
        <w:trPr>
          <w:trHeight w:hRule="exact" w:val="396"/>
        </w:trPr>
        <w:tc>
          <w:tcPr>
            <w:tcW w:w="1394" w:type="dxa"/>
            <w:vMerge w:val="restart"/>
            <w:tcBorders>
              <w:top w:val="single" w:sz="4" w:space="0" w:color="000000"/>
              <w:left w:val="single" w:sz="4" w:space="0" w:color="000000"/>
              <w:right w:val="single" w:sz="4" w:space="0" w:color="000000"/>
            </w:tcBorders>
            <w:vAlign w:val="center"/>
          </w:tcPr>
          <w:p w14:paraId="66B8EECD" w14:textId="77777777" w:rsidR="004D5ED8" w:rsidRDefault="004D5ED8" w:rsidP="00C066DB">
            <w:pPr>
              <w:pStyle w:val="TableParagraph"/>
              <w:spacing w:before="2"/>
              <w:rPr>
                <w:rFonts w:eastAsia="Times New Roman" w:cs="Times New Roman"/>
                <w:b/>
                <w:bCs/>
                <w:sz w:val="20"/>
                <w:szCs w:val="20"/>
                <w:lang w:eastAsia="zh-CN"/>
              </w:rPr>
            </w:pPr>
          </w:p>
          <w:p w14:paraId="5FAE0F34" w14:textId="77777777" w:rsidR="004D5ED8" w:rsidRDefault="004D5ED8" w:rsidP="00C066DB">
            <w:pPr>
              <w:pStyle w:val="TableParagraph"/>
              <w:ind w:left="271"/>
              <w:rPr>
                <w:rFonts w:ascii="仿宋" w:eastAsia="仿宋" w:hAnsi="仿宋" w:cs="仿宋"/>
                <w:sz w:val="21"/>
                <w:szCs w:val="21"/>
              </w:rPr>
            </w:pPr>
            <w:r>
              <w:rPr>
                <w:rFonts w:ascii="仿宋" w:eastAsia="仿宋" w:hAnsi="仿宋" w:cs="仿宋"/>
                <w:sz w:val="21"/>
                <w:szCs w:val="21"/>
              </w:rPr>
              <w:t>项目组成</w:t>
            </w:r>
          </w:p>
        </w:tc>
        <w:tc>
          <w:tcPr>
            <w:tcW w:w="708" w:type="dxa"/>
            <w:vMerge w:val="restart"/>
            <w:tcBorders>
              <w:top w:val="single" w:sz="4" w:space="0" w:color="000000"/>
              <w:left w:val="single" w:sz="4" w:space="0" w:color="000000"/>
              <w:right w:val="single" w:sz="4" w:space="0" w:color="000000"/>
            </w:tcBorders>
            <w:vAlign w:val="center"/>
          </w:tcPr>
          <w:p w14:paraId="338A2AD6" w14:textId="77777777" w:rsidR="004D5ED8" w:rsidRDefault="004D5ED8" w:rsidP="00C066DB">
            <w:pPr>
              <w:pStyle w:val="TableParagraph"/>
              <w:spacing w:before="123" w:line="272" w:lineRule="exact"/>
              <w:ind w:left="139" w:right="134"/>
              <w:rPr>
                <w:rFonts w:ascii="仿宋" w:eastAsia="仿宋" w:hAnsi="仿宋" w:cs="仿宋"/>
                <w:sz w:val="21"/>
                <w:szCs w:val="21"/>
              </w:rPr>
            </w:pPr>
            <w:r>
              <w:rPr>
                <w:rFonts w:ascii="仿宋" w:eastAsia="仿宋" w:hAnsi="仿宋" w:cs="仿宋"/>
                <w:sz w:val="21"/>
                <w:szCs w:val="21"/>
              </w:rPr>
              <w:t>占地</w:t>
            </w:r>
            <w:r>
              <w:rPr>
                <w:rFonts w:ascii="仿宋" w:eastAsia="仿宋" w:hAnsi="仿宋" w:cs="仿宋"/>
                <w:spacing w:val="-103"/>
                <w:sz w:val="21"/>
                <w:szCs w:val="21"/>
              </w:rPr>
              <w:t xml:space="preserve"> </w:t>
            </w:r>
            <w:r>
              <w:rPr>
                <w:rFonts w:ascii="仿宋" w:eastAsia="仿宋" w:hAnsi="仿宋" w:cs="仿宋"/>
                <w:sz w:val="21"/>
                <w:szCs w:val="21"/>
              </w:rPr>
              <w:t>面积</w:t>
            </w:r>
          </w:p>
        </w:tc>
        <w:tc>
          <w:tcPr>
            <w:tcW w:w="1136" w:type="dxa"/>
            <w:vMerge w:val="restart"/>
            <w:tcBorders>
              <w:top w:val="single" w:sz="4" w:space="0" w:color="000000"/>
              <w:left w:val="single" w:sz="4" w:space="0" w:color="000000"/>
              <w:right w:val="single" w:sz="4" w:space="0" w:color="000000"/>
            </w:tcBorders>
            <w:vAlign w:val="center"/>
          </w:tcPr>
          <w:p w14:paraId="569A31A0" w14:textId="77777777" w:rsidR="004D5ED8" w:rsidRDefault="004D5ED8" w:rsidP="00C066DB">
            <w:pPr>
              <w:pStyle w:val="TableParagraph"/>
              <w:spacing w:before="2"/>
              <w:rPr>
                <w:rFonts w:eastAsia="Times New Roman" w:cs="Times New Roman"/>
                <w:b/>
                <w:bCs/>
                <w:sz w:val="20"/>
                <w:szCs w:val="20"/>
              </w:rPr>
            </w:pPr>
          </w:p>
          <w:p w14:paraId="746EB7D0" w14:textId="77777777" w:rsidR="004D5ED8" w:rsidRDefault="004D5ED8" w:rsidP="00C066DB">
            <w:pPr>
              <w:pStyle w:val="TableParagraph"/>
              <w:ind w:left="141"/>
              <w:rPr>
                <w:rFonts w:ascii="仿宋" w:eastAsia="仿宋" w:hAnsi="仿宋" w:cs="仿宋"/>
                <w:sz w:val="21"/>
                <w:szCs w:val="21"/>
              </w:rPr>
            </w:pPr>
            <w:r>
              <w:rPr>
                <w:rFonts w:ascii="仿宋" w:eastAsia="仿宋" w:hAnsi="仿宋" w:cs="仿宋"/>
                <w:sz w:val="21"/>
                <w:szCs w:val="21"/>
              </w:rPr>
              <w:t>占地性质</w:t>
            </w:r>
          </w:p>
        </w:tc>
        <w:tc>
          <w:tcPr>
            <w:tcW w:w="3262" w:type="dxa"/>
            <w:gridSpan w:val="2"/>
            <w:tcBorders>
              <w:top w:val="single" w:sz="4" w:space="0" w:color="000000"/>
              <w:left w:val="single" w:sz="4" w:space="0" w:color="000000"/>
              <w:bottom w:val="single" w:sz="4" w:space="0" w:color="000000"/>
              <w:right w:val="single" w:sz="4" w:space="0" w:color="000000"/>
            </w:tcBorders>
            <w:vAlign w:val="center"/>
          </w:tcPr>
          <w:p w14:paraId="568EADF5" w14:textId="77777777" w:rsidR="004D5ED8" w:rsidRDefault="004D5ED8" w:rsidP="00C066DB">
            <w:pPr>
              <w:pStyle w:val="TableParagraph"/>
              <w:spacing w:before="23"/>
              <w:jc w:val="center"/>
              <w:rPr>
                <w:rFonts w:ascii="仿宋" w:eastAsia="仿宋" w:hAnsi="仿宋" w:cs="仿宋"/>
                <w:sz w:val="21"/>
                <w:szCs w:val="21"/>
              </w:rPr>
            </w:pPr>
            <w:r>
              <w:rPr>
                <w:rFonts w:ascii="仿宋" w:eastAsia="仿宋" w:hAnsi="仿宋" w:cs="仿宋"/>
                <w:sz w:val="21"/>
                <w:szCs w:val="21"/>
              </w:rPr>
              <w:t>占地类型</w:t>
            </w:r>
          </w:p>
        </w:tc>
        <w:tc>
          <w:tcPr>
            <w:tcW w:w="2189" w:type="dxa"/>
            <w:vMerge w:val="restart"/>
            <w:tcBorders>
              <w:top w:val="single" w:sz="4" w:space="0" w:color="000000"/>
              <w:left w:val="single" w:sz="4" w:space="0" w:color="000000"/>
              <w:right w:val="single" w:sz="4" w:space="0" w:color="000000"/>
            </w:tcBorders>
            <w:vAlign w:val="center"/>
          </w:tcPr>
          <w:p w14:paraId="3AB47289" w14:textId="77777777" w:rsidR="004D5ED8" w:rsidRDefault="004D5ED8" w:rsidP="00C066DB">
            <w:pPr>
              <w:pStyle w:val="TableParagraph"/>
              <w:spacing w:before="2"/>
              <w:rPr>
                <w:rFonts w:eastAsia="Times New Roman" w:cs="Times New Roman"/>
                <w:b/>
                <w:bCs/>
                <w:sz w:val="20"/>
                <w:szCs w:val="20"/>
              </w:rPr>
            </w:pPr>
          </w:p>
          <w:p w14:paraId="379AC624" w14:textId="77777777" w:rsidR="004D5ED8" w:rsidRDefault="004D5ED8" w:rsidP="00C066DB">
            <w:pPr>
              <w:pStyle w:val="TableParagraph"/>
              <w:jc w:val="center"/>
              <w:rPr>
                <w:rFonts w:ascii="仿宋" w:eastAsia="仿宋" w:hAnsi="仿宋" w:cs="仿宋"/>
                <w:sz w:val="21"/>
                <w:szCs w:val="21"/>
              </w:rPr>
            </w:pPr>
            <w:r>
              <w:rPr>
                <w:rFonts w:ascii="仿宋" w:eastAsia="仿宋" w:hAnsi="仿宋" w:cs="仿宋"/>
                <w:sz w:val="21"/>
                <w:szCs w:val="21"/>
              </w:rPr>
              <w:t>备注</w:t>
            </w:r>
          </w:p>
        </w:tc>
      </w:tr>
      <w:tr w:rsidR="004D5ED8" w14:paraId="3CEEEA4B" w14:textId="77777777" w:rsidTr="004D5ED8">
        <w:trPr>
          <w:trHeight w:hRule="exact" w:val="418"/>
        </w:trPr>
        <w:tc>
          <w:tcPr>
            <w:tcW w:w="1394" w:type="dxa"/>
            <w:vMerge/>
            <w:tcBorders>
              <w:left w:val="single" w:sz="4" w:space="0" w:color="000000"/>
              <w:bottom w:val="single" w:sz="4" w:space="0" w:color="000000"/>
              <w:right w:val="single" w:sz="4" w:space="0" w:color="000000"/>
            </w:tcBorders>
            <w:vAlign w:val="center"/>
          </w:tcPr>
          <w:p w14:paraId="4A006457" w14:textId="77777777" w:rsidR="004D5ED8" w:rsidRDefault="004D5ED8" w:rsidP="00C066DB"/>
        </w:tc>
        <w:tc>
          <w:tcPr>
            <w:tcW w:w="708" w:type="dxa"/>
            <w:vMerge/>
            <w:tcBorders>
              <w:left w:val="single" w:sz="4" w:space="0" w:color="000000"/>
              <w:bottom w:val="single" w:sz="4" w:space="0" w:color="000000"/>
              <w:right w:val="single" w:sz="4" w:space="0" w:color="000000"/>
            </w:tcBorders>
            <w:vAlign w:val="center"/>
          </w:tcPr>
          <w:p w14:paraId="0C1636D9" w14:textId="77777777" w:rsidR="004D5ED8" w:rsidRDefault="004D5ED8" w:rsidP="00C066DB"/>
        </w:tc>
        <w:tc>
          <w:tcPr>
            <w:tcW w:w="1136" w:type="dxa"/>
            <w:vMerge/>
            <w:tcBorders>
              <w:left w:val="single" w:sz="4" w:space="0" w:color="000000"/>
              <w:bottom w:val="single" w:sz="4" w:space="0" w:color="000000"/>
              <w:right w:val="single" w:sz="4" w:space="0" w:color="000000"/>
            </w:tcBorders>
            <w:vAlign w:val="center"/>
          </w:tcPr>
          <w:p w14:paraId="4B42E31F" w14:textId="77777777" w:rsidR="004D5ED8" w:rsidRDefault="004D5ED8" w:rsidP="00C066DB"/>
        </w:tc>
        <w:tc>
          <w:tcPr>
            <w:tcW w:w="1135" w:type="dxa"/>
            <w:tcBorders>
              <w:top w:val="single" w:sz="4" w:space="0" w:color="000000"/>
              <w:left w:val="single" w:sz="4" w:space="0" w:color="000000"/>
              <w:bottom w:val="single" w:sz="4" w:space="0" w:color="000000"/>
              <w:right w:val="single" w:sz="4" w:space="0" w:color="000000"/>
            </w:tcBorders>
            <w:vAlign w:val="center"/>
          </w:tcPr>
          <w:p w14:paraId="600FF041" w14:textId="77777777" w:rsidR="004D5ED8" w:rsidRDefault="004D5ED8" w:rsidP="00C066DB">
            <w:pPr>
              <w:pStyle w:val="TableParagraph"/>
              <w:spacing w:before="33"/>
              <w:ind w:left="141"/>
              <w:rPr>
                <w:rFonts w:ascii="仿宋" w:eastAsia="仿宋" w:hAnsi="仿宋" w:cs="仿宋"/>
                <w:sz w:val="21"/>
                <w:szCs w:val="21"/>
              </w:rPr>
            </w:pPr>
            <w:r>
              <w:rPr>
                <w:rFonts w:ascii="仿宋" w:eastAsia="仿宋" w:hAnsi="仿宋" w:cs="仿宋"/>
                <w:sz w:val="21"/>
                <w:szCs w:val="21"/>
              </w:rPr>
              <w:t>其他土地</w:t>
            </w:r>
          </w:p>
        </w:tc>
        <w:tc>
          <w:tcPr>
            <w:tcW w:w="2127" w:type="dxa"/>
            <w:tcBorders>
              <w:top w:val="single" w:sz="4" w:space="0" w:color="000000"/>
              <w:left w:val="single" w:sz="4" w:space="0" w:color="000000"/>
              <w:bottom w:val="single" w:sz="4" w:space="0" w:color="000000"/>
              <w:right w:val="single" w:sz="4" w:space="0" w:color="000000"/>
            </w:tcBorders>
            <w:vAlign w:val="center"/>
          </w:tcPr>
          <w:p w14:paraId="5E80DF34" w14:textId="77777777" w:rsidR="004D5ED8" w:rsidRDefault="004D5ED8" w:rsidP="00C066DB">
            <w:pPr>
              <w:pStyle w:val="TableParagraph"/>
              <w:spacing w:before="33"/>
              <w:ind w:left="110"/>
              <w:rPr>
                <w:rFonts w:ascii="仿宋" w:eastAsia="仿宋" w:hAnsi="仿宋" w:cs="仿宋"/>
                <w:sz w:val="21"/>
                <w:szCs w:val="21"/>
              </w:rPr>
            </w:pPr>
            <w:r>
              <w:rPr>
                <w:rFonts w:ascii="仿宋" w:eastAsia="仿宋" w:hAnsi="仿宋" w:cs="仿宋"/>
                <w:sz w:val="21"/>
                <w:szCs w:val="21"/>
              </w:rPr>
              <w:t>水域及水利设施用地</w:t>
            </w:r>
          </w:p>
        </w:tc>
        <w:tc>
          <w:tcPr>
            <w:tcW w:w="2189" w:type="dxa"/>
            <w:vMerge/>
            <w:tcBorders>
              <w:left w:val="single" w:sz="4" w:space="0" w:color="000000"/>
              <w:bottom w:val="single" w:sz="4" w:space="0" w:color="000000"/>
              <w:right w:val="single" w:sz="4" w:space="0" w:color="000000"/>
            </w:tcBorders>
            <w:vAlign w:val="center"/>
          </w:tcPr>
          <w:p w14:paraId="10FFB5D2" w14:textId="77777777" w:rsidR="004D5ED8" w:rsidRDefault="004D5ED8" w:rsidP="00C066DB"/>
        </w:tc>
      </w:tr>
      <w:tr w:rsidR="004D5ED8" w14:paraId="2D94D686" w14:textId="77777777" w:rsidTr="004D5ED8">
        <w:trPr>
          <w:trHeight w:hRule="exact" w:val="394"/>
        </w:trPr>
        <w:tc>
          <w:tcPr>
            <w:tcW w:w="1394" w:type="dxa"/>
            <w:tcBorders>
              <w:top w:val="single" w:sz="4" w:space="0" w:color="000000"/>
              <w:left w:val="single" w:sz="4" w:space="0" w:color="000000"/>
              <w:bottom w:val="single" w:sz="4" w:space="0" w:color="000000"/>
              <w:right w:val="single" w:sz="4" w:space="0" w:color="000000"/>
            </w:tcBorders>
            <w:vAlign w:val="center"/>
          </w:tcPr>
          <w:p w14:paraId="349F1125" w14:textId="77777777" w:rsidR="004D5ED8" w:rsidRDefault="004D5ED8" w:rsidP="00C066DB">
            <w:pPr>
              <w:pStyle w:val="TableParagraph"/>
              <w:spacing w:before="21"/>
              <w:ind w:left="165"/>
              <w:rPr>
                <w:rFonts w:ascii="仿宋" w:eastAsia="仿宋" w:hAnsi="仿宋" w:cs="仿宋"/>
                <w:sz w:val="21"/>
                <w:szCs w:val="21"/>
              </w:rPr>
            </w:pPr>
            <w:r>
              <w:rPr>
                <w:rFonts w:ascii="仿宋" w:eastAsia="仿宋" w:hAnsi="仿宋" w:cs="仿宋"/>
                <w:sz w:val="21"/>
                <w:szCs w:val="21"/>
              </w:rPr>
              <w:t>主体工程区</w:t>
            </w:r>
          </w:p>
        </w:tc>
        <w:tc>
          <w:tcPr>
            <w:tcW w:w="708" w:type="dxa"/>
            <w:tcBorders>
              <w:top w:val="single" w:sz="4" w:space="0" w:color="000000"/>
              <w:left w:val="single" w:sz="4" w:space="0" w:color="000000"/>
              <w:bottom w:val="single" w:sz="4" w:space="0" w:color="000000"/>
              <w:right w:val="single" w:sz="4" w:space="0" w:color="000000"/>
            </w:tcBorders>
            <w:vAlign w:val="center"/>
          </w:tcPr>
          <w:p w14:paraId="5561805F" w14:textId="77777777" w:rsidR="004D5ED8" w:rsidRDefault="004D5ED8" w:rsidP="00C066DB">
            <w:pPr>
              <w:pStyle w:val="TableParagraph"/>
              <w:spacing w:before="65"/>
              <w:ind w:left="165"/>
              <w:rPr>
                <w:rFonts w:eastAsia="Times New Roman" w:cs="Times New Roman"/>
                <w:sz w:val="21"/>
                <w:szCs w:val="21"/>
              </w:rPr>
            </w:pPr>
            <w:r>
              <w:rPr>
                <w:sz w:val="21"/>
              </w:rPr>
              <w:t>3.87</w:t>
            </w:r>
          </w:p>
        </w:tc>
        <w:tc>
          <w:tcPr>
            <w:tcW w:w="1136" w:type="dxa"/>
            <w:vMerge w:val="restart"/>
            <w:tcBorders>
              <w:top w:val="single" w:sz="4" w:space="0" w:color="000000"/>
              <w:left w:val="single" w:sz="4" w:space="0" w:color="000000"/>
              <w:right w:val="single" w:sz="4" w:space="0" w:color="000000"/>
            </w:tcBorders>
            <w:vAlign w:val="center"/>
          </w:tcPr>
          <w:p w14:paraId="1886A4BD" w14:textId="77777777" w:rsidR="004D5ED8" w:rsidRDefault="004D5ED8" w:rsidP="00C066DB">
            <w:pPr>
              <w:pStyle w:val="TableParagraph"/>
              <w:ind w:left="141"/>
              <w:rPr>
                <w:rFonts w:ascii="仿宋" w:eastAsia="仿宋" w:hAnsi="仿宋" w:cs="仿宋"/>
                <w:sz w:val="21"/>
                <w:szCs w:val="21"/>
              </w:rPr>
            </w:pPr>
            <w:r>
              <w:rPr>
                <w:rFonts w:ascii="仿宋" w:eastAsia="仿宋" w:hAnsi="仿宋" w:cs="仿宋"/>
                <w:sz w:val="21"/>
                <w:szCs w:val="21"/>
              </w:rPr>
              <w:t>永久占地</w:t>
            </w:r>
          </w:p>
        </w:tc>
        <w:tc>
          <w:tcPr>
            <w:tcW w:w="1135" w:type="dxa"/>
            <w:tcBorders>
              <w:top w:val="single" w:sz="4" w:space="0" w:color="000000"/>
              <w:left w:val="single" w:sz="4" w:space="0" w:color="000000"/>
              <w:bottom w:val="single" w:sz="4" w:space="0" w:color="000000"/>
              <w:right w:val="single" w:sz="4" w:space="0" w:color="000000"/>
            </w:tcBorders>
            <w:vAlign w:val="center"/>
          </w:tcPr>
          <w:p w14:paraId="006AB38A" w14:textId="77777777" w:rsidR="004D5ED8" w:rsidRDefault="004D5ED8" w:rsidP="00C066DB">
            <w:pPr>
              <w:pStyle w:val="TableParagraph"/>
              <w:spacing w:before="65"/>
              <w:ind w:left="2"/>
              <w:jc w:val="center"/>
              <w:rPr>
                <w:rFonts w:eastAsia="Times New Roman" w:cs="Times New Roman"/>
                <w:sz w:val="21"/>
                <w:szCs w:val="21"/>
              </w:rPr>
            </w:pPr>
            <w:r>
              <w:rPr>
                <w:sz w:val="21"/>
              </w:rPr>
              <w:t>3.57</w:t>
            </w:r>
          </w:p>
        </w:tc>
        <w:tc>
          <w:tcPr>
            <w:tcW w:w="2127" w:type="dxa"/>
            <w:tcBorders>
              <w:top w:val="single" w:sz="4" w:space="0" w:color="000000"/>
              <w:left w:val="single" w:sz="4" w:space="0" w:color="000000"/>
              <w:bottom w:val="single" w:sz="4" w:space="0" w:color="000000"/>
              <w:right w:val="single" w:sz="4" w:space="0" w:color="000000"/>
            </w:tcBorders>
            <w:vAlign w:val="center"/>
          </w:tcPr>
          <w:p w14:paraId="1876768C" w14:textId="77777777" w:rsidR="004D5ED8" w:rsidRDefault="004D5ED8" w:rsidP="00C066DB">
            <w:pPr>
              <w:pStyle w:val="TableParagraph"/>
              <w:spacing w:before="65"/>
              <w:ind w:right="2"/>
              <w:jc w:val="center"/>
              <w:rPr>
                <w:rFonts w:eastAsia="Times New Roman" w:cs="Times New Roman"/>
                <w:sz w:val="21"/>
                <w:szCs w:val="21"/>
              </w:rPr>
            </w:pPr>
            <w:r>
              <w:rPr>
                <w:sz w:val="21"/>
              </w:rPr>
              <w:t>0.30</w:t>
            </w:r>
          </w:p>
        </w:tc>
        <w:tc>
          <w:tcPr>
            <w:tcW w:w="2189" w:type="dxa"/>
            <w:tcBorders>
              <w:top w:val="single" w:sz="4" w:space="0" w:color="000000"/>
              <w:left w:val="single" w:sz="4" w:space="0" w:color="000000"/>
              <w:bottom w:val="single" w:sz="4" w:space="0" w:color="000000"/>
              <w:right w:val="single" w:sz="4" w:space="0" w:color="000000"/>
            </w:tcBorders>
            <w:vAlign w:val="center"/>
          </w:tcPr>
          <w:p w14:paraId="13AEA24B" w14:textId="77777777" w:rsidR="004D5ED8" w:rsidRDefault="004D5ED8" w:rsidP="00C066DB">
            <w:pPr>
              <w:pStyle w:val="TableParagraph"/>
              <w:spacing w:before="21"/>
              <w:ind w:left="249"/>
              <w:rPr>
                <w:rFonts w:ascii="仿宋" w:eastAsia="仿宋" w:hAnsi="仿宋" w:cs="仿宋"/>
                <w:sz w:val="21"/>
                <w:szCs w:val="21"/>
              </w:rPr>
            </w:pPr>
            <w:r>
              <w:rPr>
                <w:rFonts w:ascii="仿宋" w:eastAsia="仿宋" w:hAnsi="仿宋" w:cs="仿宋"/>
                <w:sz w:val="21"/>
                <w:szCs w:val="21"/>
              </w:rPr>
              <w:t>主体建构筑物范围</w:t>
            </w:r>
          </w:p>
        </w:tc>
      </w:tr>
      <w:tr w:rsidR="004D5ED8" w14:paraId="741BACF3" w14:textId="77777777" w:rsidTr="004D5ED8">
        <w:trPr>
          <w:trHeight w:hRule="exact" w:val="391"/>
        </w:trPr>
        <w:tc>
          <w:tcPr>
            <w:tcW w:w="1394" w:type="dxa"/>
            <w:tcBorders>
              <w:top w:val="single" w:sz="4" w:space="0" w:color="000000"/>
              <w:left w:val="single" w:sz="4" w:space="0" w:color="000000"/>
              <w:bottom w:val="single" w:sz="4" w:space="0" w:color="000000"/>
              <w:right w:val="single" w:sz="4" w:space="0" w:color="000000"/>
            </w:tcBorders>
            <w:vAlign w:val="center"/>
          </w:tcPr>
          <w:p w14:paraId="41F6A883" w14:textId="77777777" w:rsidR="004D5ED8" w:rsidRDefault="004D5ED8" w:rsidP="00C066DB">
            <w:pPr>
              <w:pStyle w:val="TableParagraph"/>
              <w:spacing w:before="21"/>
              <w:ind w:left="165"/>
              <w:rPr>
                <w:rFonts w:ascii="仿宋" w:eastAsia="仿宋" w:hAnsi="仿宋" w:cs="仿宋"/>
                <w:sz w:val="21"/>
                <w:szCs w:val="21"/>
              </w:rPr>
            </w:pPr>
            <w:r>
              <w:rPr>
                <w:rFonts w:ascii="仿宋" w:eastAsia="仿宋" w:hAnsi="仿宋" w:cs="仿宋"/>
                <w:sz w:val="21"/>
                <w:szCs w:val="21"/>
              </w:rPr>
              <w:t>代征用地区</w:t>
            </w:r>
          </w:p>
        </w:tc>
        <w:tc>
          <w:tcPr>
            <w:tcW w:w="708" w:type="dxa"/>
            <w:tcBorders>
              <w:top w:val="single" w:sz="4" w:space="0" w:color="000000"/>
              <w:left w:val="single" w:sz="4" w:space="0" w:color="000000"/>
              <w:bottom w:val="single" w:sz="4" w:space="0" w:color="000000"/>
              <w:right w:val="single" w:sz="4" w:space="0" w:color="000000"/>
            </w:tcBorders>
            <w:vAlign w:val="center"/>
          </w:tcPr>
          <w:p w14:paraId="2EAB72E9" w14:textId="77777777" w:rsidR="004D5ED8" w:rsidRDefault="004D5ED8" w:rsidP="00C066DB">
            <w:pPr>
              <w:pStyle w:val="TableParagraph"/>
              <w:spacing w:before="63"/>
              <w:ind w:left="165"/>
              <w:rPr>
                <w:rFonts w:eastAsia="Times New Roman" w:cs="Times New Roman"/>
                <w:sz w:val="21"/>
                <w:szCs w:val="21"/>
              </w:rPr>
            </w:pPr>
            <w:r>
              <w:rPr>
                <w:sz w:val="21"/>
              </w:rPr>
              <w:t>0.34</w:t>
            </w:r>
          </w:p>
        </w:tc>
        <w:tc>
          <w:tcPr>
            <w:tcW w:w="1136" w:type="dxa"/>
            <w:vMerge/>
            <w:tcBorders>
              <w:left w:val="single" w:sz="4" w:space="0" w:color="000000"/>
              <w:right w:val="single" w:sz="4" w:space="0" w:color="000000"/>
            </w:tcBorders>
            <w:vAlign w:val="center"/>
          </w:tcPr>
          <w:p w14:paraId="02641131" w14:textId="77777777" w:rsidR="004D5ED8" w:rsidRDefault="004D5ED8" w:rsidP="00C066DB"/>
        </w:tc>
        <w:tc>
          <w:tcPr>
            <w:tcW w:w="1135" w:type="dxa"/>
            <w:tcBorders>
              <w:top w:val="single" w:sz="4" w:space="0" w:color="000000"/>
              <w:left w:val="single" w:sz="4" w:space="0" w:color="000000"/>
              <w:bottom w:val="single" w:sz="4" w:space="0" w:color="000000"/>
              <w:right w:val="single" w:sz="4" w:space="0" w:color="000000"/>
            </w:tcBorders>
            <w:vAlign w:val="center"/>
          </w:tcPr>
          <w:p w14:paraId="53F42F49" w14:textId="77777777" w:rsidR="004D5ED8" w:rsidRDefault="004D5ED8" w:rsidP="00C066DB">
            <w:pPr>
              <w:pStyle w:val="TableParagraph"/>
              <w:spacing w:before="63"/>
              <w:ind w:left="2"/>
              <w:jc w:val="center"/>
              <w:rPr>
                <w:rFonts w:eastAsia="Times New Roman" w:cs="Times New Roman"/>
                <w:sz w:val="21"/>
                <w:szCs w:val="21"/>
              </w:rPr>
            </w:pPr>
            <w:r>
              <w:rPr>
                <w:sz w:val="21"/>
              </w:rPr>
              <w:t>0.30</w:t>
            </w:r>
          </w:p>
        </w:tc>
        <w:tc>
          <w:tcPr>
            <w:tcW w:w="2127" w:type="dxa"/>
            <w:tcBorders>
              <w:top w:val="single" w:sz="4" w:space="0" w:color="000000"/>
              <w:left w:val="single" w:sz="4" w:space="0" w:color="000000"/>
              <w:bottom w:val="single" w:sz="4" w:space="0" w:color="000000"/>
              <w:right w:val="single" w:sz="4" w:space="0" w:color="000000"/>
            </w:tcBorders>
            <w:vAlign w:val="center"/>
          </w:tcPr>
          <w:p w14:paraId="59C6DCFC" w14:textId="77777777" w:rsidR="004D5ED8" w:rsidRDefault="004D5ED8" w:rsidP="00C066DB">
            <w:pPr>
              <w:pStyle w:val="TableParagraph"/>
              <w:spacing w:before="63"/>
              <w:ind w:right="2"/>
              <w:jc w:val="center"/>
              <w:rPr>
                <w:rFonts w:eastAsia="Times New Roman" w:cs="Times New Roman"/>
                <w:sz w:val="21"/>
                <w:szCs w:val="21"/>
              </w:rPr>
            </w:pPr>
            <w:r>
              <w:rPr>
                <w:sz w:val="21"/>
              </w:rPr>
              <w:t>0.04</w:t>
            </w:r>
          </w:p>
        </w:tc>
        <w:tc>
          <w:tcPr>
            <w:tcW w:w="2189" w:type="dxa"/>
            <w:tcBorders>
              <w:top w:val="single" w:sz="4" w:space="0" w:color="000000"/>
              <w:left w:val="single" w:sz="4" w:space="0" w:color="000000"/>
              <w:bottom w:val="single" w:sz="4" w:space="0" w:color="000000"/>
              <w:right w:val="single" w:sz="4" w:space="0" w:color="000000"/>
            </w:tcBorders>
            <w:vAlign w:val="center"/>
          </w:tcPr>
          <w:p w14:paraId="3D189BBE" w14:textId="77777777" w:rsidR="004D5ED8" w:rsidRDefault="004D5ED8" w:rsidP="00C066DB">
            <w:pPr>
              <w:pStyle w:val="TableParagraph"/>
              <w:spacing w:before="21"/>
              <w:ind w:left="144"/>
              <w:rPr>
                <w:rFonts w:ascii="仿宋" w:eastAsia="仿宋" w:hAnsi="仿宋" w:cs="仿宋"/>
                <w:sz w:val="21"/>
                <w:szCs w:val="21"/>
              </w:rPr>
            </w:pPr>
            <w:r>
              <w:rPr>
                <w:rFonts w:ascii="仿宋" w:eastAsia="仿宋" w:hAnsi="仿宋" w:cs="仿宋"/>
                <w:sz w:val="21"/>
                <w:szCs w:val="21"/>
              </w:rPr>
              <w:t>代征道路及河涌范围</w:t>
            </w:r>
          </w:p>
        </w:tc>
      </w:tr>
      <w:tr w:rsidR="004D5ED8" w14:paraId="308425F8" w14:textId="77777777" w:rsidTr="004D5ED8">
        <w:trPr>
          <w:trHeight w:hRule="exact" w:val="427"/>
        </w:trPr>
        <w:tc>
          <w:tcPr>
            <w:tcW w:w="1394" w:type="dxa"/>
            <w:tcBorders>
              <w:top w:val="single" w:sz="4" w:space="0" w:color="000000"/>
              <w:left w:val="single" w:sz="4" w:space="0" w:color="000000"/>
              <w:right w:val="single" w:sz="4" w:space="0" w:color="000000"/>
            </w:tcBorders>
            <w:vAlign w:val="center"/>
          </w:tcPr>
          <w:p w14:paraId="64C6D9D1" w14:textId="57EAFE95" w:rsidR="004D5ED8" w:rsidRDefault="004D5ED8" w:rsidP="00C066DB">
            <w:pPr>
              <w:pStyle w:val="TableParagraph"/>
              <w:ind w:left="165"/>
              <w:rPr>
                <w:rFonts w:ascii="仿宋" w:eastAsia="仿宋" w:hAnsi="仿宋" w:cs="仿宋"/>
                <w:sz w:val="21"/>
                <w:szCs w:val="21"/>
                <w:lang w:eastAsia="zh-CN"/>
              </w:rPr>
            </w:pPr>
            <w:r>
              <w:rPr>
                <w:rFonts w:ascii="仿宋" w:eastAsia="仿宋" w:hAnsi="仿宋" w:cs="仿宋"/>
                <w:sz w:val="21"/>
                <w:szCs w:val="21"/>
              </w:rPr>
              <w:t>施工临建区</w:t>
            </w:r>
            <w:r w:rsidR="00BC102D">
              <w:rPr>
                <w:rFonts w:ascii="仿宋" w:eastAsia="仿宋" w:hAnsi="仿宋" w:cs="仿宋"/>
                <w:sz w:val="21"/>
                <w:szCs w:val="21"/>
                <w:lang w:eastAsia="zh-CN"/>
              </w:rPr>
              <w:t>1</w:t>
            </w:r>
          </w:p>
        </w:tc>
        <w:tc>
          <w:tcPr>
            <w:tcW w:w="708" w:type="dxa"/>
            <w:tcBorders>
              <w:top w:val="single" w:sz="4" w:space="0" w:color="000000"/>
              <w:left w:val="single" w:sz="4" w:space="0" w:color="000000"/>
              <w:bottom w:val="single" w:sz="4" w:space="0" w:color="000000"/>
              <w:right w:val="single" w:sz="4" w:space="0" w:color="000000"/>
            </w:tcBorders>
            <w:vAlign w:val="center"/>
          </w:tcPr>
          <w:p w14:paraId="3B9F045D" w14:textId="77777777" w:rsidR="004D5ED8" w:rsidRDefault="004D5ED8" w:rsidP="00C066DB">
            <w:pPr>
              <w:pStyle w:val="TableParagraph"/>
              <w:spacing w:before="82"/>
              <w:ind w:left="165"/>
              <w:rPr>
                <w:rFonts w:eastAsia="Times New Roman" w:cs="Times New Roman"/>
                <w:sz w:val="21"/>
                <w:szCs w:val="21"/>
              </w:rPr>
            </w:pPr>
            <w:r>
              <w:rPr>
                <w:sz w:val="21"/>
              </w:rPr>
              <w:t>0.10</w:t>
            </w:r>
          </w:p>
        </w:tc>
        <w:tc>
          <w:tcPr>
            <w:tcW w:w="1136" w:type="dxa"/>
            <w:vMerge/>
            <w:tcBorders>
              <w:left w:val="single" w:sz="4" w:space="0" w:color="000000"/>
              <w:bottom w:val="single" w:sz="4" w:space="0" w:color="000000"/>
              <w:right w:val="single" w:sz="4" w:space="0" w:color="000000"/>
            </w:tcBorders>
            <w:vAlign w:val="center"/>
          </w:tcPr>
          <w:p w14:paraId="5E772AAA" w14:textId="77777777" w:rsidR="004D5ED8" w:rsidRDefault="004D5ED8" w:rsidP="00C066DB"/>
        </w:tc>
        <w:tc>
          <w:tcPr>
            <w:tcW w:w="1135" w:type="dxa"/>
            <w:tcBorders>
              <w:top w:val="single" w:sz="4" w:space="0" w:color="000000"/>
              <w:left w:val="single" w:sz="4" w:space="0" w:color="000000"/>
              <w:bottom w:val="single" w:sz="4" w:space="0" w:color="000000"/>
              <w:right w:val="single" w:sz="4" w:space="0" w:color="000000"/>
            </w:tcBorders>
            <w:vAlign w:val="center"/>
          </w:tcPr>
          <w:p w14:paraId="1CACB585" w14:textId="77777777" w:rsidR="004D5ED8" w:rsidRDefault="004D5ED8" w:rsidP="00C066DB">
            <w:pPr>
              <w:pStyle w:val="TableParagraph"/>
              <w:spacing w:before="82"/>
              <w:ind w:left="2"/>
              <w:jc w:val="center"/>
              <w:rPr>
                <w:rFonts w:eastAsia="Times New Roman" w:cs="Times New Roman"/>
                <w:sz w:val="21"/>
                <w:szCs w:val="21"/>
              </w:rPr>
            </w:pPr>
            <w:r>
              <w:rPr>
                <w:sz w:val="21"/>
              </w:rPr>
              <w:t>0.10</w:t>
            </w:r>
          </w:p>
        </w:tc>
        <w:tc>
          <w:tcPr>
            <w:tcW w:w="2127" w:type="dxa"/>
            <w:tcBorders>
              <w:top w:val="single" w:sz="4" w:space="0" w:color="000000"/>
              <w:left w:val="single" w:sz="4" w:space="0" w:color="000000"/>
              <w:bottom w:val="single" w:sz="4" w:space="0" w:color="000000"/>
              <w:right w:val="single" w:sz="4" w:space="0" w:color="000000"/>
            </w:tcBorders>
            <w:vAlign w:val="center"/>
          </w:tcPr>
          <w:p w14:paraId="28BC692A" w14:textId="77777777" w:rsidR="004D5ED8" w:rsidRDefault="004D5ED8" w:rsidP="00C066DB"/>
        </w:tc>
        <w:tc>
          <w:tcPr>
            <w:tcW w:w="2189" w:type="dxa"/>
            <w:tcBorders>
              <w:top w:val="single" w:sz="4" w:space="0" w:color="000000"/>
              <w:left w:val="single" w:sz="4" w:space="0" w:color="000000"/>
              <w:right w:val="single" w:sz="4" w:space="0" w:color="000000"/>
            </w:tcBorders>
            <w:vAlign w:val="center"/>
          </w:tcPr>
          <w:p w14:paraId="5F1B2C6C" w14:textId="77777777" w:rsidR="004D5ED8" w:rsidRDefault="004D5ED8" w:rsidP="00C066DB">
            <w:pPr>
              <w:pStyle w:val="TableParagraph"/>
              <w:ind w:left="144"/>
              <w:rPr>
                <w:rFonts w:ascii="仿宋" w:eastAsia="仿宋" w:hAnsi="仿宋" w:cs="仿宋"/>
                <w:sz w:val="21"/>
                <w:szCs w:val="21"/>
              </w:rPr>
            </w:pPr>
            <w:r>
              <w:rPr>
                <w:rFonts w:ascii="仿宋" w:eastAsia="仿宋" w:hAnsi="仿宋" w:cs="仿宋"/>
                <w:sz w:val="21"/>
                <w:szCs w:val="21"/>
              </w:rPr>
              <w:t>施工人员办公生活区</w:t>
            </w:r>
          </w:p>
        </w:tc>
      </w:tr>
      <w:tr w:rsidR="004D5ED8" w14:paraId="2123B7C4" w14:textId="77777777" w:rsidTr="004D5ED8">
        <w:trPr>
          <w:trHeight w:hRule="exact" w:val="434"/>
        </w:trPr>
        <w:tc>
          <w:tcPr>
            <w:tcW w:w="1394" w:type="dxa"/>
            <w:tcBorders>
              <w:top w:val="single" w:sz="4" w:space="0" w:color="000000"/>
              <w:left w:val="single" w:sz="4" w:space="0" w:color="000000"/>
              <w:bottom w:val="single" w:sz="4" w:space="0" w:color="000000"/>
              <w:right w:val="single" w:sz="4" w:space="0" w:color="000000"/>
            </w:tcBorders>
            <w:vAlign w:val="center"/>
          </w:tcPr>
          <w:p w14:paraId="2D430E9F" w14:textId="77777777" w:rsidR="004D5ED8" w:rsidRDefault="004D5ED8" w:rsidP="00C066DB">
            <w:pPr>
              <w:pStyle w:val="TableParagraph"/>
              <w:spacing w:before="42"/>
              <w:jc w:val="center"/>
              <w:rPr>
                <w:rFonts w:ascii="仿宋" w:eastAsia="仿宋" w:hAnsi="仿宋" w:cs="仿宋"/>
                <w:sz w:val="21"/>
                <w:szCs w:val="21"/>
              </w:rPr>
            </w:pPr>
            <w:r>
              <w:rPr>
                <w:rFonts w:ascii="仿宋" w:eastAsia="仿宋" w:hAnsi="仿宋" w:cs="仿宋"/>
                <w:sz w:val="21"/>
                <w:szCs w:val="21"/>
              </w:rPr>
              <w:t>合计</w:t>
            </w:r>
          </w:p>
        </w:tc>
        <w:tc>
          <w:tcPr>
            <w:tcW w:w="708" w:type="dxa"/>
            <w:tcBorders>
              <w:top w:val="single" w:sz="4" w:space="0" w:color="000000"/>
              <w:left w:val="single" w:sz="4" w:space="0" w:color="000000"/>
              <w:bottom w:val="single" w:sz="4" w:space="0" w:color="000000"/>
              <w:right w:val="single" w:sz="4" w:space="0" w:color="000000"/>
            </w:tcBorders>
            <w:vAlign w:val="center"/>
          </w:tcPr>
          <w:p w14:paraId="0094BBAA" w14:textId="2863852C" w:rsidR="004D5ED8" w:rsidRDefault="004D5ED8" w:rsidP="00C066DB">
            <w:pPr>
              <w:pStyle w:val="TableParagraph"/>
              <w:spacing w:before="84"/>
              <w:ind w:left="165"/>
              <w:rPr>
                <w:rFonts w:eastAsia="Times New Roman" w:cs="Times New Roman"/>
                <w:sz w:val="21"/>
                <w:szCs w:val="21"/>
              </w:rPr>
            </w:pPr>
            <w:r>
              <w:rPr>
                <w:sz w:val="21"/>
              </w:rPr>
              <w:t>4.</w:t>
            </w:r>
            <w:r w:rsidR="00C066DB">
              <w:rPr>
                <w:sz w:val="21"/>
              </w:rPr>
              <w:t>3</w:t>
            </w:r>
            <w:r>
              <w:rPr>
                <w:sz w:val="21"/>
              </w:rPr>
              <w:t>1</w:t>
            </w:r>
          </w:p>
        </w:tc>
        <w:tc>
          <w:tcPr>
            <w:tcW w:w="1136" w:type="dxa"/>
            <w:tcBorders>
              <w:top w:val="single" w:sz="4" w:space="0" w:color="000000"/>
              <w:left w:val="single" w:sz="4" w:space="0" w:color="000000"/>
              <w:bottom w:val="single" w:sz="4" w:space="0" w:color="000000"/>
              <w:right w:val="single" w:sz="4" w:space="0" w:color="000000"/>
            </w:tcBorders>
            <w:vAlign w:val="center"/>
          </w:tcPr>
          <w:p w14:paraId="64F00A53" w14:textId="77777777" w:rsidR="004D5ED8" w:rsidRDefault="004D5ED8" w:rsidP="00C066DB"/>
        </w:tc>
        <w:tc>
          <w:tcPr>
            <w:tcW w:w="1135" w:type="dxa"/>
            <w:tcBorders>
              <w:top w:val="single" w:sz="4" w:space="0" w:color="000000"/>
              <w:left w:val="single" w:sz="4" w:space="0" w:color="000000"/>
              <w:bottom w:val="single" w:sz="4" w:space="0" w:color="000000"/>
              <w:right w:val="single" w:sz="4" w:space="0" w:color="000000"/>
            </w:tcBorders>
            <w:vAlign w:val="center"/>
          </w:tcPr>
          <w:p w14:paraId="67C8FA60" w14:textId="489961A0" w:rsidR="004D5ED8" w:rsidRDefault="00C066DB" w:rsidP="00C066DB">
            <w:pPr>
              <w:pStyle w:val="TableParagraph"/>
              <w:spacing w:before="84"/>
              <w:ind w:left="2"/>
              <w:jc w:val="center"/>
              <w:rPr>
                <w:rFonts w:eastAsia="Times New Roman" w:cs="Times New Roman"/>
                <w:sz w:val="21"/>
                <w:szCs w:val="21"/>
              </w:rPr>
            </w:pPr>
            <w:r>
              <w:rPr>
                <w:sz w:val="21"/>
              </w:rPr>
              <w:t>3.97</w:t>
            </w:r>
          </w:p>
        </w:tc>
        <w:tc>
          <w:tcPr>
            <w:tcW w:w="2127" w:type="dxa"/>
            <w:tcBorders>
              <w:top w:val="single" w:sz="4" w:space="0" w:color="000000"/>
              <w:left w:val="single" w:sz="4" w:space="0" w:color="000000"/>
              <w:bottom w:val="single" w:sz="4" w:space="0" w:color="000000"/>
              <w:right w:val="single" w:sz="4" w:space="0" w:color="000000"/>
            </w:tcBorders>
            <w:vAlign w:val="center"/>
          </w:tcPr>
          <w:p w14:paraId="243A3395" w14:textId="77777777" w:rsidR="004D5ED8" w:rsidRDefault="004D5ED8" w:rsidP="00C066DB">
            <w:pPr>
              <w:pStyle w:val="TableParagraph"/>
              <w:spacing w:before="84"/>
              <w:ind w:right="2"/>
              <w:jc w:val="center"/>
              <w:rPr>
                <w:rFonts w:eastAsia="Times New Roman" w:cs="Times New Roman"/>
                <w:sz w:val="21"/>
                <w:szCs w:val="21"/>
              </w:rPr>
            </w:pPr>
            <w:r>
              <w:rPr>
                <w:sz w:val="21"/>
              </w:rPr>
              <w:t>0.34</w:t>
            </w:r>
          </w:p>
        </w:tc>
        <w:tc>
          <w:tcPr>
            <w:tcW w:w="2189" w:type="dxa"/>
            <w:tcBorders>
              <w:top w:val="single" w:sz="4" w:space="0" w:color="000000"/>
              <w:left w:val="single" w:sz="4" w:space="0" w:color="000000"/>
              <w:bottom w:val="single" w:sz="4" w:space="0" w:color="000000"/>
              <w:right w:val="single" w:sz="4" w:space="0" w:color="000000"/>
            </w:tcBorders>
            <w:vAlign w:val="center"/>
          </w:tcPr>
          <w:p w14:paraId="67D99486" w14:textId="77777777" w:rsidR="004D5ED8" w:rsidRDefault="004D5ED8" w:rsidP="00C066DB"/>
        </w:tc>
      </w:tr>
      <w:bookmarkEnd w:id="17"/>
    </w:tbl>
    <w:p w14:paraId="19E7D105" w14:textId="4C677F80" w:rsidR="000552DF" w:rsidRPr="00DA5E50" w:rsidRDefault="000552DF" w:rsidP="000552DF">
      <w:pPr>
        <w:adjustRightInd w:val="0"/>
        <w:snapToGrid w:val="0"/>
        <w:ind w:firstLineChars="196" w:firstLine="472"/>
        <w:jc w:val="right"/>
        <w:rPr>
          <w:rFonts w:asciiTheme="minorEastAsia" w:eastAsiaTheme="minorEastAsia" w:hAnsiTheme="minorEastAsia"/>
          <w:b/>
          <w:sz w:val="24"/>
          <w:szCs w:val="24"/>
          <w:vertAlign w:val="superscript"/>
        </w:rPr>
      </w:pPr>
    </w:p>
    <w:p w14:paraId="0A4D3E35" w14:textId="7C041742" w:rsidR="005D2EFA" w:rsidRPr="00DA5E50" w:rsidRDefault="005D2EFA" w:rsidP="005D2EFA">
      <w:pPr>
        <w:pStyle w:val="3"/>
        <w:spacing w:before="120" w:after="0" w:line="640" w:lineRule="exact"/>
        <w:rPr>
          <w:rFonts w:asciiTheme="minorEastAsia" w:eastAsiaTheme="minorEastAsia" w:hAnsiTheme="minorEastAsia"/>
          <w:sz w:val="28"/>
        </w:rPr>
      </w:pPr>
      <w:r w:rsidRPr="00DA5E50">
        <w:rPr>
          <w:rFonts w:asciiTheme="minorEastAsia" w:eastAsiaTheme="minorEastAsia" w:hAnsiTheme="minorEastAsia"/>
          <w:sz w:val="28"/>
        </w:rPr>
        <w:t>1.1.</w:t>
      </w:r>
      <w:r w:rsidR="00843ADB" w:rsidRPr="00DA5E50">
        <w:rPr>
          <w:rFonts w:asciiTheme="minorEastAsia" w:eastAsiaTheme="minorEastAsia" w:hAnsiTheme="minorEastAsia"/>
          <w:sz w:val="28"/>
          <w:lang w:eastAsia="zh-CN"/>
        </w:rPr>
        <w:t>11</w:t>
      </w:r>
      <w:r w:rsidRPr="00DA5E50">
        <w:rPr>
          <w:rFonts w:asciiTheme="minorEastAsia" w:eastAsiaTheme="minorEastAsia" w:hAnsiTheme="minorEastAsia"/>
          <w:sz w:val="28"/>
        </w:rPr>
        <w:t>移民安置和专项设施改（迁）建</w:t>
      </w:r>
    </w:p>
    <w:p w14:paraId="50583585" w14:textId="77777777" w:rsidR="005D2EFA" w:rsidRPr="00DA5E50" w:rsidRDefault="007E538D" w:rsidP="00D0633A">
      <w:pPr>
        <w:snapToGrid w:val="0"/>
        <w:spacing w:line="640" w:lineRule="exact"/>
        <w:ind w:firstLineChars="200" w:firstLine="480"/>
        <w:rPr>
          <w:rFonts w:asciiTheme="minorEastAsia" w:eastAsiaTheme="minorEastAsia" w:hAnsiTheme="minorEastAsia"/>
          <w:sz w:val="24"/>
        </w:rPr>
      </w:pPr>
      <w:r w:rsidRPr="00DA5E50">
        <w:rPr>
          <w:rFonts w:asciiTheme="minorEastAsia" w:eastAsiaTheme="minorEastAsia" w:hAnsiTheme="minorEastAsia" w:hint="eastAsia"/>
          <w:sz w:val="24"/>
        </w:rPr>
        <w:t>本工程不涉及专项设施迁改建。</w:t>
      </w:r>
    </w:p>
    <w:p w14:paraId="630A06FB" w14:textId="14F27ADA" w:rsidR="005D2EFA" w:rsidRPr="00DA5E50" w:rsidRDefault="005D2EFA" w:rsidP="005D2EFA">
      <w:pPr>
        <w:pStyle w:val="2"/>
        <w:spacing w:before="120" w:after="120" w:line="640" w:lineRule="atLeast"/>
        <w:rPr>
          <w:rFonts w:asciiTheme="minorEastAsia" w:eastAsiaTheme="minorEastAsia" w:hAnsiTheme="minorEastAsia"/>
          <w:sz w:val="28"/>
          <w:szCs w:val="28"/>
        </w:rPr>
      </w:pPr>
      <w:bookmarkStart w:id="22" w:name="_Toc154543562"/>
      <w:bookmarkStart w:id="23" w:name="_Toc154543913"/>
      <w:bookmarkStart w:id="24" w:name="_Toc467072842"/>
      <w:bookmarkStart w:id="25" w:name="_Toc23431854"/>
      <w:r w:rsidRPr="00DA5E50">
        <w:rPr>
          <w:rFonts w:asciiTheme="minorEastAsia" w:eastAsiaTheme="minorEastAsia" w:hAnsiTheme="minorEastAsia"/>
          <w:sz w:val="28"/>
          <w:szCs w:val="28"/>
        </w:rPr>
        <w:t>1.2</w:t>
      </w:r>
      <w:bookmarkEnd w:id="22"/>
      <w:bookmarkEnd w:id="23"/>
      <w:bookmarkEnd w:id="24"/>
      <w:r w:rsidRPr="00DA5E50">
        <w:rPr>
          <w:rFonts w:asciiTheme="minorEastAsia" w:eastAsiaTheme="minorEastAsia" w:hAnsiTheme="minorEastAsia"/>
          <w:sz w:val="28"/>
          <w:szCs w:val="28"/>
        </w:rPr>
        <w:t>项目区概况</w:t>
      </w:r>
      <w:bookmarkEnd w:id="25"/>
    </w:p>
    <w:p w14:paraId="12BAB8F5" w14:textId="4D6C7660" w:rsidR="005D2EFA" w:rsidRPr="00DA5E50" w:rsidRDefault="005D2EFA" w:rsidP="005D2EFA">
      <w:pPr>
        <w:pStyle w:val="3"/>
        <w:spacing w:before="0" w:after="0" w:line="640" w:lineRule="atLeast"/>
        <w:rPr>
          <w:rFonts w:asciiTheme="minorEastAsia" w:eastAsiaTheme="minorEastAsia" w:hAnsiTheme="minorEastAsia"/>
          <w:sz w:val="28"/>
          <w:szCs w:val="28"/>
          <w:lang w:eastAsia="zh-CN"/>
        </w:rPr>
      </w:pPr>
      <w:bookmarkStart w:id="26" w:name="_Toc226862411"/>
      <w:r w:rsidRPr="00DA5E50">
        <w:rPr>
          <w:rFonts w:asciiTheme="minorEastAsia" w:eastAsiaTheme="minorEastAsia" w:hAnsiTheme="minorEastAsia"/>
          <w:sz w:val="28"/>
          <w:szCs w:val="28"/>
        </w:rPr>
        <w:t>1.2.1</w:t>
      </w:r>
      <w:bookmarkEnd w:id="26"/>
      <w:r w:rsidR="00453E8E" w:rsidRPr="00DA5E50">
        <w:rPr>
          <w:rFonts w:asciiTheme="minorEastAsia" w:eastAsiaTheme="minorEastAsia" w:hAnsiTheme="minorEastAsia" w:hint="eastAsia"/>
          <w:sz w:val="28"/>
          <w:szCs w:val="28"/>
          <w:lang w:eastAsia="zh-CN"/>
        </w:rPr>
        <w:t>自然地理概况</w:t>
      </w:r>
    </w:p>
    <w:p w14:paraId="20564674" w14:textId="77777777" w:rsidR="009741F0" w:rsidRPr="00D21FBB" w:rsidRDefault="009741F0" w:rsidP="00D21FBB">
      <w:pPr>
        <w:spacing w:line="360" w:lineRule="auto"/>
        <w:ind w:firstLineChars="200" w:firstLine="480"/>
        <w:rPr>
          <w:rFonts w:ascii="宋体" w:hAnsi="宋体"/>
          <w:sz w:val="24"/>
          <w:szCs w:val="24"/>
        </w:rPr>
      </w:pPr>
      <w:r w:rsidRPr="00D21FBB">
        <w:rPr>
          <w:rFonts w:ascii="宋体" w:hAnsi="宋体" w:hint="eastAsia"/>
          <w:sz w:val="24"/>
          <w:szCs w:val="24"/>
        </w:rPr>
        <w:t>（一）</w:t>
      </w:r>
      <w:r w:rsidR="00453E8E" w:rsidRPr="00D21FBB">
        <w:rPr>
          <w:rFonts w:ascii="宋体" w:hAnsi="宋体" w:hint="eastAsia"/>
          <w:sz w:val="24"/>
          <w:szCs w:val="24"/>
        </w:rPr>
        <w:t>地形地貌</w:t>
      </w:r>
    </w:p>
    <w:p w14:paraId="3509138E" w14:textId="3DCA664A" w:rsidR="00C066DB" w:rsidRPr="00D21FBB" w:rsidRDefault="00C066DB" w:rsidP="00D21FBB">
      <w:pPr>
        <w:spacing w:line="360" w:lineRule="auto"/>
        <w:ind w:firstLineChars="200" w:firstLine="480"/>
        <w:rPr>
          <w:rFonts w:ascii="宋体" w:hAnsi="宋体"/>
          <w:color w:val="000000"/>
          <w:sz w:val="24"/>
          <w:szCs w:val="24"/>
        </w:rPr>
      </w:pPr>
      <w:r w:rsidRPr="00D21FBB">
        <w:rPr>
          <w:rFonts w:ascii="宋体" w:hAnsi="宋体" w:hint="eastAsia"/>
          <w:color w:val="000000"/>
          <w:sz w:val="24"/>
          <w:szCs w:val="24"/>
        </w:rPr>
        <w:t>中山市地形配置分北部平原区、中部山地区和南部平原区。平原面积约占全市面积的68%，山地占25%，河流占7%。市境三面环水，境内主要水道从西北流向东南，5000多条河涌和人工排灌渠道纵横交织，互相连通，以冲口门为顶点呈放射状的扇形分布。中山地形是在华南准地台的基础上，经过漫长的气候变化和风雨侵蚀，形成了以冲积平原为主，低山丘陵台地错落其间的水乡地形地貌。平原基底是花岗岩，属淤积浮生平源。</w:t>
      </w:r>
    </w:p>
    <w:p w14:paraId="08536731" w14:textId="086896C6" w:rsidR="00106A0A" w:rsidRPr="00D21FBB" w:rsidRDefault="00C066DB" w:rsidP="00D21FBB">
      <w:pPr>
        <w:spacing w:line="360" w:lineRule="auto"/>
        <w:ind w:firstLineChars="200" w:firstLine="480"/>
        <w:rPr>
          <w:rFonts w:ascii="宋体" w:hAnsi="宋体"/>
          <w:color w:val="000000"/>
          <w:sz w:val="24"/>
          <w:szCs w:val="24"/>
        </w:rPr>
      </w:pPr>
      <w:r w:rsidRPr="00D21FBB">
        <w:rPr>
          <w:rFonts w:ascii="宋体" w:hAnsi="宋体" w:hint="eastAsia"/>
          <w:color w:val="000000"/>
          <w:sz w:val="24"/>
          <w:szCs w:val="24"/>
        </w:rPr>
        <w:t>拟建场地位于中山市板芙镇金钟村，勘察期间场地各孔口标高为2.50～3.40m，地势平坦，其地貌单元属第四系海陆交互相河流沉积平原地貌</w:t>
      </w:r>
      <w:r w:rsidR="00106A0A" w:rsidRPr="00D21FBB">
        <w:rPr>
          <w:rFonts w:ascii="宋体" w:hAnsi="宋体" w:hint="eastAsia"/>
          <w:color w:val="000000"/>
          <w:sz w:val="24"/>
          <w:szCs w:val="24"/>
        </w:rPr>
        <w:t>。</w:t>
      </w:r>
    </w:p>
    <w:p w14:paraId="0DCFAEEC" w14:textId="77777777" w:rsidR="007E538D" w:rsidRPr="00D21FBB" w:rsidRDefault="007E538D" w:rsidP="00D21FBB">
      <w:pPr>
        <w:spacing w:line="360" w:lineRule="auto"/>
        <w:ind w:firstLineChars="200" w:firstLine="480"/>
        <w:rPr>
          <w:rFonts w:ascii="宋体" w:hAnsi="宋体"/>
          <w:sz w:val="24"/>
          <w:szCs w:val="24"/>
        </w:rPr>
      </w:pPr>
      <w:r w:rsidRPr="00D21FBB">
        <w:rPr>
          <w:rFonts w:ascii="宋体" w:hAnsi="宋体" w:hint="eastAsia"/>
          <w:sz w:val="24"/>
          <w:szCs w:val="24"/>
        </w:rPr>
        <w:t>（</w:t>
      </w:r>
      <w:r w:rsidR="00453E8E" w:rsidRPr="00D21FBB">
        <w:rPr>
          <w:rFonts w:ascii="宋体" w:hAnsi="宋体" w:hint="eastAsia"/>
          <w:sz w:val="24"/>
          <w:szCs w:val="24"/>
        </w:rPr>
        <w:t>二</w:t>
      </w:r>
      <w:r w:rsidRPr="00D21FBB">
        <w:rPr>
          <w:rFonts w:ascii="宋体" w:hAnsi="宋体" w:hint="eastAsia"/>
          <w:sz w:val="24"/>
          <w:szCs w:val="24"/>
        </w:rPr>
        <w:t>）地质</w:t>
      </w:r>
    </w:p>
    <w:p w14:paraId="5D12A98C" w14:textId="4345F69D" w:rsidR="00C048F3" w:rsidRPr="00D21FBB" w:rsidRDefault="00C048F3" w:rsidP="00D21FBB">
      <w:pPr>
        <w:pStyle w:val="afc"/>
        <w:adjustRightInd/>
        <w:snapToGrid/>
        <w:ind w:firstLine="480"/>
        <w:rPr>
          <w:rFonts w:ascii="宋体"/>
          <w:color w:val="auto"/>
          <w:sz w:val="24"/>
          <w:szCs w:val="24"/>
        </w:rPr>
      </w:pPr>
      <w:r w:rsidRPr="00D21FBB">
        <w:rPr>
          <w:rFonts w:ascii="宋体"/>
          <w:color w:val="auto"/>
          <w:sz w:val="24"/>
          <w:szCs w:val="24"/>
        </w:rPr>
        <w:t>（1）区域地质</w:t>
      </w:r>
    </w:p>
    <w:p w14:paraId="0C010D27" w14:textId="3AA50EB0" w:rsidR="00441FD6" w:rsidRPr="00D21FBB" w:rsidRDefault="00C066DB" w:rsidP="00D21FBB">
      <w:pPr>
        <w:spacing w:line="360" w:lineRule="auto"/>
        <w:ind w:firstLineChars="200" w:firstLine="480"/>
        <w:rPr>
          <w:rFonts w:ascii="宋体" w:hAnsi="宋体"/>
          <w:color w:val="000000"/>
          <w:sz w:val="24"/>
          <w:szCs w:val="24"/>
        </w:rPr>
      </w:pPr>
      <w:r w:rsidRPr="00D21FBB">
        <w:rPr>
          <w:rFonts w:ascii="宋体" w:hAnsi="宋体" w:hint="eastAsia"/>
          <w:color w:val="000000"/>
          <w:sz w:val="24"/>
          <w:szCs w:val="24"/>
        </w:rPr>
        <w:t>场区及周边一定区域内基岩为元古代变质岩，岩性以花岗片麻岩为主，表层以风化层为主。上伏有海陆交互沉积层、冲积层，以淤泥质土、粉砂、粉质黏土，中砂、圆砾等为主，顶部为人工填土。场地附近断裂带为顺德断裂及古井～万顷沙断裂，场地通过地质钻探，在勘察深度范围内，未发现新的断裂构造形迹，场地是相对稳定的</w:t>
      </w:r>
      <w:r w:rsidR="00441FD6" w:rsidRPr="00D21FBB">
        <w:rPr>
          <w:rFonts w:ascii="宋体" w:hAnsi="宋体" w:hint="eastAsia"/>
          <w:color w:val="000000"/>
          <w:sz w:val="24"/>
          <w:szCs w:val="24"/>
        </w:rPr>
        <w:t>。</w:t>
      </w:r>
    </w:p>
    <w:p w14:paraId="0F5DE8E3" w14:textId="724C1A1B" w:rsidR="00C048F3" w:rsidRPr="00D21FBB" w:rsidRDefault="00C048F3" w:rsidP="00D21FBB">
      <w:pPr>
        <w:pStyle w:val="afc"/>
        <w:adjustRightInd/>
        <w:snapToGrid/>
        <w:ind w:firstLine="480"/>
        <w:rPr>
          <w:rFonts w:ascii="宋体"/>
          <w:color w:val="auto"/>
          <w:sz w:val="24"/>
          <w:szCs w:val="24"/>
        </w:rPr>
      </w:pPr>
      <w:r w:rsidRPr="00D21FBB">
        <w:rPr>
          <w:rFonts w:ascii="宋体"/>
          <w:color w:val="auto"/>
          <w:sz w:val="24"/>
          <w:szCs w:val="24"/>
        </w:rPr>
        <w:t>（2）</w:t>
      </w:r>
      <w:r w:rsidR="00441FD6" w:rsidRPr="00D21FBB">
        <w:rPr>
          <w:rFonts w:ascii="宋体" w:hint="eastAsia"/>
          <w:color w:val="auto"/>
          <w:sz w:val="24"/>
          <w:szCs w:val="24"/>
        </w:rPr>
        <w:t>地质岩层</w:t>
      </w:r>
    </w:p>
    <w:p w14:paraId="7740EE88" w14:textId="69315685" w:rsidR="00C066DB" w:rsidRPr="00D21FBB" w:rsidRDefault="00C066DB" w:rsidP="00D21FBB">
      <w:pPr>
        <w:pStyle w:val="a4"/>
        <w:spacing w:line="360" w:lineRule="auto"/>
        <w:ind w:left="0" w:firstLine="479"/>
        <w:rPr>
          <w:sz w:val="24"/>
          <w:szCs w:val="24"/>
          <w:lang w:eastAsia="zh-CN"/>
        </w:rPr>
      </w:pPr>
      <w:r w:rsidRPr="00D21FBB">
        <w:rPr>
          <w:spacing w:val="2"/>
          <w:sz w:val="24"/>
          <w:szCs w:val="24"/>
          <w:lang w:eastAsia="zh-CN"/>
        </w:rPr>
        <w:lastRenderedPageBreak/>
        <w:t>场地地层可分为：第四系人工填土、海陆交互相沉积层、残积层及燕山期花岗</w:t>
      </w:r>
      <w:r w:rsidRPr="00D21FBB">
        <w:rPr>
          <w:sz w:val="24"/>
          <w:szCs w:val="24"/>
          <w:lang w:eastAsia="zh-CN"/>
        </w:rPr>
        <w:t>岩层。现自上而下分述如下：</w:t>
      </w:r>
    </w:p>
    <w:p w14:paraId="110BD5AA" w14:textId="24D10B54" w:rsidR="00C066DB" w:rsidRPr="00D21FBB" w:rsidRDefault="00C066DB" w:rsidP="00D21FBB">
      <w:pPr>
        <w:pStyle w:val="a4"/>
        <w:spacing w:line="360" w:lineRule="auto"/>
        <w:ind w:left="0"/>
        <w:rPr>
          <w:sz w:val="24"/>
          <w:szCs w:val="24"/>
          <w:lang w:eastAsia="zh-CN"/>
        </w:rPr>
      </w:pPr>
      <w:r w:rsidRPr="00D21FBB">
        <w:rPr>
          <w:sz w:val="24"/>
          <w:szCs w:val="24"/>
          <w:lang w:eastAsia="zh-CN"/>
        </w:rPr>
        <w:t>（1）人工填土层（Q</w:t>
      </w:r>
      <w:r w:rsidRPr="00D21FBB">
        <w:rPr>
          <w:position w:val="11"/>
          <w:sz w:val="24"/>
          <w:szCs w:val="24"/>
          <w:lang w:eastAsia="zh-CN"/>
        </w:rPr>
        <w:t>ml</w:t>
      </w:r>
      <w:r w:rsidRPr="00D21FBB">
        <w:rPr>
          <w:sz w:val="24"/>
          <w:szCs w:val="24"/>
          <w:lang w:eastAsia="zh-CN"/>
        </w:rPr>
        <w:t>），地层编号1</w:t>
      </w:r>
    </w:p>
    <w:p w14:paraId="0E109C53" w14:textId="728599E9" w:rsidR="00C066DB" w:rsidRPr="00D21FBB" w:rsidRDefault="00C066DB" w:rsidP="00D21FBB">
      <w:pPr>
        <w:pStyle w:val="a4"/>
        <w:spacing w:line="360" w:lineRule="auto"/>
        <w:ind w:left="0" w:firstLine="479"/>
        <w:rPr>
          <w:sz w:val="24"/>
          <w:szCs w:val="24"/>
          <w:lang w:eastAsia="zh-CN"/>
        </w:rPr>
      </w:pPr>
      <w:r w:rsidRPr="00D21FBB">
        <w:rPr>
          <w:sz w:val="24"/>
          <w:szCs w:val="24"/>
          <w:lang w:eastAsia="zh-CN"/>
        </w:rPr>
        <w:t>第1层素填土：褐灰色，灰黄色，湿，由碎石、黏性土等组成，土质较均一，</w:t>
      </w:r>
      <w:r w:rsidRPr="00D21FBB">
        <w:rPr>
          <w:spacing w:val="-9"/>
          <w:sz w:val="24"/>
          <w:szCs w:val="24"/>
          <w:lang w:eastAsia="zh-CN"/>
        </w:rPr>
        <w:t>未经压实。最薄处为</w:t>
      </w:r>
      <w:r w:rsidRPr="00D21FBB">
        <w:rPr>
          <w:spacing w:val="-8"/>
          <w:sz w:val="24"/>
          <w:szCs w:val="24"/>
          <w:lang w:eastAsia="zh-CN"/>
        </w:rPr>
        <w:t>0.60m，最厚处为</w:t>
      </w:r>
      <w:r w:rsidRPr="00D21FBB">
        <w:rPr>
          <w:spacing w:val="-7"/>
          <w:sz w:val="24"/>
          <w:szCs w:val="24"/>
          <w:lang w:eastAsia="zh-CN"/>
        </w:rPr>
        <w:t>3.30m，平均厚度为2.19m，平均标高为</w:t>
      </w:r>
      <w:r w:rsidRPr="00D21FBB">
        <w:rPr>
          <w:sz w:val="24"/>
          <w:szCs w:val="24"/>
          <w:lang w:eastAsia="zh-CN"/>
        </w:rPr>
        <w:t>2.73m。</w:t>
      </w:r>
    </w:p>
    <w:p w14:paraId="2E49CD28" w14:textId="0A6E6F4B" w:rsidR="00C066DB" w:rsidRPr="00D21FBB" w:rsidRDefault="00C066DB" w:rsidP="00D21FBB">
      <w:pPr>
        <w:pStyle w:val="a4"/>
        <w:spacing w:line="360" w:lineRule="auto"/>
        <w:ind w:left="0"/>
        <w:rPr>
          <w:sz w:val="24"/>
          <w:szCs w:val="24"/>
          <w:lang w:eastAsia="zh-CN"/>
        </w:rPr>
      </w:pPr>
      <w:r w:rsidRPr="00D21FBB">
        <w:rPr>
          <w:sz w:val="24"/>
          <w:szCs w:val="24"/>
          <w:lang w:eastAsia="zh-CN"/>
        </w:rPr>
        <w:t>（2）第四系海陆交互相沉积层（Q</w:t>
      </w:r>
      <w:r w:rsidRPr="00D21FBB">
        <w:rPr>
          <w:position w:val="11"/>
          <w:sz w:val="24"/>
          <w:szCs w:val="24"/>
          <w:lang w:eastAsia="zh-CN"/>
        </w:rPr>
        <w:t>mc</w:t>
      </w:r>
      <w:r w:rsidRPr="00D21FBB">
        <w:rPr>
          <w:sz w:val="24"/>
          <w:szCs w:val="24"/>
          <w:lang w:eastAsia="zh-CN"/>
        </w:rPr>
        <w:t>），地层编号2</w:t>
      </w:r>
    </w:p>
    <w:p w14:paraId="6050496D" w14:textId="5008E02A" w:rsidR="00C066DB" w:rsidRPr="00D21FBB" w:rsidRDefault="00C066DB" w:rsidP="00D21FBB">
      <w:pPr>
        <w:pStyle w:val="a4"/>
        <w:spacing w:line="360" w:lineRule="auto"/>
        <w:ind w:left="0" w:firstLine="479"/>
        <w:jc w:val="both"/>
        <w:rPr>
          <w:sz w:val="24"/>
          <w:szCs w:val="24"/>
          <w:lang w:eastAsia="zh-CN"/>
        </w:rPr>
      </w:pPr>
      <w:r w:rsidRPr="00D21FBB">
        <w:rPr>
          <w:sz w:val="24"/>
          <w:szCs w:val="24"/>
          <w:lang w:eastAsia="zh-CN"/>
        </w:rPr>
        <w:t>第2-1层淤泥：呈深灰色、灰黑色，流塑状，饱和，含有机质，具腥臭味，无</w:t>
      </w:r>
      <w:r w:rsidRPr="00D21FBB">
        <w:rPr>
          <w:spacing w:val="-3"/>
          <w:sz w:val="24"/>
          <w:szCs w:val="24"/>
          <w:lang w:eastAsia="zh-CN"/>
        </w:rPr>
        <w:t>摇振反应，光泽反应有光泽，干强度及韧性中等，土质较均匀。最薄处为</w:t>
      </w:r>
      <w:r w:rsidRPr="00D21FBB">
        <w:rPr>
          <w:spacing w:val="-6"/>
          <w:sz w:val="24"/>
          <w:szCs w:val="24"/>
          <w:lang w:eastAsia="zh-CN"/>
        </w:rPr>
        <w:t>8.00m，最</w:t>
      </w:r>
      <w:r w:rsidRPr="00D21FBB">
        <w:rPr>
          <w:sz w:val="24"/>
          <w:szCs w:val="24"/>
          <w:lang w:eastAsia="zh-CN"/>
        </w:rPr>
        <w:t>厚处为24.10m，平均厚度为13.44m，平均标高为0.55m。</w:t>
      </w:r>
    </w:p>
    <w:p w14:paraId="031DC8E5" w14:textId="4DE404E5" w:rsidR="00C066DB" w:rsidRPr="00D21FBB" w:rsidRDefault="00C066DB" w:rsidP="00D21FBB">
      <w:pPr>
        <w:pStyle w:val="a4"/>
        <w:spacing w:line="360" w:lineRule="auto"/>
        <w:ind w:left="0" w:firstLine="479"/>
        <w:rPr>
          <w:sz w:val="24"/>
          <w:szCs w:val="24"/>
          <w:lang w:eastAsia="zh-CN"/>
        </w:rPr>
      </w:pPr>
      <w:r w:rsidRPr="00D21FBB">
        <w:rPr>
          <w:sz w:val="24"/>
          <w:szCs w:val="24"/>
          <w:lang w:eastAsia="zh-CN"/>
        </w:rPr>
        <w:t>第2-2层</w:t>
      </w:r>
      <w:r w:rsidRPr="00D21FBB">
        <w:rPr>
          <w:spacing w:val="-4"/>
          <w:sz w:val="24"/>
          <w:szCs w:val="24"/>
          <w:lang w:eastAsia="zh-CN"/>
        </w:rPr>
        <w:t>粗砂：呈灰白色，灰褐色，砂粒成份为石英，级配较好，中密状为主，</w:t>
      </w:r>
      <w:r w:rsidRPr="00D21FBB">
        <w:rPr>
          <w:sz w:val="24"/>
          <w:szCs w:val="24"/>
          <w:lang w:eastAsia="zh-CN"/>
        </w:rPr>
        <w:t>局部稍密状，饱和，底部含较多粘性土。最薄处为1.80m，最厚处为8.00m，平均厚度为3.63m，平均标高为-12.41m。</w:t>
      </w:r>
    </w:p>
    <w:p w14:paraId="28B0BB0E" w14:textId="3F9CB702" w:rsidR="00C066DB" w:rsidRPr="00D21FBB" w:rsidRDefault="00C066DB" w:rsidP="00D21FBB">
      <w:pPr>
        <w:pStyle w:val="a4"/>
        <w:spacing w:line="360" w:lineRule="auto"/>
        <w:ind w:left="0"/>
        <w:rPr>
          <w:sz w:val="24"/>
          <w:szCs w:val="24"/>
          <w:lang w:eastAsia="zh-CN"/>
        </w:rPr>
      </w:pPr>
      <w:r w:rsidRPr="00D21FBB">
        <w:rPr>
          <w:sz w:val="24"/>
          <w:szCs w:val="24"/>
          <w:lang w:eastAsia="zh-CN"/>
        </w:rPr>
        <w:t>（3）第四系残积层（Q</w:t>
      </w:r>
      <w:r w:rsidRPr="00D21FBB">
        <w:rPr>
          <w:position w:val="11"/>
          <w:sz w:val="24"/>
          <w:szCs w:val="24"/>
          <w:lang w:eastAsia="zh-CN"/>
        </w:rPr>
        <w:t>el</w:t>
      </w:r>
      <w:r w:rsidRPr="00D21FBB">
        <w:rPr>
          <w:sz w:val="24"/>
          <w:szCs w:val="24"/>
          <w:lang w:eastAsia="zh-CN"/>
        </w:rPr>
        <w:t>），地层编号3</w:t>
      </w:r>
    </w:p>
    <w:p w14:paraId="1F04D4F8" w14:textId="15BED708" w:rsidR="00C066DB" w:rsidRPr="00D21FBB" w:rsidRDefault="00C066DB" w:rsidP="00D21FBB">
      <w:pPr>
        <w:pStyle w:val="a4"/>
        <w:spacing w:line="360" w:lineRule="auto"/>
        <w:ind w:left="0" w:firstLine="479"/>
        <w:jc w:val="both"/>
        <w:rPr>
          <w:sz w:val="24"/>
          <w:szCs w:val="24"/>
          <w:lang w:eastAsia="zh-CN"/>
        </w:rPr>
      </w:pPr>
      <w:r w:rsidRPr="00D21FBB">
        <w:rPr>
          <w:sz w:val="24"/>
          <w:szCs w:val="24"/>
          <w:lang w:eastAsia="zh-CN"/>
        </w:rPr>
        <w:t>第3-1层黏性土：呈褐黄色，由黏粒及砂粒组成，土质较均一，硬塑状为主，</w:t>
      </w:r>
      <w:r w:rsidRPr="00D21FBB">
        <w:rPr>
          <w:spacing w:val="2"/>
          <w:sz w:val="24"/>
          <w:szCs w:val="24"/>
          <w:lang w:eastAsia="zh-CN"/>
        </w:rPr>
        <w:t>局部可塑状，为中细粒花岗岩原地风化而成，风化不均，局部含少量强风化花岗岩</w:t>
      </w:r>
      <w:r w:rsidRPr="00D21FBB">
        <w:rPr>
          <w:spacing w:val="-3"/>
          <w:sz w:val="24"/>
          <w:szCs w:val="24"/>
          <w:lang w:eastAsia="zh-CN"/>
        </w:rPr>
        <w:t>碎块。最薄处为</w:t>
      </w:r>
      <w:r w:rsidRPr="00D21FBB">
        <w:rPr>
          <w:sz w:val="24"/>
          <w:szCs w:val="24"/>
          <w:lang w:eastAsia="zh-CN"/>
        </w:rPr>
        <w:t>0.70m，最厚处为21.00m，平均厚度为9.03m，平均标高为-13.23m。</w:t>
      </w:r>
    </w:p>
    <w:p w14:paraId="176AE026" w14:textId="63FCCECF" w:rsidR="00C066DB" w:rsidRPr="00D21FBB" w:rsidRDefault="00C066DB" w:rsidP="00D21FBB">
      <w:pPr>
        <w:pStyle w:val="a4"/>
        <w:spacing w:line="360" w:lineRule="auto"/>
        <w:ind w:left="0"/>
        <w:rPr>
          <w:sz w:val="24"/>
          <w:szCs w:val="24"/>
          <w:lang w:eastAsia="zh-CN"/>
        </w:rPr>
      </w:pPr>
      <w:r w:rsidRPr="00D21FBB">
        <w:rPr>
          <w:rFonts w:cstheme="minorBidi"/>
          <w:sz w:val="24"/>
          <w:szCs w:val="24"/>
        </w:rPr>
        <mc:AlternateContent>
          <mc:Choice Requires="wps">
            <w:drawing>
              <wp:anchor distT="0" distB="0" distL="114300" distR="114300" simplePos="0" relativeHeight="251648000" behindDoc="1" locked="0" layoutInCell="1" allowOverlap="1" wp14:anchorId="01A588FF" wp14:editId="798DA77A">
                <wp:simplePos x="0" y="0"/>
                <wp:positionH relativeFrom="page">
                  <wp:posOffset>3278505</wp:posOffset>
                </wp:positionH>
                <wp:positionV relativeFrom="paragraph">
                  <wp:posOffset>141605</wp:posOffset>
                </wp:positionV>
                <wp:extent cx="44450" cy="88900"/>
                <wp:effectExtent l="1905" t="0" r="1270" b="0"/>
                <wp:wrapNone/>
                <wp:docPr id="5" name="文本框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450" cy="8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853EA2" w14:textId="77777777" w:rsidR="00EC3AB7" w:rsidRDefault="00EC3AB7" w:rsidP="00C066DB">
                            <w:pPr>
                              <w:spacing w:line="139" w:lineRule="exact"/>
                              <w:rPr>
                                <w:rFonts w:ascii="Times New Roman" w:eastAsia="Times New Roman" w:hAnsi="Times New Roman"/>
                                <w:sz w:val="14"/>
                                <w:szCs w:val="14"/>
                              </w:rPr>
                            </w:pPr>
                            <w:r>
                              <w:rPr>
                                <w:rFonts w:ascii="Times New Roman"/>
                                <w:w w:val="99"/>
                                <w:sz w:val="14"/>
                              </w:rPr>
                              <w:t>5</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1A588FF" id="_x0000_t202" coordsize="21600,21600" o:spt="202" path="m,l,21600r21600,l21600,xe">
                <v:stroke joinstyle="miter"/>
                <v:path gradientshapeok="t" o:connecttype="rect"/>
              </v:shapetype>
              <v:shape id="文本框 5" o:spid="_x0000_s1026" type="#_x0000_t202" style="position:absolute;margin-left:258.15pt;margin-top:11.15pt;width:3.5pt;height:7pt;z-index:-2516684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" filled="f" stroked="f">
                <v:textbox inset="0,0,0,0">
                  <w:txbxContent>
                    <w:p w14:paraId="46853EA2" w14:textId="77777777" w:rsidR="00EC3AB7" w:rsidRDefault="00EC3AB7" w:rsidP="00C066DB">
                      <w:pPr>
                        <w:spacing w:line="139" w:lineRule="exact"/>
                        <w:rPr>
                          <w:rFonts w:ascii="Times New Roman" w:eastAsia="Times New Roman" w:hAnsi="Times New Roman"/>
                          <w:sz w:val="14"/>
                          <w:szCs w:val="14"/>
                        </w:rPr>
                      </w:pPr>
                      <w:r>
                        <w:rPr>
                          <w:rFonts w:ascii="Times New Roman"/>
                          <w:w w:val="99"/>
                          <w:sz w:val="14"/>
                        </w:rPr>
                        <w:t>5</w:t>
                      </w:r>
                    </w:p>
                  </w:txbxContent>
                </v:textbox>
                <w10:wrap anchorx="page"/>
              </v:shape>
            </w:pict>
          </mc:Fallback>
        </mc:AlternateContent>
      </w:r>
      <w:r w:rsidRPr="00D21FBB">
        <w:rPr>
          <w:sz w:val="24"/>
          <w:szCs w:val="24"/>
          <w:lang w:eastAsia="zh-CN"/>
        </w:rPr>
        <w:t>（4）燕山期花岗岩风化层（</w:t>
      </w:r>
      <w:r w:rsidRPr="00D21FBB">
        <w:rPr>
          <w:sz w:val="24"/>
          <w:szCs w:val="24"/>
        </w:rPr>
        <w:t>γ</w:t>
      </w:r>
      <w:r w:rsidRPr="00D21FBB">
        <w:rPr>
          <w:position w:val="10"/>
          <w:sz w:val="24"/>
          <w:szCs w:val="24"/>
          <w:lang w:eastAsia="zh-CN"/>
        </w:rPr>
        <w:t>2</w:t>
      </w:r>
      <w:r w:rsidRPr="00D21FBB">
        <w:rPr>
          <w:sz w:val="24"/>
          <w:szCs w:val="24"/>
          <w:lang w:eastAsia="zh-CN"/>
        </w:rPr>
        <w:t>），地层编号4</w:t>
      </w:r>
    </w:p>
    <w:p w14:paraId="7A25D22A" w14:textId="0C013B72" w:rsidR="00C066DB" w:rsidRPr="00D21FBB" w:rsidRDefault="00C066DB" w:rsidP="00D21FBB">
      <w:pPr>
        <w:pStyle w:val="a4"/>
        <w:spacing w:line="360" w:lineRule="auto"/>
        <w:ind w:left="0" w:firstLine="479"/>
        <w:jc w:val="both"/>
        <w:rPr>
          <w:sz w:val="24"/>
          <w:szCs w:val="24"/>
          <w:lang w:eastAsia="zh-CN"/>
        </w:rPr>
      </w:pPr>
      <w:r w:rsidRPr="00D21FBB">
        <w:rPr>
          <w:sz w:val="24"/>
          <w:szCs w:val="24"/>
          <w:lang w:eastAsia="zh-CN"/>
        </w:rPr>
        <w:t>第4-1层全风化花岗岩：呈褐黄色，紫红色，坚硬土状。矿物风化呈土状，可</w:t>
      </w:r>
      <w:r w:rsidRPr="00D21FBB">
        <w:rPr>
          <w:spacing w:val="2"/>
          <w:sz w:val="24"/>
          <w:szCs w:val="24"/>
          <w:lang w:eastAsia="zh-CN"/>
        </w:rPr>
        <w:t>见残余结构，手捻有砂感，岩芯呈土柱状，风化不均，局部含少量强风化花岗岩碎</w:t>
      </w:r>
      <w:r w:rsidRPr="00D21FBB">
        <w:rPr>
          <w:sz w:val="24"/>
          <w:szCs w:val="24"/>
          <w:lang w:eastAsia="zh-CN"/>
        </w:rPr>
        <w:t>块，合金钻具易钻进，具原岩状结构。最薄处为0.40m，最厚处为18.60m，平均厚度为5.94m，平均标高为-22.46m。</w:t>
      </w:r>
    </w:p>
    <w:p w14:paraId="17FC9696" w14:textId="47E1D2D4" w:rsidR="00C066DB" w:rsidRPr="00D21FBB" w:rsidRDefault="00C066DB" w:rsidP="00D21FBB">
      <w:pPr>
        <w:pStyle w:val="a4"/>
        <w:spacing w:line="360" w:lineRule="auto"/>
        <w:ind w:left="0" w:firstLine="479"/>
        <w:rPr>
          <w:sz w:val="24"/>
          <w:szCs w:val="24"/>
          <w:lang w:eastAsia="zh-CN"/>
        </w:rPr>
      </w:pPr>
      <w:r w:rsidRPr="00D21FBB">
        <w:rPr>
          <w:sz w:val="24"/>
          <w:szCs w:val="24"/>
          <w:lang w:eastAsia="zh-CN"/>
        </w:rPr>
        <w:t>第4-2层</w:t>
      </w:r>
      <w:r w:rsidRPr="00D21FBB">
        <w:rPr>
          <w:spacing w:val="-4"/>
          <w:sz w:val="24"/>
          <w:szCs w:val="24"/>
          <w:lang w:eastAsia="zh-CN"/>
        </w:rPr>
        <w:t>强风化花岗岩：呈褐黄色，长石多风化成土状及粉末状，部分碎屑状，</w:t>
      </w:r>
      <w:r w:rsidRPr="00D21FBB">
        <w:rPr>
          <w:spacing w:val="2"/>
          <w:sz w:val="24"/>
          <w:szCs w:val="24"/>
          <w:lang w:eastAsia="zh-CN"/>
        </w:rPr>
        <w:t>原岩结构较清晰，岩芯呈碎石夹土状，风化不均，含少量中风化花岗岩碎块。为极</w:t>
      </w:r>
      <w:r w:rsidRPr="00D21FBB">
        <w:rPr>
          <w:sz w:val="24"/>
          <w:szCs w:val="24"/>
          <w:lang w:eastAsia="zh-CN"/>
        </w:rPr>
        <w:t>软岩，极破碎，岩体基本质量等级为Ⅴ级。最薄处为0.60m，最厚处为11.70m，平均厚度为2.47m，平均标高为-31.09m。</w:t>
      </w:r>
    </w:p>
    <w:p w14:paraId="20BC1320" w14:textId="42EC9597" w:rsidR="00C048F3" w:rsidRPr="00D21FBB" w:rsidRDefault="00C066DB" w:rsidP="00D21FBB">
      <w:pPr>
        <w:overflowPunct w:val="0"/>
        <w:spacing w:line="360" w:lineRule="auto"/>
        <w:ind w:firstLineChars="200" w:firstLine="480"/>
        <w:rPr>
          <w:rFonts w:ascii="宋体" w:hAnsi="宋体"/>
          <w:color w:val="000000"/>
          <w:sz w:val="24"/>
          <w:szCs w:val="24"/>
        </w:rPr>
      </w:pPr>
      <w:r w:rsidRPr="00D21FBB">
        <w:rPr>
          <w:rFonts w:ascii="宋体" w:hAnsi="宋体"/>
          <w:sz w:val="24"/>
          <w:szCs w:val="24"/>
        </w:rPr>
        <w:t>第4-3层微风化花岗岩：青灰色，节理裂隙不发育，岩芯呈长柱状、短柱状、</w:t>
      </w:r>
      <w:r w:rsidRPr="00D21FBB">
        <w:rPr>
          <w:rFonts w:ascii="宋体" w:hAnsi="宋体"/>
          <w:spacing w:val="2"/>
          <w:sz w:val="24"/>
          <w:szCs w:val="24"/>
        </w:rPr>
        <w:t>局部块状。为较硬岩，较完整，岩体基本质量等级为Ⅲ级。本次勘察揭露最薄处为</w:t>
      </w:r>
      <w:r w:rsidRPr="00D21FBB">
        <w:rPr>
          <w:rFonts w:ascii="宋体" w:hAnsi="宋体"/>
          <w:sz w:val="24"/>
          <w:szCs w:val="24"/>
        </w:rPr>
        <w:t>1.00m，揭露最厚处为3.70m，平均厚度为2.08m，平均标高为-29.26m</w:t>
      </w:r>
      <w:r w:rsidR="00C048F3" w:rsidRPr="00D21FBB">
        <w:rPr>
          <w:rFonts w:ascii="宋体" w:hAnsi="宋体"/>
          <w:sz w:val="24"/>
          <w:szCs w:val="24"/>
        </w:rPr>
        <w:t>。</w:t>
      </w:r>
    </w:p>
    <w:p w14:paraId="6A36711D" w14:textId="0445BFBC" w:rsidR="00C048F3" w:rsidRPr="00D21FBB" w:rsidRDefault="00C048F3" w:rsidP="00D21FBB">
      <w:pPr>
        <w:pStyle w:val="afc"/>
        <w:adjustRightInd/>
        <w:snapToGrid/>
        <w:ind w:firstLine="480"/>
        <w:rPr>
          <w:rFonts w:ascii="宋体"/>
          <w:color w:val="auto"/>
          <w:sz w:val="24"/>
          <w:szCs w:val="24"/>
        </w:rPr>
      </w:pPr>
      <w:r w:rsidRPr="00D21FBB">
        <w:rPr>
          <w:rFonts w:ascii="宋体"/>
          <w:color w:val="auto"/>
          <w:sz w:val="24"/>
          <w:szCs w:val="24"/>
        </w:rPr>
        <w:lastRenderedPageBreak/>
        <w:t>（3）</w:t>
      </w:r>
      <w:r w:rsidR="00441FD6" w:rsidRPr="00D21FBB">
        <w:rPr>
          <w:rFonts w:ascii="宋体" w:hint="eastAsia"/>
          <w:color w:val="auto"/>
          <w:sz w:val="24"/>
          <w:szCs w:val="24"/>
        </w:rPr>
        <w:t>地震烈度</w:t>
      </w:r>
    </w:p>
    <w:p w14:paraId="258E8471" w14:textId="0C4DDF2F" w:rsidR="00C048F3" w:rsidRPr="00D21FBB" w:rsidRDefault="00C066DB" w:rsidP="00D21FBB">
      <w:pPr>
        <w:overflowPunct w:val="0"/>
        <w:spacing w:line="360" w:lineRule="auto"/>
        <w:ind w:firstLineChars="200" w:firstLine="480"/>
        <w:rPr>
          <w:rFonts w:ascii="宋体" w:hAnsi="宋体"/>
          <w:color w:val="000000"/>
          <w:sz w:val="24"/>
          <w:szCs w:val="24"/>
        </w:rPr>
      </w:pPr>
      <w:r w:rsidRPr="00D21FBB">
        <w:rPr>
          <w:rFonts w:ascii="宋体" w:hAnsi="宋体" w:hint="eastAsia"/>
          <w:color w:val="000000"/>
          <w:sz w:val="24"/>
          <w:szCs w:val="24"/>
        </w:rPr>
        <w:t>本场地建筑场地类别为Ⅲ类，依据《中国地震动参数区划图》（GB18306-2015）8.1条和附录E（推荐性条款），场地地震动峰值加速度由0.10g调整为0.125g。依据《中国地震动参数区划图》（GB18306-2015）8.2条（强制性条款），本场地地震动加速度反应谱特征周期为0.45s</w:t>
      </w:r>
      <w:r w:rsidR="00C048F3" w:rsidRPr="00D21FBB">
        <w:rPr>
          <w:rFonts w:ascii="宋体" w:hAnsi="宋体" w:hint="eastAsia"/>
          <w:sz w:val="24"/>
          <w:szCs w:val="24"/>
        </w:rPr>
        <w:t>。</w:t>
      </w:r>
    </w:p>
    <w:p w14:paraId="78CE4EE2" w14:textId="6907B767" w:rsidR="007E538D" w:rsidRPr="00D21FBB" w:rsidRDefault="007E538D" w:rsidP="00D21FBB">
      <w:pPr>
        <w:spacing w:line="360" w:lineRule="auto"/>
        <w:ind w:firstLineChars="200" w:firstLine="480"/>
        <w:rPr>
          <w:rFonts w:ascii="宋体" w:hAnsi="宋体"/>
          <w:sz w:val="24"/>
          <w:szCs w:val="24"/>
        </w:rPr>
      </w:pPr>
      <w:r w:rsidRPr="00D21FBB">
        <w:rPr>
          <w:rFonts w:ascii="宋体" w:hAnsi="宋体" w:hint="eastAsia"/>
          <w:sz w:val="24"/>
          <w:szCs w:val="24"/>
        </w:rPr>
        <w:t>（</w:t>
      </w:r>
      <w:r w:rsidR="00441FD6" w:rsidRPr="00D21FBB">
        <w:rPr>
          <w:rFonts w:ascii="宋体" w:hAnsi="宋体" w:hint="eastAsia"/>
          <w:sz w:val="24"/>
          <w:szCs w:val="24"/>
        </w:rPr>
        <w:t>三</w:t>
      </w:r>
      <w:r w:rsidRPr="00D21FBB">
        <w:rPr>
          <w:rFonts w:ascii="宋体" w:hAnsi="宋体" w:hint="eastAsia"/>
          <w:sz w:val="24"/>
          <w:szCs w:val="24"/>
        </w:rPr>
        <w:t>）</w:t>
      </w:r>
      <w:r w:rsidR="00441FD6" w:rsidRPr="00D21FBB">
        <w:rPr>
          <w:rFonts w:ascii="宋体" w:hAnsi="宋体" w:hint="eastAsia"/>
          <w:sz w:val="24"/>
          <w:szCs w:val="24"/>
        </w:rPr>
        <w:t>土壤</w:t>
      </w:r>
      <w:r w:rsidRPr="00D21FBB">
        <w:rPr>
          <w:rFonts w:ascii="宋体" w:hAnsi="宋体" w:hint="eastAsia"/>
          <w:sz w:val="24"/>
          <w:szCs w:val="24"/>
        </w:rPr>
        <w:t>植被</w:t>
      </w:r>
    </w:p>
    <w:p w14:paraId="7E741C3E" w14:textId="72700580" w:rsidR="00C066DB" w:rsidRPr="00D21FBB" w:rsidRDefault="00C066DB" w:rsidP="00D21FBB">
      <w:pPr>
        <w:tabs>
          <w:tab w:val="left" w:pos="7665"/>
        </w:tabs>
        <w:spacing w:line="360" w:lineRule="auto"/>
        <w:ind w:firstLineChars="200" w:firstLine="480"/>
        <w:rPr>
          <w:rFonts w:ascii="宋体" w:hAnsi="宋体"/>
          <w:color w:val="000000"/>
          <w:sz w:val="24"/>
          <w:szCs w:val="24"/>
        </w:rPr>
      </w:pPr>
      <w:r w:rsidRPr="00D21FBB">
        <w:rPr>
          <w:rFonts w:ascii="宋体" w:hAnsi="宋体" w:hint="eastAsia"/>
          <w:color w:val="000000"/>
          <w:sz w:val="24"/>
          <w:szCs w:val="24"/>
        </w:rPr>
        <w:t>（1）土壤项目区土壤分为赤红壤、水稻土、基水地、滨海盐渍沼泽土和滨海沙土等5个土类。赤红壤是在亚热带高温多雨季风气候条件下形成的地带性土壤。水稻土是人们长期种植水稻、在周期性的水耕和旱作环境中发育形成的土壤类型。基水地是人工挖塘推基、塘中养鱼、基面种植经济作物的一种人工堆叠、耕种熟化的土壤。滨海盐渍沼泽土是分布于沿海潮间带的海涂土壤。本项目建设区内土壤主要以赤红壤为主。</w:t>
      </w:r>
    </w:p>
    <w:p w14:paraId="476C651E" w14:textId="77777777" w:rsidR="00C066DB" w:rsidRPr="00D21FBB" w:rsidRDefault="00C066DB" w:rsidP="00D21FBB">
      <w:pPr>
        <w:tabs>
          <w:tab w:val="left" w:pos="7665"/>
        </w:tabs>
        <w:spacing w:line="360" w:lineRule="auto"/>
        <w:ind w:firstLineChars="200" w:firstLine="480"/>
        <w:rPr>
          <w:rFonts w:ascii="宋体" w:hAnsi="宋体"/>
          <w:color w:val="000000"/>
          <w:sz w:val="24"/>
          <w:szCs w:val="24"/>
        </w:rPr>
      </w:pPr>
      <w:r w:rsidRPr="00D21FBB">
        <w:rPr>
          <w:rFonts w:ascii="宋体" w:hAnsi="宋体" w:hint="eastAsia"/>
          <w:color w:val="000000"/>
          <w:sz w:val="24"/>
          <w:szCs w:val="24"/>
        </w:rPr>
        <w:t>（2）植被</w:t>
      </w:r>
    </w:p>
    <w:p w14:paraId="2F220942" w14:textId="34DE8635" w:rsidR="00C048F3" w:rsidRPr="00D21FBB" w:rsidRDefault="00C066DB" w:rsidP="00D21FBB">
      <w:pPr>
        <w:tabs>
          <w:tab w:val="left" w:pos="7665"/>
        </w:tabs>
        <w:spacing w:line="360" w:lineRule="auto"/>
        <w:ind w:firstLineChars="200" w:firstLine="480"/>
        <w:rPr>
          <w:rFonts w:ascii="宋体" w:hAnsi="宋体"/>
          <w:color w:val="000000"/>
          <w:sz w:val="24"/>
          <w:szCs w:val="24"/>
        </w:rPr>
      </w:pPr>
      <w:r w:rsidRPr="00D21FBB">
        <w:rPr>
          <w:rFonts w:ascii="宋体" w:hAnsi="宋体" w:hint="eastAsia"/>
          <w:color w:val="000000"/>
          <w:sz w:val="24"/>
          <w:szCs w:val="24"/>
        </w:rPr>
        <w:t>植被代表类型为热带季雨林型的常绿季雨林。全市有维管植物217科912属1771种，其中野生维管植物186科646属1235种，种类占广东省总数的六分之一。2014年，全市森林覆盖率为19.46%。</w:t>
      </w:r>
      <w:r w:rsidR="00C048F3" w:rsidRPr="00D21FBB">
        <w:rPr>
          <w:rFonts w:ascii="宋体" w:hAnsi="宋体" w:hint="eastAsia"/>
          <w:sz w:val="24"/>
          <w:szCs w:val="24"/>
        </w:rPr>
        <w:t>。</w:t>
      </w:r>
    </w:p>
    <w:p w14:paraId="381B3038" w14:textId="5A07A590" w:rsidR="007E538D" w:rsidRPr="00D21FBB" w:rsidRDefault="007E538D" w:rsidP="00D21FBB">
      <w:pPr>
        <w:spacing w:line="360" w:lineRule="auto"/>
        <w:ind w:firstLineChars="200" w:firstLine="480"/>
        <w:rPr>
          <w:rFonts w:ascii="宋体" w:hAnsi="宋体"/>
          <w:sz w:val="24"/>
          <w:szCs w:val="24"/>
        </w:rPr>
      </w:pPr>
      <w:r w:rsidRPr="00D21FBB">
        <w:rPr>
          <w:rFonts w:ascii="宋体" w:hAnsi="宋体" w:hint="eastAsia"/>
          <w:sz w:val="24"/>
          <w:szCs w:val="24"/>
        </w:rPr>
        <w:t>（</w:t>
      </w:r>
      <w:r w:rsidR="00441FD6" w:rsidRPr="00D21FBB">
        <w:rPr>
          <w:rFonts w:ascii="宋体" w:hAnsi="宋体" w:hint="eastAsia"/>
          <w:sz w:val="24"/>
          <w:szCs w:val="24"/>
        </w:rPr>
        <w:t>四</w:t>
      </w:r>
      <w:r w:rsidRPr="00D21FBB">
        <w:rPr>
          <w:rFonts w:ascii="宋体" w:hAnsi="宋体" w:hint="eastAsia"/>
          <w:sz w:val="24"/>
          <w:szCs w:val="24"/>
        </w:rPr>
        <w:t>）</w:t>
      </w:r>
      <w:r w:rsidR="00441FD6" w:rsidRPr="00D21FBB">
        <w:rPr>
          <w:rFonts w:ascii="宋体" w:hAnsi="宋体" w:hint="eastAsia"/>
          <w:sz w:val="24"/>
          <w:szCs w:val="24"/>
        </w:rPr>
        <w:t>气候特征</w:t>
      </w:r>
    </w:p>
    <w:p w14:paraId="252F1C4A" w14:textId="2E594560" w:rsidR="00C066DB" w:rsidRPr="00D21FBB" w:rsidRDefault="00C066DB" w:rsidP="00D21FBB">
      <w:pPr>
        <w:pStyle w:val="afc"/>
        <w:adjustRightInd/>
        <w:snapToGrid/>
        <w:ind w:firstLine="480"/>
        <w:rPr>
          <w:rFonts w:ascii="宋体"/>
          <w:noProof/>
          <w:snapToGrid/>
          <w:sz w:val="24"/>
          <w:szCs w:val="24"/>
        </w:rPr>
      </w:pPr>
      <w:r w:rsidRPr="00D21FBB">
        <w:rPr>
          <w:rFonts w:ascii="宋体" w:hint="eastAsia"/>
          <w:noProof/>
          <w:snapToGrid/>
          <w:sz w:val="24"/>
          <w:szCs w:val="24"/>
        </w:rPr>
        <w:t>中山市位于广东省中南部，珠江西岸，北回归线南侧，毗邻南海，属亚热带季风型气候区。气候温暖潮湿，雨量充沛，昼夜温差小，霜期短，终年无雪，年平均气温21.9℃，最高达38.7℃，最低至-1.9℃；多年平均相对湿度81%；多年平均降水量1894.00mm，多年平均蒸发量1453.00mm；四月至九月为雨季（丰水季节），占全年降水量的79.80～88.20%；历年最大降水量2744.90mm，历年最小降水量1000.70mm，历年最大日降水量325.80mm，最长连续降水量493.30mm。夏季（三月至八月）多刮南风、西南风，冬季（十月至翌年二月）多刮东北风、偏北风，多年平均风速2.1m/s，历年最大风速28.0m/s，七月至九月为热带风暴常侵期。</w:t>
      </w:r>
    </w:p>
    <w:p w14:paraId="3112B3D1" w14:textId="31C74194" w:rsidR="00695348" w:rsidRPr="00D21FBB" w:rsidRDefault="00C066DB" w:rsidP="00D21FBB">
      <w:pPr>
        <w:pStyle w:val="afc"/>
        <w:adjustRightInd/>
        <w:snapToGrid/>
        <w:ind w:firstLine="480"/>
        <w:rPr>
          <w:rFonts w:ascii="宋体"/>
          <w:color w:val="auto"/>
          <w:sz w:val="24"/>
          <w:szCs w:val="24"/>
        </w:rPr>
      </w:pPr>
      <w:r w:rsidRPr="00D21FBB">
        <w:rPr>
          <w:rFonts w:ascii="宋体" w:hint="eastAsia"/>
          <w:noProof/>
          <w:snapToGrid/>
          <w:sz w:val="24"/>
          <w:szCs w:val="24"/>
        </w:rPr>
        <w:t>中山市常受热带风暴的影响，强大的风力对当地的工、农业生产及交通运输造成危害。热带风暴常伴有暴雨天气和风暴潮，易造成洪、涝、潮等灾害</w:t>
      </w:r>
      <w:r w:rsidR="00695348" w:rsidRPr="00D21FBB">
        <w:rPr>
          <w:rFonts w:ascii="宋体"/>
          <w:color w:val="auto"/>
          <w:sz w:val="24"/>
          <w:szCs w:val="24"/>
        </w:rPr>
        <w:t>。</w:t>
      </w:r>
    </w:p>
    <w:p w14:paraId="6CF4AEA2" w14:textId="7A50FD2D" w:rsidR="0043203C" w:rsidRPr="00D21FBB" w:rsidRDefault="0043203C" w:rsidP="00D21FBB">
      <w:pPr>
        <w:spacing w:line="360" w:lineRule="auto"/>
        <w:ind w:firstLineChars="200" w:firstLine="480"/>
        <w:rPr>
          <w:rFonts w:ascii="宋体" w:hAnsi="宋体"/>
          <w:sz w:val="24"/>
          <w:szCs w:val="24"/>
        </w:rPr>
      </w:pPr>
      <w:r w:rsidRPr="00D21FBB">
        <w:rPr>
          <w:rFonts w:ascii="宋体" w:hAnsi="宋体" w:hint="eastAsia"/>
          <w:sz w:val="24"/>
          <w:szCs w:val="24"/>
        </w:rPr>
        <w:t>（七）</w:t>
      </w:r>
      <w:r w:rsidR="00441FD6" w:rsidRPr="00D21FBB">
        <w:rPr>
          <w:rFonts w:ascii="宋体" w:hAnsi="宋体" w:hint="eastAsia"/>
          <w:sz w:val="24"/>
          <w:szCs w:val="24"/>
        </w:rPr>
        <w:t>河流水系</w:t>
      </w:r>
    </w:p>
    <w:p w14:paraId="095B1563" w14:textId="55AAAA45" w:rsidR="00C066DB" w:rsidRPr="00D21FBB" w:rsidRDefault="00C066DB" w:rsidP="00D21FBB">
      <w:pPr>
        <w:pStyle w:val="afc"/>
        <w:adjustRightInd/>
        <w:snapToGrid/>
        <w:ind w:firstLine="480"/>
        <w:rPr>
          <w:rFonts w:ascii="宋体"/>
          <w:noProof/>
          <w:snapToGrid/>
          <w:sz w:val="24"/>
          <w:szCs w:val="24"/>
        </w:rPr>
      </w:pPr>
      <w:r w:rsidRPr="00D21FBB">
        <w:rPr>
          <w:rFonts w:ascii="宋体" w:hint="eastAsia"/>
          <w:noProof/>
          <w:snapToGrid/>
          <w:sz w:val="24"/>
          <w:szCs w:val="24"/>
        </w:rPr>
        <w:t>中山市河网密度较大，各水道和河涌承纳了西、北江来水，每年4月开始涨水，</w:t>
      </w:r>
    </w:p>
    <w:p w14:paraId="06501B29" w14:textId="00998A05" w:rsidR="00C066DB" w:rsidRPr="00D21FBB" w:rsidRDefault="00C066DB" w:rsidP="00D21FBB">
      <w:pPr>
        <w:pStyle w:val="afc"/>
        <w:adjustRightInd/>
        <w:snapToGrid/>
        <w:ind w:firstLine="480"/>
        <w:rPr>
          <w:rFonts w:ascii="宋体"/>
          <w:noProof/>
          <w:snapToGrid/>
          <w:sz w:val="24"/>
          <w:szCs w:val="24"/>
        </w:rPr>
      </w:pPr>
      <w:r w:rsidRPr="00D21FBB">
        <w:rPr>
          <w:rFonts w:ascii="宋体" w:hint="eastAsia"/>
          <w:noProof/>
          <w:snapToGrid/>
          <w:sz w:val="24"/>
          <w:szCs w:val="24"/>
        </w:rPr>
        <w:lastRenderedPageBreak/>
        <w:t>10月逐渐下降，汛期达半年以上。东北部是北江水系的洪奇沥水道；中部是东海水道，下分支鸡鸦水道和小榄水道，汇合注入横门水道；西部为西江干流，在磨刀门出海。还有黄圃水道、黄沙沥等互相沟通，形成了纵横交错的河网地带。全市共有支流289条，全长977.1km。</w:t>
      </w:r>
    </w:p>
    <w:p w14:paraId="5F4ECCAD" w14:textId="1F0987FA" w:rsidR="00C066DB" w:rsidRPr="00D21FBB" w:rsidRDefault="00C066DB" w:rsidP="00D21FBB">
      <w:pPr>
        <w:pStyle w:val="afc"/>
        <w:adjustRightInd/>
        <w:snapToGrid/>
        <w:ind w:firstLine="480"/>
        <w:rPr>
          <w:rFonts w:ascii="宋体"/>
          <w:noProof/>
          <w:snapToGrid/>
          <w:sz w:val="24"/>
          <w:szCs w:val="24"/>
        </w:rPr>
      </w:pPr>
      <w:r w:rsidRPr="00D21FBB">
        <w:rPr>
          <w:rFonts w:ascii="宋体" w:hint="eastAsia"/>
          <w:noProof/>
          <w:snapToGrid/>
          <w:sz w:val="24"/>
          <w:szCs w:val="24"/>
        </w:rPr>
        <w:t>主要水道有鸡鸦水道北接容桂水道，两岸北起经东凤镇、阜沙镇；东岸北起经南头镇、马新联围和民三联围，在大南尾与小榄水道汇流，注入横门水道出海，全长33km，面宽200~300m。该水道宣泄西江洪流，两岸成为中山市的防洪地区。小榄水道北接顺德市马宁水道，于莺哥咀注入市境内。两岸途经小榄、坦背、港口镇；东岸途经东凤、阜沙镇，在大南尾与鸡鸦水道汇流注入横门水道出海，全长31km，面宽150~300m。</w:t>
      </w:r>
    </w:p>
    <w:p w14:paraId="6D0EEAB4" w14:textId="6FFB98B2" w:rsidR="00C066DB" w:rsidRPr="00D21FBB" w:rsidRDefault="00C066DB" w:rsidP="00D21FBB">
      <w:pPr>
        <w:pStyle w:val="afc"/>
        <w:adjustRightInd/>
        <w:snapToGrid/>
        <w:ind w:firstLine="480"/>
        <w:rPr>
          <w:rFonts w:ascii="宋体"/>
          <w:noProof/>
          <w:snapToGrid/>
          <w:sz w:val="24"/>
          <w:szCs w:val="24"/>
        </w:rPr>
      </w:pPr>
      <w:r w:rsidRPr="00D21FBB">
        <w:rPr>
          <w:rFonts w:ascii="宋体" w:hint="eastAsia"/>
          <w:noProof/>
          <w:snapToGrid/>
          <w:sz w:val="24"/>
          <w:szCs w:val="24"/>
        </w:rPr>
        <w:t>经调查，项目地块周边水系发达，北侧紧邻共青河，接入石岐河。石岐河亦称石岐水道，位于中山市中部，往东北经郊区、张家边区出东河口水闸，注入横门水道，西往南经环城区和板芙镇，至西河口水闸，出螺洲门，全长46km，面宽80~200m；共青河宽度为18.0m。</w:t>
      </w:r>
    </w:p>
    <w:p w14:paraId="1A8B4C24" w14:textId="221DE8C4" w:rsidR="0043203C" w:rsidRPr="00D21FBB" w:rsidRDefault="00C066DB" w:rsidP="00D21FBB">
      <w:pPr>
        <w:pStyle w:val="afc"/>
        <w:adjustRightInd/>
        <w:snapToGrid/>
        <w:ind w:firstLine="480"/>
        <w:rPr>
          <w:rFonts w:ascii="宋体"/>
          <w:color w:val="000000" w:themeColor="text1"/>
          <w:sz w:val="24"/>
          <w:szCs w:val="24"/>
        </w:rPr>
      </w:pPr>
      <w:r w:rsidRPr="00D21FBB">
        <w:rPr>
          <w:rFonts w:ascii="宋体" w:hint="eastAsia"/>
          <w:noProof/>
          <w:snapToGrid/>
          <w:sz w:val="24"/>
          <w:szCs w:val="24"/>
        </w:rPr>
        <w:t>同时，场地北侧紧邻共青河，施工期排水排入小区北侧共青河和地块西侧现状雨水管网</w:t>
      </w:r>
      <w:r w:rsidR="0043203C" w:rsidRPr="00D21FBB">
        <w:rPr>
          <w:rFonts w:ascii="宋体" w:hint="eastAsia"/>
          <w:sz w:val="24"/>
          <w:szCs w:val="24"/>
        </w:rPr>
        <w:t>。</w:t>
      </w:r>
    </w:p>
    <w:p w14:paraId="6E504642" w14:textId="4506A5C3" w:rsidR="005D2EFA" w:rsidRPr="00D21FBB" w:rsidRDefault="005D2EFA" w:rsidP="00D21FBB">
      <w:pPr>
        <w:pStyle w:val="3"/>
        <w:spacing w:before="0" w:after="0" w:line="360" w:lineRule="auto"/>
        <w:rPr>
          <w:rFonts w:asciiTheme="minorEastAsia" w:eastAsiaTheme="minorEastAsia" w:hAnsiTheme="minorEastAsia"/>
          <w:sz w:val="24"/>
          <w:szCs w:val="24"/>
        </w:rPr>
      </w:pPr>
      <w:r w:rsidRPr="00D21FBB">
        <w:rPr>
          <w:rFonts w:asciiTheme="minorEastAsia" w:eastAsiaTheme="minorEastAsia" w:hAnsiTheme="minorEastAsia"/>
          <w:sz w:val="24"/>
          <w:szCs w:val="24"/>
        </w:rPr>
        <w:t>1.2.2水土流失及水土保持情况</w:t>
      </w:r>
    </w:p>
    <w:p w14:paraId="18A434A9" w14:textId="77777777" w:rsidR="005D2EFA" w:rsidRPr="00D21FBB" w:rsidRDefault="005D2EFA" w:rsidP="00D21FBB">
      <w:pPr>
        <w:spacing w:line="360" w:lineRule="auto"/>
        <w:ind w:firstLineChars="200" w:firstLine="480"/>
        <w:rPr>
          <w:rFonts w:asciiTheme="minorEastAsia" w:eastAsiaTheme="minorEastAsia" w:hAnsiTheme="minorEastAsia"/>
          <w:sz w:val="24"/>
          <w:szCs w:val="24"/>
        </w:rPr>
      </w:pPr>
      <w:r w:rsidRPr="00D21FBB">
        <w:rPr>
          <w:rFonts w:asciiTheme="minorEastAsia" w:eastAsiaTheme="minorEastAsia" w:hAnsiTheme="minorEastAsia"/>
          <w:sz w:val="24"/>
          <w:szCs w:val="24"/>
        </w:rPr>
        <w:t>（1）水土流失概况</w:t>
      </w:r>
    </w:p>
    <w:p w14:paraId="6E84F369" w14:textId="77777777" w:rsidR="005D2EFA" w:rsidRPr="00D21FBB" w:rsidRDefault="005D2EFA" w:rsidP="00D21FBB">
      <w:pPr>
        <w:spacing w:line="360" w:lineRule="auto"/>
        <w:ind w:firstLineChars="200" w:firstLine="480"/>
        <w:rPr>
          <w:rFonts w:asciiTheme="minorEastAsia" w:eastAsiaTheme="minorEastAsia" w:hAnsiTheme="minorEastAsia"/>
          <w:sz w:val="24"/>
          <w:szCs w:val="24"/>
        </w:rPr>
      </w:pPr>
      <w:r w:rsidRPr="00D21FBB">
        <w:rPr>
          <w:rFonts w:asciiTheme="minorEastAsia" w:eastAsiaTheme="minorEastAsia" w:hAnsiTheme="minorEastAsia" w:cs="宋体" w:hint="eastAsia"/>
          <w:sz w:val="24"/>
          <w:szCs w:val="24"/>
        </w:rPr>
        <w:t>①</w:t>
      </w:r>
      <w:r w:rsidRPr="00D21FBB">
        <w:rPr>
          <w:rFonts w:asciiTheme="minorEastAsia" w:eastAsiaTheme="minorEastAsia" w:hAnsiTheme="minorEastAsia"/>
          <w:sz w:val="24"/>
          <w:szCs w:val="24"/>
        </w:rPr>
        <w:t>区域水土流失现状</w:t>
      </w:r>
    </w:p>
    <w:p w14:paraId="7D7AEFF0" w14:textId="6F1B98D9" w:rsidR="003A03E6" w:rsidRPr="00D21FBB" w:rsidRDefault="003A03E6" w:rsidP="00D21FBB">
      <w:pPr>
        <w:spacing w:line="360" w:lineRule="auto"/>
        <w:ind w:firstLineChars="200" w:firstLine="480"/>
        <w:rPr>
          <w:rFonts w:asciiTheme="minorEastAsia" w:eastAsiaTheme="minorEastAsia" w:hAnsiTheme="minorEastAsia"/>
          <w:sz w:val="24"/>
          <w:szCs w:val="24"/>
        </w:rPr>
      </w:pPr>
      <w:r w:rsidRPr="00D21FBB">
        <w:rPr>
          <w:rFonts w:asciiTheme="minorEastAsia" w:eastAsiaTheme="minorEastAsia" w:hAnsiTheme="minorEastAsia" w:hint="eastAsia"/>
          <w:sz w:val="24"/>
          <w:szCs w:val="24"/>
        </w:rPr>
        <w:t>根据2013年8月珠江水利委员会珠江水利科学研究院调查发布的《广东省第四次水土流失遥感普查成果报告》，中山市总侵蚀面积为192.54k</w:t>
      </w:r>
      <w:r w:rsidR="00EC3AB7">
        <w:rPr>
          <w:rFonts w:asciiTheme="minorEastAsia" w:eastAsiaTheme="minorEastAsia" w:hAnsiTheme="minorEastAsia" w:hint="eastAsia"/>
          <w:sz w:val="24"/>
          <w:szCs w:val="24"/>
        </w:rPr>
        <w:t>平方米</w:t>
      </w:r>
      <w:r w:rsidRPr="00D21FBB">
        <w:rPr>
          <w:rFonts w:asciiTheme="minorEastAsia" w:eastAsiaTheme="minorEastAsia" w:hAnsiTheme="minorEastAsia" w:hint="eastAsia"/>
          <w:sz w:val="24"/>
          <w:szCs w:val="24"/>
        </w:rPr>
        <w:t>，其中，自然侵蚀面积为131.30k</w:t>
      </w:r>
      <w:r w:rsidR="00EC3AB7">
        <w:rPr>
          <w:rFonts w:asciiTheme="minorEastAsia" w:eastAsiaTheme="minorEastAsia" w:hAnsiTheme="minorEastAsia" w:hint="eastAsia"/>
          <w:sz w:val="24"/>
          <w:szCs w:val="24"/>
        </w:rPr>
        <w:t>平方米</w:t>
      </w:r>
      <w:r w:rsidRPr="00D21FBB">
        <w:rPr>
          <w:rFonts w:asciiTheme="minorEastAsia" w:eastAsiaTheme="minorEastAsia" w:hAnsiTheme="minorEastAsia" w:hint="eastAsia"/>
          <w:sz w:val="24"/>
          <w:szCs w:val="24"/>
        </w:rPr>
        <w:t>，人为侵蚀面积为61.25k</w:t>
      </w:r>
      <w:r w:rsidR="00EC3AB7">
        <w:rPr>
          <w:rFonts w:asciiTheme="minorEastAsia" w:eastAsiaTheme="minorEastAsia" w:hAnsiTheme="minorEastAsia" w:hint="eastAsia"/>
          <w:sz w:val="24"/>
          <w:szCs w:val="24"/>
        </w:rPr>
        <w:t>平方米</w:t>
      </w:r>
      <w:r w:rsidRPr="00D21FBB">
        <w:rPr>
          <w:rFonts w:asciiTheme="minorEastAsia" w:eastAsiaTheme="minorEastAsia" w:hAnsiTheme="minorEastAsia" w:hint="eastAsia"/>
          <w:sz w:val="24"/>
          <w:szCs w:val="24"/>
        </w:rPr>
        <w:t>。自然侵蚀中，轻度侵蚀面积最大，为97.90k</w:t>
      </w:r>
      <w:r w:rsidR="00EC3AB7">
        <w:rPr>
          <w:rFonts w:asciiTheme="minorEastAsia" w:eastAsiaTheme="minorEastAsia" w:hAnsiTheme="minorEastAsia" w:hint="eastAsia"/>
          <w:sz w:val="24"/>
          <w:szCs w:val="24"/>
        </w:rPr>
        <w:t>平方米</w:t>
      </w:r>
      <w:r w:rsidRPr="00D21FBB">
        <w:rPr>
          <w:rFonts w:asciiTheme="minorEastAsia" w:eastAsiaTheme="minorEastAsia" w:hAnsiTheme="minorEastAsia" w:hint="eastAsia"/>
          <w:sz w:val="24"/>
          <w:szCs w:val="24"/>
        </w:rPr>
        <w:t>，占自然侵蚀总面积的74.56%；中度侵蚀次之，占自然侵蚀总面积的24.07%；强烈、极强烈和剧烈侵蚀的面积占自然侵蚀总面积的1.23%、0.00%和0.15%</w:t>
      </w:r>
      <w:r w:rsidR="00B702FF" w:rsidRPr="00D21FBB">
        <w:rPr>
          <w:rFonts w:asciiTheme="minorEastAsia" w:eastAsiaTheme="minorEastAsia" w:hAnsiTheme="minorEastAsia" w:hint="eastAsia"/>
          <w:sz w:val="24"/>
          <w:szCs w:val="24"/>
        </w:rPr>
        <w:t>。</w:t>
      </w:r>
      <w:r w:rsidRPr="00D21FBB">
        <w:rPr>
          <w:rFonts w:asciiTheme="minorEastAsia" w:eastAsiaTheme="minorEastAsia" w:hAnsiTheme="minorEastAsia" w:hint="eastAsia"/>
          <w:sz w:val="24"/>
          <w:szCs w:val="24"/>
        </w:rPr>
        <w:t>人为侵蚀中，生产建设用地侵蚀面积较大，为59.62k</w:t>
      </w:r>
      <w:r w:rsidR="00EC3AB7">
        <w:rPr>
          <w:rFonts w:asciiTheme="minorEastAsia" w:eastAsiaTheme="minorEastAsia" w:hAnsiTheme="minorEastAsia" w:hint="eastAsia"/>
          <w:sz w:val="24"/>
          <w:szCs w:val="24"/>
        </w:rPr>
        <w:t>平方米</w:t>
      </w:r>
      <w:r w:rsidRPr="00D21FBB">
        <w:rPr>
          <w:rFonts w:asciiTheme="minorEastAsia" w:eastAsiaTheme="minorEastAsia" w:hAnsiTheme="minorEastAsia" w:hint="eastAsia"/>
          <w:sz w:val="24"/>
          <w:szCs w:val="24"/>
        </w:rPr>
        <w:t>，火烧迹地和坡耕地面积较小。</w:t>
      </w:r>
    </w:p>
    <w:p w14:paraId="7053C07F" w14:textId="77777777" w:rsidR="005D2EFA" w:rsidRPr="00D21FBB" w:rsidRDefault="005D2EFA" w:rsidP="00D21FBB">
      <w:pPr>
        <w:spacing w:line="360" w:lineRule="auto"/>
        <w:ind w:firstLineChars="200" w:firstLine="480"/>
        <w:rPr>
          <w:rFonts w:asciiTheme="minorEastAsia" w:eastAsiaTheme="minorEastAsia" w:hAnsiTheme="minorEastAsia"/>
          <w:sz w:val="24"/>
          <w:szCs w:val="24"/>
        </w:rPr>
      </w:pPr>
      <w:r w:rsidRPr="00D21FBB">
        <w:rPr>
          <w:rFonts w:asciiTheme="minorEastAsia" w:eastAsiaTheme="minorEastAsia" w:hAnsiTheme="minorEastAsia" w:cs="宋体" w:hint="eastAsia"/>
          <w:sz w:val="24"/>
          <w:szCs w:val="24"/>
        </w:rPr>
        <w:t>②</w:t>
      </w:r>
      <w:r w:rsidRPr="00D21FBB">
        <w:rPr>
          <w:rFonts w:asciiTheme="minorEastAsia" w:eastAsiaTheme="minorEastAsia" w:hAnsiTheme="minorEastAsia"/>
          <w:sz w:val="24"/>
          <w:szCs w:val="24"/>
        </w:rPr>
        <w:t>项目场地水土流失现状</w:t>
      </w:r>
    </w:p>
    <w:p w14:paraId="580CC125" w14:textId="77777777" w:rsidR="005D2EFA" w:rsidRPr="00D21FBB" w:rsidRDefault="005D2EFA" w:rsidP="00D21FBB">
      <w:pPr>
        <w:spacing w:line="360" w:lineRule="auto"/>
        <w:ind w:firstLineChars="200" w:firstLine="480"/>
        <w:rPr>
          <w:rFonts w:asciiTheme="minorEastAsia" w:eastAsiaTheme="minorEastAsia" w:hAnsiTheme="minorEastAsia"/>
          <w:sz w:val="24"/>
          <w:szCs w:val="24"/>
        </w:rPr>
      </w:pPr>
      <w:r w:rsidRPr="00D21FBB">
        <w:rPr>
          <w:rFonts w:asciiTheme="minorEastAsia" w:eastAsiaTheme="minorEastAsia" w:hAnsiTheme="minorEastAsia"/>
          <w:sz w:val="24"/>
          <w:szCs w:val="24"/>
        </w:rPr>
        <w:t>根据对</w:t>
      </w:r>
      <w:r w:rsidR="00BD2C52" w:rsidRPr="00D21FBB">
        <w:rPr>
          <w:rFonts w:asciiTheme="minorEastAsia" w:eastAsiaTheme="minorEastAsia" w:hAnsiTheme="minorEastAsia" w:hint="eastAsia"/>
          <w:sz w:val="24"/>
          <w:szCs w:val="24"/>
        </w:rPr>
        <w:t>本项目</w:t>
      </w:r>
      <w:r w:rsidRPr="00D21FBB">
        <w:rPr>
          <w:rFonts w:asciiTheme="minorEastAsia" w:eastAsiaTheme="minorEastAsia" w:hAnsiTheme="minorEastAsia"/>
          <w:sz w:val="24"/>
          <w:szCs w:val="24"/>
        </w:rPr>
        <w:t>现场踏勘，场内现状建构筑物已完工，道路广场已硬化，基本无裸露地面，侵蚀类型以水力侵蚀为主，侵蚀强度属</w:t>
      </w:r>
      <w:r w:rsidR="009B46D5" w:rsidRPr="00D21FBB">
        <w:rPr>
          <w:rFonts w:asciiTheme="minorEastAsia" w:eastAsiaTheme="minorEastAsia" w:hAnsiTheme="minorEastAsia" w:hint="eastAsia"/>
          <w:sz w:val="24"/>
          <w:szCs w:val="24"/>
        </w:rPr>
        <w:t>微</w:t>
      </w:r>
      <w:r w:rsidRPr="00D21FBB">
        <w:rPr>
          <w:rFonts w:asciiTheme="minorEastAsia" w:eastAsiaTheme="minorEastAsia" w:hAnsiTheme="minorEastAsia"/>
          <w:sz w:val="24"/>
          <w:szCs w:val="24"/>
        </w:rPr>
        <w:t>度。</w:t>
      </w:r>
    </w:p>
    <w:p w14:paraId="7C5A8FC4" w14:textId="77777777" w:rsidR="005D2EFA" w:rsidRPr="00D21FBB" w:rsidRDefault="005D2EFA" w:rsidP="00D21FBB">
      <w:pPr>
        <w:spacing w:line="360" w:lineRule="auto"/>
        <w:ind w:firstLineChars="200" w:firstLine="480"/>
        <w:rPr>
          <w:rFonts w:asciiTheme="minorEastAsia" w:eastAsiaTheme="minorEastAsia" w:hAnsiTheme="minorEastAsia"/>
          <w:sz w:val="24"/>
          <w:szCs w:val="24"/>
        </w:rPr>
      </w:pPr>
      <w:r w:rsidRPr="00D21FBB">
        <w:rPr>
          <w:rFonts w:asciiTheme="minorEastAsia" w:eastAsiaTheme="minorEastAsia" w:hAnsiTheme="minorEastAsia"/>
          <w:sz w:val="24"/>
          <w:szCs w:val="24"/>
        </w:rPr>
        <w:lastRenderedPageBreak/>
        <w:t>（2）水土保持概况</w:t>
      </w:r>
    </w:p>
    <w:p w14:paraId="394A3E8D" w14:textId="77777777" w:rsidR="005D2EFA" w:rsidRPr="00D21FBB" w:rsidRDefault="005D2EFA" w:rsidP="00D21FBB">
      <w:pPr>
        <w:spacing w:line="360" w:lineRule="auto"/>
        <w:ind w:firstLineChars="200" w:firstLine="480"/>
        <w:rPr>
          <w:rFonts w:asciiTheme="minorEastAsia" w:eastAsiaTheme="minorEastAsia" w:hAnsiTheme="minorEastAsia"/>
          <w:sz w:val="24"/>
          <w:szCs w:val="24"/>
        </w:rPr>
      </w:pPr>
      <w:r w:rsidRPr="00D21FBB">
        <w:rPr>
          <w:rFonts w:asciiTheme="minorEastAsia" w:eastAsiaTheme="minorEastAsia" w:hAnsiTheme="minorEastAsia" w:cs="宋体" w:hint="eastAsia"/>
          <w:sz w:val="24"/>
          <w:szCs w:val="24"/>
        </w:rPr>
        <w:t>①</w:t>
      </w:r>
      <w:r w:rsidRPr="00D21FBB">
        <w:rPr>
          <w:rFonts w:asciiTheme="minorEastAsia" w:eastAsiaTheme="minorEastAsia" w:hAnsiTheme="minorEastAsia"/>
          <w:sz w:val="24"/>
          <w:szCs w:val="24"/>
        </w:rPr>
        <w:t>区域水土保持现状</w:t>
      </w:r>
    </w:p>
    <w:p w14:paraId="704E73DF" w14:textId="6C2CC701" w:rsidR="003A03E6" w:rsidRPr="00D21FBB" w:rsidRDefault="003A03E6" w:rsidP="00D21FBB">
      <w:pPr>
        <w:spacing w:line="360" w:lineRule="auto"/>
        <w:ind w:firstLineChars="200" w:firstLine="480"/>
        <w:rPr>
          <w:rFonts w:asciiTheme="minorEastAsia" w:eastAsiaTheme="minorEastAsia" w:hAnsiTheme="minorEastAsia"/>
          <w:sz w:val="24"/>
          <w:szCs w:val="24"/>
        </w:rPr>
      </w:pPr>
      <w:r w:rsidRPr="00D21FBB">
        <w:rPr>
          <w:rFonts w:asciiTheme="minorEastAsia" w:eastAsiaTheme="minorEastAsia" w:hAnsiTheme="minorEastAsia" w:hint="eastAsia"/>
          <w:sz w:val="24"/>
          <w:szCs w:val="24"/>
        </w:rPr>
        <w:t>中山市属广东省水土保持分区中的南方沿海丘陵台地人居环境维护区，人为水土流失比较突出。近年来政府对水土保持工作的重视，积极开展城市水土保持和生态环境建设，为该区的治理起到了积极作用。</w:t>
      </w:r>
    </w:p>
    <w:p w14:paraId="0CC02B40" w14:textId="77777777" w:rsidR="005D2EFA" w:rsidRPr="00D21FBB" w:rsidRDefault="003A03E6" w:rsidP="00D21FBB">
      <w:pPr>
        <w:spacing w:line="360" w:lineRule="auto"/>
        <w:ind w:firstLineChars="200" w:firstLine="480"/>
        <w:rPr>
          <w:rFonts w:asciiTheme="minorEastAsia" w:eastAsiaTheme="minorEastAsia" w:hAnsiTheme="minorEastAsia"/>
          <w:sz w:val="24"/>
          <w:szCs w:val="24"/>
        </w:rPr>
      </w:pPr>
      <w:r w:rsidRPr="00D21FBB">
        <w:rPr>
          <w:rFonts w:asciiTheme="minorEastAsia" w:eastAsiaTheme="minorEastAsia" w:hAnsiTheme="minorEastAsia" w:hint="eastAsia"/>
          <w:sz w:val="24"/>
          <w:szCs w:val="24"/>
        </w:rPr>
        <w:t>但由于近年来的采石取土、开发基建、筑路等诸多原因，新的水土流失又不断产生，土壤侵蚀量比过去更多、更快、危害也更大。开发建设是造成近期水土流失的主要原因，水土流失治理必须采取综合防治之路，特别是城市水土流失。</w:t>
      </w:r>
    </w:p>
    <w:p w14:paraId="4347E5D4" w14:textId="77777777" w:rsidR="005D2EFA" w:rsidRPr="00D21FBB" w:rsidRDefault="005D2EFA" w:rsidP="00D21FBB">
      <w:pPr>
        <w:spacing w:line="360" w:lineRule="auto"/>
        <w:ind w:firstLineChars="200" w:firstLine="480"/>
        <w:rPr>
          <w:rFonts w:asciiTheme="minorEastAsia" w:eastAsiaTheme="minorEastAsia" w:hAnsiTheme="minorEastAsia"/>
          <w:sz w:val="24"/>
          <w:szCs w:val="24"/>
        </w:rPr>
      </w:pPr>
      <w:r w:rsidRPr="00D21FBB">
        <w:rPr>
          <w:rFonts w:asciiTheme="minorEastAsia" w:eastAsiaTheme="minorEastAsia" w:hAnsiTheme="minorEastAsia" w:cs="宋体" w:hint="eastAsia"/>
          <w:sz w:val="24"/>
          <w:szCs w:val="24"/>
        </w:rPr>
        <w:t>②</w:t>
      </w:r>
      <w:r w:rsidRPr="00D21FBB">
        <w:rPr>
          <w:rFonts w:asciiTheme="minorEastAsia" w:eastAsiaTheme="minorEastAsia" w:hAnsiTheme="minorEastAsia"/>
          <w:sz w:val="24"/>
          <w:szCs w:val="24"/>
        </w:rPr>
        <w:t>项目场地水土保持现状</w:t>
      </w:r>
    </w:p>
    <w:p w14:paraId="3848DCF8" w14:textId="77777777" w:rsidR="005D2EFA" w:rsidRPr="00D21FBB" w:rsidRDefault="005D2EFA" w:rsidP="00D21FBB">
      <w:pPr>
        <w:spacing w:line="360" w:lineRule="auto"/>
        <w:ind w:firstLineChars="200" w:firstLine="480"/>
        <w:rPr>
          <w:rFonts w:asciiTheme="minorEastAsia" w:eastAsiaTheme="minorEastAsia" w:hAnsiTheme="minorEastAsia"/>
          <w:sz w:val="24"/>
          <w:szCs w:val="24"/>
        </w:rPr>
      </w:pPr>
      <w:r w:rsidRPr="00D21FBB">
        <w:rPr>
          <w:rFonts w:asciiTheme="minorEastAsia" w:eastAsiaTheme="minorEastAsia" w:hAnsiTheme="minorEastAsia"/>
          <w:sz w:val="24"/>
          <w:szCs w:val="24"/>
        </w:rPr>
        <w:t>根据对</w:t>
      </w:r>
      <w:r w:rsidR="00BD2C52" w:rsidRPr="00D21FBB">
        <w:rPr>
          <w:rFonts w:asciiTheme="minorEastAsia" w:eastAsiaTheme="minorEastAsia" w:hAnsiTheme="minorEastAsia" w:hint="eastAsia"/>
          <w:sz w:val="24"/>
          <w:szCs w:val="24"/>
        </w:rPr>
        <w:t>本项目</w:t>
      </w:r>
      <w:r w:rsidRPr="00D21FBB">
        <w:rPr>
          <w:rFonts w:asciiTheme="minorEastAsia" w:eastAsiaTheme="minorEastAsia" w:hAnsiTheme="minorEastAsia"/>
          <w:sz w:val="24"/>
          <w:szCs w:val="24"/>
        </w:rPr>
        <w:t>现场踏勘，场内现状建构筑物已完工，道路广场已硬化，场内易发生水土流失的裸露地表均采用植物措施覆盖，场内雨水排水措施齐全，各项水土保持措施质量合格，均发挥了良好的水土保持效果。</w:t>
      </w:r>
    </w:p>
    <w:p w14:paraId="5E51DF99" w14:textId="77777777" w:rsidR="005D2EFA" w:rsidRPr="00DA5E50" w:rsidRDefault="005D2EFA" w:rsidP="0063146B">
      <w:pPr>
        <w:pStyle w:val="af0"/>
        <w:spacing w:line="640" w:lineRule="exact"/>
        <w:rPr>
          <w:rFonts w:asciiTheme="minorEastAsia" w:eastAsiaTheme="minorEastAsia" w:hAnsiTheme="minorEastAsia"/>
          <w:color w:val="FF0000"/>
          <w:szCs w:val="24"/>
          <w:lang w:eastAsia="zh-CN"/>
        </w:rPr>
        <w:sectPr w:rsidR="005D2EFA" w:rsidRPr="00DA5E50" w:rsidSect="00035ED3">
          <w:headerReference w:type="even" r:id="rId20"/>
          <w:headerReference w:type="default" r:id="rId21"/>
          <w:pgSz w:w="11906" w:h="16838"/>
          <w:pgMar w:top="1418" w:right="1418" w:bottom="1418" w:left="1701" w:header="851" w:footer="992" w:gutter="0"/>
          <w:cols w:space="720"/>
          <w:docGrid w:type="lines" w:linePitch="312"/>
        </w:sectPr>
      </w:pPr>
    </w:p>
    <w:p w14:paraId="05FBD1B1" w14:textId="552E4CA2" w:rsidR="005D2EFA" w:rsidRPr="00DA5E50" w:rsidRDefault="005D2EFA" w:rsidP="005D2EFA">
      <w:pPr>
        <w:pStyle w:val="1"/>
        <w:pageBreakBefore/>
        <w:rPr>
          <w:rFonts w:asciiTheme="minorEastAsia" w:eastAsiaTheme="minorEastAsia" w:hAnsiTheme="minorEastAsia"/>
        </w:rPr>
      </w:pPr>
      <w:bookmarkStart w:id="27" w:name="_Toc23431855"/>
      <w:r w:rsidRPr="00DA5E50">
        <w:rPr>
          <w:rFonts w:asciiTheme="minorEastAsia" w:eastAsiaTheme="minorEastAsia" w:hAnsiTheme="minorEastAsia"/>
        </w:rPr>
        <w:lastRenderedPageBreak/>
        <w:t>2水土保持方案和设计情况</w:t>
      </w:r>
      <w:bookmarkEnd w:id="27"/>
    </w:p>
    <w:p w14:paraId="28A8365D" w14:textId="584874D6" w:rsidR="005D2EFA" w:rsidRPr="00DA5E50" w:rsidRDefault="005D2EFA" w:rsidP="005D2EFA">
      <w:pPr>
        <w:pStyle w:val="2"/>
        <w:spacing w:before="120" w:after="120" w:line="640" w:lineRule="atLeast"/>
        <w:rPr>
          <w:rFonts w:asciiTheme="minorEastAsia" w:eastAsiaTheme="minorEastAsia" w:hAnsiTheme="minorEastAsia"/>
          <w:sz w:val="28"/>
          <w:szCs w:val="28"/>
        </w:rPr>
      </w:pPr>
      <w:bookmarkStart w:id="28" w:name="_Toc23431856"/>
      <w:r w:rsidRPr="00DA5E50">
        <w:rPr>
          <w:rFonts w:asciiTheme="minorEastAsia" w:eastAsiaTheme="minorEastAsia" w:hAnsiTheme="minorEastAsia"/>
          <w:sz w:val="28"/>
          <w:szCs w:val="28"/>
        </w:rPr>
        <w:t>2.1主体工程设计情况</w:t>
      </w:r>
      <w:bookmarkEnd w:id="28"/>
    </w:p>
    <w:p w14:paraId="269F2E82" w14:textId="0EB4A74C" w:rsidR="0050388E" w:rsidRPr="00AE7366" w:rsidRDefault="0050388E" w:rsidP="0050388E">
      <w:pPr>
        <w:adjustRightInd w:val="0"/>
        <w:snapToGrid w:val="0"/>
        <w:spacing w:line="360" w:lineRule="auto"/>
        <w:ind w:firstLineChars="200" w:firstLine="480"/>
        <w:rPr>
          <w:rFonts w:asciiTheme="minorEastAsia" w:eastAsiaTheme="minorEastAsia" w:hAnsiTheme="minorEastAsia"/>
          <w:sz w:val="24"/>
          <w:szCs w:val="24"/>
        </w:rPr>
      </w:pPr>
      <w:bookmarkStart w:id="29" w:name="_Toc23431857"/>
      <w:r w:rsidRPr="00AE7366">
        <w:rPr>
          <w:rFonts w:asciiTheme="minorEastAsia" w:eastAsiaTheme="minorEastAsia" w:hAnsiTheme="minorEastAsia" w:hint="eastAsia"/>
          <w:sz w:val="24"/>
          <w:szCs w:val="24"/>
        </w:rPr>
        <w:t>2017年3月，广东中山地质工程勘察院编制完成《纯水岸花园三期基坑支护工程设计》</w:t>
      </w:r>
      <w:r>
        <w:rPr>
          <w:rFonts w:asciiTheme="minorEastAsia" w:eastAsiaTheme="minorEastAsia" w:hAnsiTheme="minorEastAsia" w:hint="eastAsia"/>
          <w:sz w:val="24"/>
          <w:szCs w:val="24"/>
        </w:rPr>
        <w:t>。</w:t>
      </w:r>
      <w:r w:rsidRPr="00AE7366">
        <w:rPr>
          <w:rFonts w:asciiTheme="minorEastAsia" w:eastAsiaTheme="minorEastAsia" w:hAnsiTheme="minorEastAsia" w:hint="eastAsia"/>
          <w:sz w:val="24"/>
          <w:szCs w:val="24"/>
        </w:rPr>
        <w:t>广东中山建筑设计院股份有限公司编制完成《纯水岸花园三期工程施工设计文件》</w:t>
      </w:r>
      <w:r>
        <w:rPr>
          <w:rFonts w:asciiTheme="minorEastAsia" w:eastAsiaTheme="minorEastAsia" w:hAnsiTheme="minorEastAsia" w:hint="eastAsia"/>
          <w:sz w:val="24"/>
          <w:szCs w:val="24"/>
        </w:rPr>
        <w:t>；</w:t>
      </w:r>
    </w:p>
    <w:p w14:paraId="43C80359" w14:textId="77777777" w:rsidR="0050388E" w:rsidRPr="00082E23" w:rsidRDefault="0050388E" w:rsidP="0050388E">
      <w:pPr>
        <w:adjustRightInd w:val="0"/>
        <w:snapToGrid w:val="0"/>
        <w:spacing w:line="360" w:lineRule="auto"/>
        <w:ind w:firstLineChars="200" w:firstLine="480"/>
        <w:rPr>
          <w:rFonts w:asciiTheme="minorEastAsia" w:eastAsiaTheme="minorEastAsia" w:hAnsiTheme="minorEastAsia"/>
          <w:sz w:val="24"/>
          <w:szCs w:val="24"/>
        </w:rPr>
      </w:pPr>
      <w:r w:rsidRPr="00AE7366">
        <w:rPr>
          <w:rFonts w:asciiTheme="minorEastAsia" w:eastAsiaTheme="minorEastAsia" w:hAnsiTheme="minorEastAsia" w:hint="eastAsia"/>
          <w:sz w:val="24"/>
          <w:szCs w:val="24"/>
        </w:rPr>
        <w:t>2017年7月7日，建设单位取得中山市城乡规划局建设工程规划许可证（建字第151212017060006号）</w:t>
      </w:r>
      <w:r w:rsidRPr="00082E23">
        <w:rPr>
          <w:rFonts w:asciiTheme="minorEastAsia" w:eastAsiaTheme="minorEastAsia" w:hAnsiTheme="minorEastAsia" w:hint="eastAsia"/>
          <w:sz w:val="24"/>
        </w:rPr>
        <w:t>。</w:t>
      </w:r>
    </w:p>
    <w:p w14:paraId="77C79FA9" w14:textId="74732175" w:rsidR="005D2EFA" w:rsidRPr="00DA5E50" w:rsidRDefault="005D2EFA" w:rsidP="005D2EFA">
      <w:pPr>
        <w:pStyle w:val="2"/>
        <w:spacing w:before="120" w:after="120" w:line="640" w:lineRule="atLeast"/>
        <w:rPr>
          <w:rFonts w:asciiTheme="minorEastAsia" w:eastAsiaTheme="minorEastAsia" w:hAnsiTheme="minorEastAsia"/>
          <w:sz w:val="28"/>
          <w:szCs w:val="28"/>
        </w:rPr>
      </w:pPr>
      <w:r w:rsidRPr="00DA5E50">
        <w:rPr>
          <w:rFonts w:asciiTheme="minorEastAsia" w:eastAsiaTheme="minorEastAsia" w:hAnsiTheme="minorEastAsia"/>
          <w:sz w:val="28"/>
          <w:szCs w:val="28"/>
        </w:rPr>
        <w:t>2.2水土保持方案</w:t>
      </w:r>
      <w:bookmarkEnd w:id="29"/>
    </w:p>
    <w:p w14:paraId="404504EA" w14:textId="746394A2" w:rsidR="003A03E6" w:rsidRPr="00DA5E50" w:rsidRDefault="0050388E" w:rsidP="0078765F">
      <w:pPr>
        <w:adjustRightInd w:val="0"/>
        <w:snapToGrid w:val="0"/>
        <w:spacing w:line="640" w:lineRule="exact"/>
        <w:ind w:firstLineChars="200" w:firstLine="480"/>
        <w:rPr>
          <w:rFonts w:asciiTheme="minorEastAsia" w:eastAsiaTheme="minorEastAsia" w:hAnsiTheme="minorEastAsia"/>
          <w:sz w:val="24"/>
          <w:szCs w:val="24"/>
        </w:rPr>
      </w:pPr>
      <w:r w:rsidRPr="0050388E">
        <w:rPr>
          <w:rFonts w:asciiTheme="minorEastAsia" w:eastAsiaTheme="minorEastAsia" w:hAnsiTheme="minorEastAsia" w:hint="eastAsia"/>
          <w:sz w:val="24"/>
          <w:szCs w:val="24"/>
        </w:rPr>
        <w:t>2018年9月，建设单位委托广东省生态环境技术研究所进行本项目水土保持方案报告书编制工作，并于2019年1月编制完成了《纯水岸花园三期（22栋-30栋）及地下车库工程水土保持方案报告书（报批稿）》；2019年3月6日中山市水务局以《关于板芙镇纯水岸花园三期（22栋-30栋）及地下车库工程水土保持方案的批复》（中水审复[2019]41号）批复了项目水土保持方案</w:t>
      </w:r>
      <w:r w:rsidR="003A03E6" w:rsidRPr="00DA5E50">
        <w:rPr>
          <w:rFonts w:asciiTheme="minorEastAsia" w:eastAsiaTheme="minorEastAsia" w:hAnsiTheme="minorEastAsia"/>
          <w:sz w:val="24"/>
          <w:szCs w:val="24"/>
        </w:rPr>
        <w:t>。</w:t>
      </w:r>
    </w:p>
    <w:p w14:paraId="32DA5BDA" w14:textId="54F17219" w:rsidR="005D2EFA" w:rsidRPr="00DA5E50" w:rsidRDefault="005D2EFA" w:rsidP="005D2EFA">
      <w:pPr>
        <w:pStyle w:val="2"/>
        <w:spacing w:before="120" w:after="120" w:line="640" w:lineRule="atLeast"/>
        <w:rPr>
          <w:rFonts w:asciiTheme="minorEastAsia" w:eastAsiaTheme="minorEastAsia" w:hAnsiTheme="minorEastAsia"/>
          <w:sz w:val="28"/>
          <w:szCs w:val="28"/>
          <w:lang w:eastAsia="zh-CN"/>
        </w:rPr>
      </w:pPr>
      <w:bookmarkStart w:id="30" w:name="_Toc23431858"/>
      <w:r w:rsidRPr="00DA5E50">
        <w:rPr>
          <w:rFonts w:asciiTheme="minorEastAsia" w:eastAsiaTheme="minorEastAsia" w:hAnsiTheme="minorEastAsia"/>
          <w:sz w:val="28"/>
          <w:szCs w:val="28"/>
        </w:rPr>
        <w:t>2.3</w:t>
      </w:r>
      <w:r w:rsidRPr="00DA5E50">
        <w:rPr>
          <w:rFonts w:asciiTheme="minorEastAsia" w:eastAsiaTheme="minorEastAsia" w:hAnsiTheme="minorEastAsia"/>
          <w:sz w:val="28"/>
          <w:szCs w:val="28"/>
          <w:lang w:eastAsia="zh-CN"/>
        </w:rPr>
        <w:t>水土保持方案变更</w:t>
      </w:r>
      <w:bookmarkEnd w:id="30"/>
    </w:p>
    <w:p w14:paraId="7E0281AC" w14:textId="77777777" w:rsidR="00B44211" w:rsidRPr="00DA5E50" w:rsidRDefault="002664A3" w:rsidP="00B44211">
      <w:pPr>
        <w:spacing w:line="640" w:lineRule="exact"/>
        <w:ind w:firstLineChars="200" w:firstLine="480"/>
        <w:rPr>
          <w:rFonts w:asciiTheme="minorEastAsia" w:eastAsiaTheme="minorEastAsia" w:hAnsiTheme="minorEastAsia"/>
          <w:sz w:val="24"/>
          <w:szCs w:val="28"/>
        </w:rPr>
      </w:pPr>
      <w:r w:rsidRPr="00DA5E50">
        <w:rPr>
          <w:rFonts w:asciiTheme="minorEastAsia" w:eastAsiaTheme="minorEastAsia" w:hAnsiTheme="minorEastAsia" w:hint="eastAsia"/>
          <w:sz w:val="24"/>
          <w:szCs w:val="28"/>
        </w:rPr>
        <w:t>本项目建设期水土保持方案无重大变更情况。</w:t>
      </w:r>
    </w:p>
    <w:p w14:paraId="4135AEA0" w14:textId="4EF60440" w:rsidR="005D2EFA" w:rsidRPr="00DA5E50" w:rsidRDefault="005D2EFA" w:rsidP="005D2EFA">
      <w:pPr>
        <w:pStyle w:val="2"/>
        <w:spacing w:before="120" w:after="120" w:line="640" w:lineRule="atLeast"/>
        <w:rPr>
          <w:rFonts w:asciiTheme="minorEastAsia" w:eastAsiaTheme="minorEastAsia" w:hAnsiTheme="minorEastAsia"/>
          <w:sz w:val="28"/>
          <w:szCs w:val="28"/>
          <w:lang w:eastAsia="zh-CN"/>
        </w:rPr>
      </w:pPr>
      <w:bookmarkStart w:id="31" w:name="_Toc23431859"/>
      <w:r w:rsidRPr="00DA5E50">
        <w:rPr>
          <w:rFonts w:asciiTheme="minorEastAsia" w:eastAsiaTheme="minorEastAsia" w:hAnsiTheme="minorEastAsia"/>
          <w:sz w:val="28"/>
          <w:szCs w:val="28"/>
        </w:rPr>
        <w:t>2.</w:t>
      </w:r>
      <w:r w:rsidRPr="00DA5E50">
        <w:rPr>
          <w:rFonts w:asciiTheme="minorEastAsia" w:eastAsiaTheme="minorEastAsia" w:hAnsiTheme="minorEastAsia"/>
          <w:sz w:val="28"/>
          <w:szCs w:val="28"/>
          <w:lang w:eastAsia="zh-CN"/>
        </w:rPr>
        <w:t>4水土保持后续设计</w:t>
      </w:r>
      <w:bookmarkEnd w:id="31"/>
    </w:p>
    <w:p w14:paraId="437915CE" w14:textId="74BB81AF" w:rsidR="005D2EFA" w:rsidRPr="00DA5E50" w:rsidRDefault="005D2EFA" w:rsidP="00D0633A">
      <w:pPr>
        <w:snapToGrid w:val="0"/>
        <w:spacing w:line="640" w:lineRule="exact"/>
        <w:ind w:firstLineChars="200" w:firstLine="480"/>
        <w:rPr>
          <w:rFonts w:asciiTheme="minorEastAsia" w:eastAsiaTheme="minorEastAsia" w:hAnsiTheme="minorEastAsia"/>
          <w:sz w:val="28"/>
          <w:szCs w:val="24"/>
        </w:rPr>
      </w:pPr>
      <w:r w:rsidRPr="00DA5E50">
        <w:rPr>
          <w:rFonts w:asciiTheme="minorEastAsia" w:eastAsiaTheme="minorEastAsia" w:hAnsiTheme="minorEastAsia"/>
          <w:sz w:val="24"/>
          <w:szCs w:val="24"/>
        </w:rPr>
        <w:t>本项目的设计单位为</w:t>
      </w:r>
      <w:r w:rsidR="00700AE0">
        <w:rPr>
          <w:rFonts w:asciiTheme="minorEastAsia" w:eastAsiaTheme="minorEastAsia" w:hAnsiTheme="minorEastAsia" w:hint="eastAsia"/>
          <w:sz w:val="24"/>
        </w:rPr>
        <w:t>广东中山建筑设计院股份有限公司</w:t>
      </w:r>
      <w:r w:rsidRPr="00DA5E50">
        <w:rPr>
          <w:rFonts w:asciiTheme="minorEastAsia" w:eastAsiaTheme="minorEastAsia" w:hAnsiTheme="minorEastAsia"/>
          <w:sz w:val="24"/>
          <w:szCs w:val="24"/>
        </w:rPr>
        <w:t>，主体工程及水土保持工程的初步设计及施工图均由该公司设计。</w:t>
      </w:r>
    </w:p>
    <w:p w14:paraId="174645F9" w14:textId="77777777" w:rsidR="00054D2D" w:rsidRPr="00DA5E50" w:rsidRDefault="00054D2D">
      <w:pPr>
        <w:widowControl/>
        <w:jc w:val="left"/>
        <w:rPr>
          <w:rFonts w:asciiTheme="minorEastAsia" w:eastAsiaTheme="minorEastAsia" w:hAnsiTheme="minorEastAsia"/>
          <w:color w:val="FF0000"/>
          <w:szCs w:val="24"/>
        </w:rPr>
        <w:sectPr w:rsidR="00054D2D" w:rsidRPr="00DA5E50" w:rsidSect="00035ED3">
          <w:headerReference w:type="even" r:id="rId22"/>
          <w:headerReference w:type="default" r:id="rId23"/>
          <w:pgSz w:w="11906" w:h="16838"/>
          <w:pgMar w:top="1418" w:right="1418" w:bottom="1418" w:left="1701" w:header="851" w:footer="992" w:gutter="0"/>
          <w:cols w:space="720"/>
          <w:docGrid w:type="lines" w:linePitch="312"/>
        </w:sectPr>
      </w:pPr>
    </w:p>
    <w:p w14:paraId="7DF71587" w14:textId="210B02E5" w:rsidR="00054D2D" w:rsidRPr="00DA5E50" w:rsidRDefault="00054D2D" w:rsidP="00054D2D">
      <w:pPr>
        <w:pStyle w:val="1"/>
        <w:pageBreakBefore/>
        <w:rPr>
          <w:rFonts w:asciiTheme="minorEastAsia" w:eastAsiaTheme="minorEastAsia" w:hAnsiTheme="minorEastAsia"/>
        </w:rPr>
      </w:pPr>
      <w:bookmarkStart w:id="32" w:name="_Toc23431860"/>
      <w:r w:rsidRPr="00DA5E50">
        <w:rPr>
          <w:rFonts w:asciiTheme="minorEastAsia" w:eastAsiaTheme="minorEastAsia" w:hAnsiTheme="minorEastAsia"/>
        </w:rPr>
        <w:lastRenderedPageBreak/>
        <w:t>3水土保持方案实施情况</w:t>
      </w:r>
      <w:bookmarkEnd w:id="32"/>
    </w:p>
    <w:p w14:paraId="0B01E577" w14:textId="1A613D04" w:rsidR="00054D2D" w:rsidRPr="00DA5E50" w:rsidRDefault="00054D2D" w:rsidP="00821A5F">
      <w:pPr>
        <w:pStyle w:val="2"/>
        <w:spacing w:before="120" w:after="120" w:line="480" w:lineRule="auto"/>
        <w:rPr>
          <w:rFonts w:asciiTheme="minorEastAsia" w:eastAsiaTheme="minorEastAsia" w:hAnsiTheme="minorEastAsia"/>
          <w:sz w:val="28"/>
          <w:szCs w:val="28"/>
        </w:rPr>
      </w:pPr>
      <w:bookmarkStart w:id="33" w:name="_Toc23431861"/>
      <w:r w:rsidRPr="00DA5E50">
        <w:rPr>
          <w:rFonts w:asciiTheme="minorEastAsia" w:eastAsiaTheme="minorEastAsia" w:hAnsiTheme="minorEastAsia"/>
          <w:sz w:val="28"/>
          <w:szCs w:val="28"/>
        </w:rPr>
        <w:t>3.1水土流失防治责任范围</w:t>
      </w:r>
      <w:bookmarkEnd w:id="33"/>
    </w:p>
    <w:p w14:paraId="62CCBECD" w14:textId="650CE2CD" w:rsidR="00054D2D" w:rsidRPr="00DA5E50" w:rsidRDefault="00054D2D" w:rsidP="00821A5F">
      <w:pPr>
        <w:pStyle w:val="3"/>
        <w:spacing w:before="0" w:after="0" w:line="480" w:lineRule="auto"/>
        <w:rPr>
          <w:rFonts w:asciiTheme="minorEastAsia" w:eastAsiaTheme="minorEastAsia" w:hAnsiTheme="minorEastAsia"/>
          <w:sz w:val="28"/>
          <w:szCs w:val="28"/>
        </w:rPr>
      </w:pPr>
      <w:r w:rsidRPr="00DA5E50">
        <w:rPr>
          <w:rFonts w:asciiTheme="minorEastAsia" w:eastAsiaTheme="minorEastAsia" w:hAnsiTheme="minorEastAsia"/>
          <w:sz w:val="28"/>
          <w:szCs w:val="28"/>
        </w:rPr>
        <w:t>3.1.1批复方案的防治责任范围</w:t>
      </w:r>
    </w:p>
    <w:p w14:paraId="63C09DA1" w14:textId="2202EA4C" w:rsidR="00054D2D" w:rsidRPr="003E44C7" w:rsidRDefault="0045445B" w:rsidP="00821A5F">
      <w:pPr>
        <w:spacing w:line="480" w:lineRule="auto"/>
        <w:ind w:firstLineChars="200" w:firstLine="480"/>
        <w:rPr>
          <w:rFonts w:ascii="宋体" w:hAnsi="宋体"/>
          <w:snapToGrid w:val="0"/>
          <w:color w:val="000000"/>
          <w:kern w:val="0"/>
          <w:sz w:val="24"/>
        </w:rPr>
      </w:pPr>
      <w:r w:rsidRPr="003E44C7">
        <w:rPr>
          <w:rFonts w:ascii="宋体" w:hAnsi="宋体"/>
          <w:sz w:val="24"/>
          <w:szCs w:val="24"/>
        </w:rPr>
        <w:t>根据《</w:t>
      </w:r>
      <w:r w:rsidR="008E12C2">
        <w:rPr>
          <w:rFonts w:ascii="宋体" w:hAnsi="宋体" w:hint="eastAsia"/>
          <w:sz w:val="24"/>
          <w:szCs w:val="24"/>
        </w:rPr>
        <w:t>纯水岸花园三期（22栋-30栋）及地下车库工程</w:t>
      </w:r>
      <w:r w:rsidR="007776E6" w:rsidRPr="003E44C7">
        <w:rPr>
          <w:rFonts w:ascii="宋体" w:hAnsi="宋体" w:hint="eastAsia"/>
          <w:sz w:val="24"/>
          <w:szCs w:val="24"/>
        </w:rPr>
        <w:t>水土保持方案报告书</w:t>
      </w:r>
      <w:r w:rsidR="00540897" w:rsidRPr="003E44C7">
        <w:rPr>
          <w:rFonts w:ascii="宋体" w:hAnsi="宋体" w:cs="仿宋_GB2312" w:hint="eastAsia"/>
          <w:sz w:val="24"/>
          <w:szCs w:val="24"/>
        </w:rPr>
        <w:t>（报批稿）</w:t>
      </w:r>
      <w:r w:rsidRPr="003E44C7">
        <w:rPr>
          <w:rFonts w:ascii="宋体" w:hAnsi="宋体"/>
          <w:sz w:val="24"/>
          <w:szCs w:val="24"/>
        </w:rPr>
        <w:t>》及其批复，</w:t>
      </w:r>
      <w:r w:rsidR="003E44C7" w:rsidRPr="003E44C7">
        <w:rPr>
          <w:rFonts w:ascii="宋体" w:hAnsi="宋体" w:hint="eastAsia"/>
          <w:color w:val="000000"/>
          <w:sz w:val="24"/>
        </w:rPr>
        <w:t>本项目水土流失防治责任范围面积为</w:t>
      </w:r>
      <w:r w:rsidR="006066BF">
        <w:rPr>
          <w:rFonts w:ascii="宋体" w:hAnsi="宋体"/>
          <w:color w:val="000000"/>
          <w:sz w:val="24"/>
        </w:rPr>
        <w:t>4.95</w:t>
      </w:r>
      <w:r w:rsidR="001B0212">
        <w:rPr>
          <w:rFonts w:ascii="宋体" w:hAnsi="宋体"/>
          <w:snapToGrid w:val="0"/>
          <w:color w:val="000000"/>
          <w:kern w:val="0"/>
          <w:sz w:val="24"/>
        </w:rPr>
        <w:t>公顷</w:t>
      </w:r>
      <w:r w:rsidR="003E44C7" w:rsidRPr="003E44C7">
        <w:rPr>
          <w:rFonts w:ascii="宋体" w:hAnsi="宋体" w:hint="eastAsia"/>
          <w:snapToGrid w:val="0"/>
          <w:color w:val="000000"/>
          <w:kern w:val="0"/>
          <w:sz w:val="24"/>
        </w:rPr>
        <w:t>，其中包括项目</w:t>
      </w:r>
      <w:r w:rsidR="006066BF">
        <w:rPr>
          <w:rFonts w:ascii="宋体" w:hAnsi="宋体" w:hint="eastAsia"/>
          <w:snapToGrid w:val="0"/>
          <w:color w:val="000000"/>
          <w:kern w:val="0"/>
          <w:sz w:val="24"/>
        </w:rPr>
        <w:t>建设区</w:t>
      </w:r>
      <w:r w:rsidR="006066BF">
        <w:rPr>
          <w:rFonts w:ascii="宋体" w:hAnsi="宋体"/>
          <w:snapToGrid w:val="0"/>
          <w:color w:val="000000"/>
          <w:kern w:val="0"/>
          <w:sz w:val="24"/>
        </w:rPr>
        <w:t>4.61</w:t>
      </w:r>
      <w:r w:rsidR="001B0212">
        <w:rPr>
          <w:rFonts w:ascii="宋体" w:hAnsi="宋体"/>
          <w:snapToGrid w:val="0"/>
          <w:color w:val="000000"/>
          <w:kern w:val="0"/>
          <w:sz w:val="24"/>
        </w:rPr>
        <w:t>公顷</w:t>
      </w:r>
      <w:r w:rsidR="003E44C7" w:rsidRPr="003E44C7">
        <w:rPr>
          <w:rFonts w:ascii="宋体" w:hAnsi="宋体" w:hint="eastAsia"/>
          <w:snapToGrid w:val="0"/>
          <w:color w:val="000000"/>
          <w:kern w:val="0"/>
          <w:sz w:val="24"/>
        </w:rPr>
        <w:t>、直接影响区</w:t>
      </w:r>
      <w:r w:rsidR="006066BF">
        <w:rPr>
          <w:rFonts w:ascii="宋体" w:hAnsi="宋体"/>
          <w:snapToGrid w:val="0"/>
          <w:color w:val="000000"/>
          <w:kern w:val="0"/>
          <w:sz w:val="24"/>
        </w:rPr>
        <w:t>0.34</w:t>
      </w:r>
      <w:r w:rsidR="001B0212">
        <w:rPr>
          <w:rFonts w:ascii="宋体" w:hAnsi="宋体"/>
          <w:snapToGrid w:val="0"/>
          <w:color w:val="000000"/>
          <w:kern w:val="0"/>
          <w:sz w:val="24"/>
        </w:rPr>
        <w:t>公顷</w:t>
      </w:r>
      <w:r w:rsidR="003E44C7" w:rsidRPr="003E44C7">
        <w:rPr>
          <w:rFonts w:ascii="宋体" w:hAnsi="宋体" w:hint="eastAsia"/>
          <w:snapToGrid w:val="0"/>
          <w:color w:val="000000"/>
          <w:kern w:val="0"/>
          <w:sz w:val="24"/>
        </w:rPr>
        <w:t>。</w:t>
      </w:r>
      <w:r w:rsidR="00C97081" w:rsidRPr="003E44C7">
        <w:rPr>
          <w:rFonts w:ascii="宋体" w:hAnsi="宋体" w:hint="eastAsia"/>
          <w:sz w:val="24"/>
          <w:szCs w:val="24"/>
        </w:rPr>
        <w:t>本项目防治责任范围见附图</w:t>
      </w:r>
      <w:r w:rsidRPr="003E44C7">
        <w:rPr>
          <w:rFonts w:ascii="宋体" w:hAnsi="宋体"/>
          <w:sz w:val="24"/>
          <w:szCs w:val="24"/>
        </w:rPr>
        <w:t>。</w:t>
      </w:r>
    </w:p>
    <w:p w14:paraId="6F6C1D8D" w14:textId="07C9A86F" w:rsidR="00054D2D" w:rsidRPr="00DA5E50" w:rsidRDefault="00054D2D" w:rsidP="00821A5F">
      <w:pPr>
        <w:pStyle w:val="3"/>
        <w:spacing w:before="0" w:after="0" w:line="480" w:lineRule="auto"/>
        <w:rPr>
          <w:rFonts w:asciiTheme="minorEastAsia" w:eastAsiaTheme="minorEastAsia" w:hAnsiTheme="minorEastAsia"/>
          <w:sz w:val="28"/>
          <w:szCs w:val="28"/>
        </w:rPr>
      </w:pPr>
      <w:r w:rsidRPr="00DA5E50">
        <w:rPr>
          <w:rFonts w:asciiTheme="minorEastAsia" w:eastAsiaTheme="minorEastAsia" w:hAnsiTheme="minorEastAsia"/>
          <w:sz w:val="28"/>
          <w:szCs w:val="28"/>
        </w:rPr>
        <w:t>3.1.2建设期实际防治责任范围</w:t>
      </w:r>
    </w:p>
    <w:p w14:paraId="4B3C0FC9" w14:textId="04B8879E" w:rsidR="00C97081" w:rsidRDefault="0045445B" w:rsidP="00821A5F">
      <w:pPr>
        <w:adjustRightInd w:val="0"/>
        <w:spacing w:line="480" w:lineRule="auto"/>
        <w:ind w:firstLineChars="200" w:firstLine="480"/>
        <w:rPr>
          <w:rFonts w:asciiTheme="minorEastAsia" w:eastAsiaTheme="minorEastAsia" w:hAnsiTheme="minorEastAsia"/>
          <w:sz w:val="24"/>
          <w:szCs w:val="24"/>
        </w:rPr>
      </w:pPr>
      <w:r w:rsidRPr="00DA5E50">
        <w:rPr>
          <w:rFonts w:asciiTheme="minorEastAsia" w:eastAsiaTheme="minorEastAsia" w:hAnsiTheme="minorEastAsia"/>
          <w:sz w:val="24"/>
          <w:szCs w:val="24"/>
        </w:rPr>
        <w:t>通过现场调查监测，并查阅工程施工图纸、监理报告等相关技术资料，经统计，本</w:t>
      </w:r>
      <w:r w:rsidR="00BD1927" w:rsidRPr="00DA5E50">
        <w:rPr>
          <w:rFonts w:asciiTheme="minorEastAsia" w:eastAsiaTheme="minorEastAsia" w:hAnsiTheme="minorEastAsia" w:hint="eastAsia"/>
          <w:sz w:val="24"/>
          <w:szCs w:val="24"/>
        </w:rPr>
        <w:t>项目</w:t>
      </w:r>
      <w:r w:rsidRPr="00DA5E50">
        <w:rPr>
          <w:rFonts w:asciiTheme="minorEastAsia" w:eastAsiaTheme="minorEastAsia" w:hAnsiTheme="minorEastAsia"/>
          <w:sz w:val="24"/>
          <w:szCs w:val="24"/>
        </w:rPr>
        <w:t>验收范围施工期防治责任范围监测结果为</w:t>
      </w:r>
      <w:r w:rsidR="006066BF">
        <w:rPr>
          <w:rFonts w:asciiTheme="minorEastAsia" w:eastAsiaTheme="minorEastAsia" w:hAnsiTheme="minorEastAsia"/>
          <w:sz w:val="24"/>
          <w:szCs w:val="24"/>
        </w:rPr>
        <w:t>4.31</w:t>
      </w:r>
      <w:r w:rsidR="001B0212">
        <w:rPr>
          <w:rFonts w:asciiTheme="minorEastAsia" w:eastAsiaTheme="minorEastAsia" w:hAnsiTheme="minorEastAsia"/>
          <w:sz w:val="24"/>
          <w:szCs w:val="24"/>
        </w:rPr>
        <w:t>公顷</w:t>
      </w:r>
      <w:r w:rsidR="00BC102D">
        <w:rPr>
          <w:rFonts w:asciiTheme="minorEastAsia" w:eastAsiaTheme="minorEastAsia" w:hAnsiTheme="minorEastAsia" w:hint="eastAsia"/>
          <w:sz w:val="24"/>
          <w:szCs w:val="24"/>
        </w:rPr>
        <w:t>，验收范围减少了0</w:t>
      </w:r>
      <w:r w:rsidR="00BC102D">
        <w:rPr>
          <w:rFonts w:asciiTheme="minorEastAsia" w:eastAsiaTheme="minorEastAsia" w:hAnsiTheme="minorEastAsia"/>
          <w:sz w:val="24"/>
          <w:szCs w:val="24"/>
        </w:rPr>
        <w:t>.64</w:t>
      </w:r>
      <w:r w:rsidR="00BC102D">
        <w:rPr>
          <w:rFonts w:asciiTheme="minorEastAsia" w:eastAsiaTheme="minorEastAsia" w:hAnsiTheme="minorEastAsia" w:hint="eastAsia"/>
          <w:sz w:val="24"/>
          <w:szCs w:val="24"/>
        </w:rPr>
        <w:t>公顷，主要原因如下：</w:t>
      </w:r>
    </w:p>
    <w:p w14:paraId="1F3E3EAE" w14:textId="5393E95C" w:rsidR="000D57D9" w:rsidRPr="00BC102D" w:rsidRDefault="000D57D9" w:rsidP="00BC102D">
      <w:pPr>
        <w:pStyle w:val="af1"/>
        <w:numPr>
          <w:ilvl w:val="0"/>
          <w:numId w:val="10"/>
        </w:numPr>
        <w:spacing w:line="480" w:lineRule="auto"/>
        <w:ind w:firstLineChars="0"/>
        <w:rPr>
          <w:rFonts w:asciiTheme="minorEastAsia" w:eastAsiaTheme="minorEastAsia" w:hAnsiTheme="minorEastAsia"/>
          <w:sz w:val="24"/>
          <w:szCs w:val="24"/>
        </w:rPr>
      </w:pPr>
      <w:r w:rsidRPr="00BC102D">
        <w:rPr>
          <w:rFonts w:asciiTheme="minorEastAsia" w:eastAsiaTheme="minorEastAsia" w:hAnsiTheme="minorEastAsia" w:hint="eastAsia"/>
          <w:sz w:val="24"/>
          <w:szCs w:val="24"/>
        </w:rPr>
        <w:t>项目开工至20</w:t>
      </w:r>
      <w:r w:rsidR="006066BF" w:rsidRPr="00BC102D">
        <w:rPr>
          <w:rFonts w:asciiTheme="minorEastAsia" w:eastAsiaTheme="minorEastAsia" w:hAnsiTheme="minorEastAsia"/>
          <w:sz w:val="24"/>
          <w:szCs w:val="24"/>
        </w:rPr>
        <w:t>20</w:t>
      </w:r>
      <w:r w:rsidRPr="00BC102D">
        <w:rPr>
          <w:rFonts w:asciiTheme="minorEastAsia" w:eastAsiaTheme="minorEastAsia" w:hAnsiTheme="minorEastAsia" w:hint="eastAsia"/>
          <w:sz w:val="24"/>
          <w:szCs w:val="24"/>
        </w:rPr>
        <w:t>年</w:t>
      </w:r>
      <w:r w:rsidR="00FA2B6E">
        <w:rPr>
          <w:rFonts w:asciiTheme="minorEastAsia" w:eastAsiaTheme="minorEastAsia" w:hAnsiTheme="minorEastAsia"/>
          <w:sz w:val="24"/>
          <w:szCs w:val="24"/>
        </w:rPr>
        <w:t>7</w:t>
      </w:r>
      <w:r w:rsidRPr="00BC102D">
        <w:rPr>
          <w:rFonts w:asciiTheme="minorEastAsia" w:eastAsiaTheme="minorEastAsia" w:hAnsiTheme="minorEastAsia" w:hint="eastAsia"/>
          <w:sz w:val="24"/>
          <w:szCs w:val="24"/>
        </w:rPr>
        <w:t>月，项目工程在施工期严格规范在施工围蔽范围内作业，施工围蔽完整且损坏较少，完好密实地将施工现场围蔽，且发生水土流失事故后建设单位及时进行整治，因此基本未对周边环境产生较大影响，因此不产生直接影响区，因此直接影响区不属于本项目建设范围，且现状已完成整治，因此不纳入本次验收范围</w:t>
      </w:r>
    </w:p>
    <w:p w14:paraId="79371323" w14:textId="0B422FA1" w:rsidR="00BC102D" w:rsidRPr="00BC102D" w:rsidRDefault="00BC102D" w:rsidP="00BC102D">
      <w:pPr>
        <w:pStyle w:val="af1"/>
        <w:numPr>
          <w:ilvl w:val="0"/>
          <w:numId w:val="10"/>
        </w:numPr>
        <w:spacing w:line="480" w:lineRule="auto"/>
        <w:ind w:firstLineChars="0"/>
        <w:rPr>
          <w:rFonts w:asciiTheme="minorEastAsia" w:eastAsiaTheme="minorEastAsia" w:hAnsiTheme="minorEastAsia"/>
          <w:sz w:val="24"/>
          <w:szCs w:val="24"/>
        </w:rPr>
      </w:pPr>
      <w:r w:rsidRPr="00BC102D">
        <w:rPr>
          <w:rFonts w:asciiTheme="minorEastAsia" w:eastAsiaTheme="minorEastAsia" w:hAnsiTheme="minorEastAsia" w:hint="eastAsia"/>
          <w:sz w:val="24"/>
          <w:szCs w:val="24"/>
        </w:rPr>
        <w:t>鉴于施工临建区2（临时占地）将继续为纯水岸花园三期（22栋-30栋）及地下车库工程室内安装工程使用，因此不纳入本次验收范围</w:t>
      </w:r>
    </w:p>
    <w:p w14:paraId="21B691ED" w14:textId="0CE86A20" w:rsidR="00054D2D" w:rsidRPr="00222F3A" w:rsidRDefault="00054D2D" w:rsidP="00821A5F">
      <w:pPr>
        <w:adjustRightInd w:val="0"/>
        <w:spacing w:line="480" w:lineRule="auto"/>
        <w:ind w:firstLineChars="200" w:firstLine="480"/>
        <w:rPr>
          <w:rFonts w:asciiTheme="minorEastAsia" w:eastAsiaTheme="minorEastAsia" w:hAnsiTheme="minorEastAsia"/>
          <w:sz w:val="24"/>
          <w:szCs w:val="24"/>
        </w:rPr>
      </w:pPr>
      <w:r w:rsidRPr="00222F3A">
        <w:rPr>
          <w:rFonts w:asciiTheme="minorEastAsia" w:eastAsiaTheme="minorEastAsia" w:hAnsiTheme="minorEastAsia"/>
          <w:sz w:val="24"/>
          <w:szCs w:val="24"/>
        </w:rPr>
        <w:t>方案批复的防治责任范围和实际防治责任范围对比情况见表3-1。</w:t>
      </w:r>
    </w:p>
    <w:p w14:paraId="2F658450" w14:textId="634838F0" w:rsidR="0024498B" w:rsidRDefault="00054D2D" w:rsidP="0024498B">
      <w:pPr>
        <w:pStyle w:val="af0"/>
        <w:spacing w:line="360" w:lineRule="auto"/>
        <w:ind w:firstLineChars="0" w:firstLine="0"/>
        <w:jc w:val="center"/>
        <w:rPr>
          <w:rFonts w:asciiTheme="minorEastAsia" w:eastAsiaTheme="minorEastAsia" w:hAnsiTheme="minorEastAsia"/>
          <w:b/>
          <w:sz w:val="24"/>
          <w:szCs w:val="24"/>
          <w:lang w:eastAsia="zh-CN"/>
        </w:rPr>
      </w:pPr>
      <w:r w:rsidRPr="00DA5E50">
        <w:rPr>
          <w:rFonts w:asciiTheme="minorEastAsia" w:eastAsiaTheme="minorEastAsia" w:hAnsiTheme="minorEastAsia"/>
          <w:b/>
          <w:sz w:val="24"/>
          <w:szCs w:val="24"/>
        </w:rPr>
        <w:t>表3-</w:t>
      </w:r>
      <w:r w:rsidR="0024498B">
        <w:rPr>
          <w:rFonts w:asciiTheme="minorEastAsia" w:eastAsiaTheme="minorEastAsia" w:hAnsiTheme="minorEastAsia"/>
          <w:b/>
          <w:sz w:val="24"/>
          <w:szCs w:val="24"/>
        </w:rPr>
        <w:t>1</w:t>
      </w:r>
      <w:r w:rsidR="00DD0F3E">
        <w:rPr>
          <w:rFonts w:asciiTheme="minorEastAsia" w:eastAsiaTheme="minorEastAsia" w:hAnsiTheme="minorEastAsia"/>
          <w:b/>
          <w:sz w:val="24"/>
          <w:szCs w:val="24"/>
        </w:rPr>
        <w:t xml:space="preserve">    </w:t>
      </w:r>
      <w:r w:rsidRPr="00DA5E50">
        <w:rPr>
          <w:rFonts w:asciiTheme="minorEastAsia" w:eastAsiaTheme="minorEastAsia" w:hAnsiTheme="minorEastAsia"/>
          <w:b/>
          <w:sz w:val="24"/>
          <w:szCs w:val="24"/>
          <w:lang w:eastAsia="zh-CN"/>
        </w:rPr>
        <w:t>建设期实际</w:t>
      </w:r>
      <w:r w:rsidRPr="00DA5E50">
        <w:rPr>
          <w:rFonts w:asciiTheme="minorEastAsia" w:eastAsiaTheme="minorEastAsia" w:hAnsiTheme="minorEastAsia"/>
          <w:b/>
          <w:sz w:val="24"/>
          <w:szCs w:val="24"/>
        </w:rPr>
        <w:t>防治责任范围</w:t>
      </w:r>
      <w:r w:rsidRPr="00DA5E50">
        <w:rPr>
          <w:rFonts w:asciiTheme="minorEastAsia" w:eastAsiaTheme="minorEastAsia" w:hAnsiTheme="minorEastAsia"/>
          <w:b/>
          <w:sz w:val="24"/>
          <w:szCs w:val="24"/>
          <w:lang w:eastAsia="zh-CN"/>
        </w:rPr>
        <w:t>与批复方案范围</w:t>
      </w:r>
      <w:r w:rsidRPr="00DA5E50">
        <w:rPr>
          <w:rFonts w:asciiTheme="minorEastAsia" w:eastAsiaTheme="minorEastAsia" w:hAnsiTheme="minorEastAsia"/>
          <w:b/>
          <w:sz w:val="24"/>
          <w:szCs w:val="24"/>
        </w:rPr>
        <w:t>对比表</w:t>
      </w:r>
      <w:r w:rsidR="00C83F1A">
        <w:rPr>
          <w:rFonts w:asciiTheme="minorEastAsia" w:eastAsiaTheme="minorEastAsia" w:hAnsiTheme="minorEastAsia" w:hint="eastAsia"/>
          <w:b/>
          <w:sz w:val="24"/>
          <w:szCs w:val="24"/>
          <w:lang w:eastAsia="zh-CN"/>
        </w:rPr>
        <w:t>（</w:t>
      </w:r>
      <w:r w:rsidR="00C83F1A" w:rsidRPr="00DA5E50">
        <w:rPr>
          <w:rFonts w:asciiTheme="minorEastAsia" w:eastAsiaTheme="minorEastAsia" w:hAnsiTheme="minorEastAsia"/>
          <w:b/>
          <w:sz w:val="24"/>
          <w:szCs w:val="24"/>
        </w:rPr>
        <w:t>单位：</w:t>
      </w:r>
      <w:r w:rsidR="001B0212">
        <w:rPr>
          <w:rFonts w:asciiTheme="minorEastAsia" w:eastAsiaTheme="minorEastAsia" w:hAnsiTheme="minorEastAsia"/>
          <w:b/>
          <w:sz w:val="24"/>
          <w:szCs w:val="24"/>
        </w:rPr>
        <w:t>公顷</w:t>
      </w:r>
      <w:r w:rsidR="00C83F1A">
        <w:rPr>
          <w:rFonts w:asciiTheme="minorEastAsia" w:eastAsiaTheme="minorEastAsia" w:hAnsiTheme="minorEastAsia" w:hint="eastAsia"/>
          <w:b/>
          <w:sz w:val="24"/>
          <w:szCs w:val="24"/>
          <w:lang w:eastAsia="zh-CN"/>
        </w:rPr>
        <w:t>）</w:t>
      </w:r>
    </w:p>
    <w:tbl>
      <w:tblPr>
        <w:tblpPr w:leftFromText="180" w:rightFromText="180"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0"/>
        <w:gridCol w:w="1550"/>
        <w:gridCol w:w="1734"/>
        <w:gridCol w:w="2323"/>
        <w:gridCol w:w="2616"/>
      </w:tblGrid>
      <w:tr w:rsidR="00C83F1A" w:rsidRPr="00312938" w14:paraId="4BE28410" w14:textId="77777777" w:rsidTr="00312938">
        <w:trPr>
          <w:trHeight w:val="20"/>
        </w:trPr>
        <w:tc>
          <w:tcPr>
            <w:tcW w:w="433" w:type="pct"/>
            <w:shd w:val="clear" w:color="auto" w:fill="auto"/>
            <w:vAlign w:val="center"/>
            <w:hideMark/>
          </w:tcPr>
          <w:p w14:paraId="16EAFE5B" w14:textId="77777777" w:rsidR="00C83F1A" w:rsidRPr="00312938" w:rsidRDefault="00C83F1A" w:rsidP="00312938">
            <w:pPr>
              <w:widowControl/>
              <w:jc w:val="center"/>
              <w:rPr>
                <w:rFonts w:ascii="宋体" w:hAnsi="宋体" w:cs="宋体"/>
                <w:noProof w:val="0"/>
                <w:color w:val="000000"/>
                <w:kern w:val="0"/>
                <w:sz w:val="24"/>
                <w:szCs w:val="24"/>
              </w:rPr>
            </w:pPr>
            <w:r w:rsidRPr="00312938">
              <w:rPr>
                <w:rFonts w:ascii="宋体" w:hAnsi="宋体" w:cs="宋体" w:hint="eastAsia"/>
                <w:noProof w:val="0"/>
                <w:color w:val="000000"/>
                <w:kern w:val="0"/>
                <w:sz w:val="24"/>
                <w:szCs w:val="24"/>
              </w:rPr>
              <w:t>序号</w:t>
            </w:r>
          </w:p>
        </w:tc>
        <w:tc>
          <w:tcPr>
            <w:tcW w:w="861" w:type="pct"/>
            <w:shd w:val="clear" w:color="auto" w:fill="auto"/>
            <w:noWrap/>
            <w:vAlign w:val="center"/>
            <w:hideMark/>
          </w:tcPr>
          <w:p w14:paraId="502CB6D5" w14:textId="77777777" w:rsidR="00C83F1A" w:rsidRPr="00312938" w:rsidRDefault="00C83F1A" w:rsidP="00312938">
            <w:pPr>
              <w:widowControl/>
              <w:jc w:val="center"/>
              <w:rPr>
                <w:rFonts w:ascii="宋体" w:hAnsi="宋体" w:cs="宋体"/>
                <w:noProof w:val="0"/>
                <w:color w:val="000000"/>
                <w:kern w:val="0"/>
                <w:sz w:val="24"/>
                <w:szCs w:val="24"/>
              </w:rPr>
            </w:pPr>
            <w:r w:rsidRPr="00312938">
              <w:rPr>
                <w:rFonts w:ascii="宋体" w:hAnsi="宋体" w:cs="宋体" w:hint="eastAsia"/>
                <w:noProof w:val="0"/>
                <w:color w:val="000000"/>
                <w:kern w:val="0"/>
                <w:sz w:val="24"/>
                <w:szCs w:val="24"/>
              </w:rPr>
              <w:t>项目</w:t>
            </w:r>
          </w:p>
        </w:tc>
        <w:tc>
          <w:tcPr>
            <w:tcW w:w="963" w:type="pct"/>
            <w:shd w:val="clear" w:color="auto" w:fill="auto"/>
            <w:vAlign w:val="center"/>
            <w:hideMark/>
          </w:tcPr>
          <w:p w14:paraId="5E6EF80C" w14:textId="77777777" w:rsidR="00C83F1A" w:rsidRPr="00312938" w:rsidRDefault="00C83F1A" w:rsidP="00312938">
            <w:pPr>
              <w:widowControl/>
              <w:jc w:val="center"/>
              <w:rPr>
                <w:rFonts w:ascii="宋体" w:hAnsi="宋体" w:cs="宋体"/>
                <w:noProof w:val="0"/>
                <w:color w:val="000000"/>
                <w:kern w:val="0"/>
                <w:sz w:val="24"/>
                <w:szCs w:val="24"/>
              </w:rPr>
            </w:pPr>
            <w:r w:rsidRPr="00312938">
              <w:rPr>
                <w:rFonts w:ascii="宋体" w:hAnsi="宋体" w:cs="宋体" w:hint="eastAsia"/>
                <w:noProof w:val="0"/>
                <w:color w:val="000000"/>
                <w:kern w:val="0"/>
                <w:sz w:val="24"/>
                <w:szCs w:val="24"/>
              </w:rPr>
              <w:t>防治分区</w:t>
            </w:r>
          </w:p>
        </w:tc>
        <w:tc>
          <w:tcPr>
            <w:tcW w:w="1290" w:type="pct"/>
            <w:shd w:val="clear" w:color="auto" w:fill="auto"/>
            <w:vAlign w:val="bottom"/>
            <w:hideMark/>
          </w:tcPr>
          <w:p w14:paraId="63D5357A" w14:textId="77777777" w:rsidR="0024498B" w:rsidRPr="00312938" w:rsidRDefault="00C83F1A" w:rsidP="00312938">
            <w:pPr>
              <w:widowControl/>
              <w:jc w:val="center"/>
              <w:rPr>
                <w:rFonts w:ascii="宋体" w:hAnsi="宋体" w:cs="宋体"/>
                <w:noProof w:val="0"/>
                <w:color w:val="000000"/>
                <w:kern w:val="0"/>
                <w:sz w:val="24"/>
                <w:szCs w:val="24"/>
              </w:rPr>
            </w:pPr>
            <w:r w:rsidRPr="00312938">
              <w:rPr>
                <w:rFonts w:ascii="宋体" w:hAnsi="宋体" w:cs="宋体" w:hint="eastAsia"/>
                <w:noProof w:val="0"/>
                <w:color w:val="000000"/>
                <w:kern w:val="0"/>
                <w:sz w:val="24"/>
                <w:szCs w:val="24"/>
              </w:rPr>
              <w:t>方案批复的水土</w:t>
            </w:r>
          </w:p>
          <w:p w14:paraId="622EC910" w14:textId="05716AF5" w:rsidR="00C83F1A" w:rsidRPr="00312938" w:rsidRDefault="00C83F1A" w:rsidP="00312938">
            <w:pPr>
              <w:widowControl/>
              <w:jc w:val="center"/>
              <w:rPr>
                <w:rFonts w:ascii="宋体" w:hAnsi="宋体" w:cs="宋体"/>
                <w:noProof w:val="0"/>
                <w:color w:val="000000"/>
                <w:kern w:val="0"/>
                <w:sz w:val="24"/>
                <w:szCs w:val="24"/>
              </w:rPr>
            </w:pPr>
            <w:r w:rsidRPr="00312938">
              <w:rPr>
                <w:rFonts w:ascii="宋体" w:hAnsi="宋体" w:cs="宋体" w:hint="eastAsia"/>
                <w:noProof w:val="0"/>
                <w:color w:val="000000"/>
                <w:kern w:val="0"/>
                <w:sz w:val="24"/>
                <w:szCs w:val="24"/>
              </w:rPr>
              <w:t>流失防治责任范围</w:t>
            </w:r>
          </w:p>
        </w:tc>
        <w:tc>
          <w:tcPr>
            <w:tcW w:w="1453" w:type="pct"/>
            <w:shd w:val="clear" w:color="auto" w:fill="auto"/>
            <w:vAlign w:val="bottom"/>
            <w:hideMark/>
          </w:tcPr>
          <w:p w14:paraId="6742B1B1" w14:textId="77777777" w:rsidR="0024498B" w:rsidRPr="00312938" w:rsidRDefault="00C83F1A" w:rsidP="00312938">
            <w:pPr>
              <w:widowControl/>
              <w:jc w:val="center"/>
              <w:rPr>
                <w:rFonts w:ascii="宋体" w:hAnsi="宋体" w:cs="宋体"/>
                <w:noProof w:val="0"/>
                <w:color w:val="000000"/>
                <w:kern w:val="0"/>
                <w:sz w:val="24"/>
                <w:szCs w:val="24"/>
              </w:rPr>
            </w:pPr>
            <w:r w:rsidRPr="00312938">
              <w:rPr>
                <w:rFonts w:ascii="宋体" w:hAnsi="宋体" w:cs="宋体" w:hint="eastAsia"/>
                <w:noProof w:val="0"/>
                <w:color w:val="000000"/>
                <w:kern w:val="0"/>
                <w:sz w:val="24"/>
                <w:szCs w:val="24"/>
              </w:rPr>
              <w:t>本次验收范围施工期</w:t>
            </w:r>
          </w:p>
          <w:p w14:paraId="37E44973" w14:textId="04A7C891" w:rsidR="00C83F1A" w:rsidRPr="00312938" w:rsidRDefault="00C83F1A" w:rsidP="00312938">
            <w:pPr>
              <w:widowControl/>
              <w:jc w:val="center"/>
              <w:rPr>
                <w:rFonts w:ascii="宋体" w:hAnsi="宋体" w:cs="宋体"/>
                <w:noProof w:val="0"/>
                <w:color w:val="000000"/>
                <w:kern w:val="0"/>
                <w:sz w:val="24"/>
                <w:szCs w:val="24"/>
              </w:rPr>
            </w:pPr>
            <w:r w:rsidRPr="00312938">
              <w:rPr>
                <w:rFonts w:ascii="宋体" w:hAnsi="宋体" w:cs="宋体" w:hint="eastAsia"/>
                <w:noProof w:val="0"/>
                <w:color w:val="000000"/>
                <w:kern w:val="0"/>
                <w:sz w:val="24"/>
                <w:szCs w:val="24"/>
              </w:rPr>
              <w:t>实际防治责任范围</w:t>
            </w:r>
          </w:p>
        </w:tc>
      </w:tr>
      <w:tr w:rsidR="006066BF" w:rsidRPr="00312938" w14:paraId="601B9CB7" w14:textId="77777777" w:rsidTr="00312938">
        <w:trPr>
          <w:trHeight w:val="20"/>
        </w:trPr>
        <w:tc>
          <w:tcPr>
            <w:tcW w:w="433" w:type="pct"/>
            <w:shd w:val="clear" w:color="auto" w:fill="auto"/>
            <w:vAlign w:val="center"/>
            <w:hideMark/>
          </w:tcPr>
          <w:p w14:paraId="4BF137FF" w14:textId="77777777" w:rsidR="006066BF" w:rsidRPr="00312938" w:rsidRDefault="006066BF" w:rsidP="006066BF">
            <w:pPr>
              <w:widowControl/>
              <w:jc w:val="center"/>
              <w:rPr>
                <w:rFonts w:ascii="宋体" w:hAnsi="宋体"/>
                <w:noProof w:val="0"/>
                <w:color w:val="000000"/>
                <w:kern w:val="0"/>
                <w:sz w:val="24"/>
                <w:szCs w:val="24"/>
              </w:rPr>
            </w:pPr>
            <w:r w:rsidRPr="00312938">
              <w:rPr>
                <w:rFonts w:ascii="宋体" w:hAnsi="宋体"/>
                <w:noProof w:val="0"/>
                <w:color w:val="000000"/>
                <w:kern w:val="0"/>
                <w:sz w:val="24"/>
                <w:szCs w:val="24"/>
              </w:rPr>
              <w:t>1</w:t>
            </w:r>
          </w:p>
        </w:tc>
        <w:tc>
          <w:tcPr>
            <w:tcW w:w="861" w:type="pct"/>
            <w:vMerge w:val="restart"/>
            <w:shd w:val="clear" w:color="auto" w:fill="auto"/>
            <w:noWrap/>
            <w:vAlign w:val="center"/>
            <w:hideMark/>
          </w:tcPr>
          <w:p w14:paraId="5F456958" w14:textId="77777777" w:rsidR="006066BF" w:rsidRPr="00312938" w:rsidRDefault="006066BF" w:rsidP="006066BF">
            <w:pPr>
              <w:widowControl/>
              <w:jc w:val="center"/>
              <w:rPr>
                <w:rFonts w:ascii="宋体" w:hAnsi="宋体" w:cs="宋体"/>
                <w:noProof w:val="0"/>
                <w:color w:val="000000"/>
                <w:kern w:val="0"/>
                <w:sz w:val="24"/>
                <w:szCs w:val="24"/>
              </w:rPr>
            </w:pPr>
            <w:r w:rsidRPr="00312938">
              <w:rPr>
                <w:rFonts w:ascii="宋体" w:hAnsi="宋体" w:cs="宋体" w:hint="eastAsia"/>
                <w:noProof w:val="0"/>
                <w:color w:val="000000"/>
                <w:kern w:val="0"/>
                <w:sz w:val="24"/>
                <w:szCs w:val="24"/>
              </w:rPr>
              <w:t>项目</w:t>
            </w:r>
          </w:p>
          <w:p w14:paraId="7FFE17D6" w14:textId="5036BEE0" w:rsidR="006066BF" w:rsidRPr="00312938" w:rsidRDefault="006066BF" w:rsidP="006066BF">
            <w:pPr>
              <w:widowControl/>
              <w:jc w:val="center"/>
              <w:rPr>
                <w:rFonts w:ascii="宋体" w:hAnsi="宋体" w:cs="宋体"/>
                <w:noProof w:val="0"/>
                <w:color w:val="000000"/>
                <w:kern w:val="0"/>
                <w:sz w:val="24"/>
                <w:szCs w:val="24"/>
              </w:rPr>
            </w:pPr>
            <w:r w:rsidRPr="00312938">
              <w:rPr>
                <w:rFonts w:ascii="宋体" w:hAnsi="宋体" w:cs="宋体" w:hint="eastAsia"/>
                <w:noProof w:val="0"/>
                <w:color w:val="000000"/>
                <w:kern w:val="0"/>
                <w:sz w:val="24"/>
                <w:szCs w:val="24"/>
              </w:rPr>
              <w:t>建设区</w:t>
            </w:r>
          </w:p>
        </w:tc>
        <w:tc>
          <w:tcPr>
            <w:tcW w:w="963" w:type="pct"/>
            <w:shd w:val="clear" w:color="auto" w:fill="auto"/>
            <w:vAlign w:val="center"/>
            <w:hideMark/>
          </w:tcPr>
          <w:p w14:paraId="682CE1B2" w14:textId="3701110F" w:rsidR="006066BF" w:rsidRPr="00312938" w:rsidRDefault="006066BF" w:rsidP="006066BF">
            <w:pPr>
              <w:widowControl/>
              <w:jc w:val="center"/>
              <w:rPr>
                <w:rFonts w:ascii="宋体" w:hAnsi="宋体" w:cs="宋体"/>
                <w:noProof w:val="0"/>
                <w:color w:val="000000"/>
                <w:kern w:val="0"/>
                <w:sz w:val="24"/>
                <w:szCs w:val="24"/>
              </w:rPr>
            </w:pPr>
            <w:r w:rsidRPr="00312938">
              <w:rPr>
                <w:kern w:val="0"/>
                <w:sz w:val="24"/>
                <w:szCs w:val="24"/>
              </w:rPr>
              <w:t>主体工程</w:t>
            </w:r>
            <w:r>
              <w:rPr>
                <w:rFonts w:hint="eastAsia"/>
                <w:kern w:val="0"/>
                <w:sz w:val="24"/>
                <w:szCs w:val="24"/>
              </w:rPr>
              <w:t>区</w:t>
            </w:r>
          </w:p>
        </w:tc>
        <w:tc>
          <w:tcPr>
            <w:tcW w:w="1290" w:type="pct"/>
            <w:shd w:val="clear" w:color="auto" w:fill="auto"/>
            <w:vAlign w:val="center"/>
            <w:hideMark/>
          </w:tcPr>
          <w:p w14:paraId="1CDB5650" w14:textId="6CD0144F" w:rsidR="006066BF" w:rsidRPr="00312938" w:rsidRDefault="006066BF" w:rsidP="006066BF">
            <w:pPr>
              <w:widowControl/>
              <w:jc w:val="center"/>
              <w:rPr>
                <w:rFonts w:ascii="宋体" w:hAnsi="宋体"/>
                <w:noProof w:val="0"/>
                <w:color w:val="000000"/>
                <w:kern w:val="0"/>
                <w:sz w:val="24"/>
                <w:szCs w:val="24"/>
              </w:rPr>
            </w:pPr>
            <w:r>
              <w:rPr>
                <w:color w:val="000000"/>
                <w:sz w:val="24"/>
                <w:szCs w:val="24"/>
              </w:rPr>
              <w:t>3.87</w:t>
            </w:r>
          </w:p>
        </w:tc>
        <w:tc>
          <w:tcPr>
            <w:tcW w:w="1453" w:type="pct"/>
            <w:shd w:val="clear" w:color="auto" w:fill="auto"/>
            <w:vAlign w:val="center"/>
            <w:hideMark/>
          </w:tcPr>
          <w:p w14:paraId="258AFD14" w14:textId="590AA7C0" w:rsidR="006066BF" w:rsidRPr="00312938" w:rsidRDefault="006066BF" w:rsidP="006066BF">
            <w:pPr>
              <w:widowControl/>
              <w:jc w:val="center"/>
              <w:rPr>
                <w:rFonts w:ascii="宋体" w:hAnsi="宋体"/>
                <w:noProof w:val="0"/>
                <w:color w:val="000000"/>
                <w:kern w:val="0"/>
                <w:sz w:val="24"/>
                <w:szCs w:val="24"/>
              </w:rPr>
            </w:pPr>
            <w:r>
              <w:rPr>
                <w:color w:val="000000"/>
                <w:sz w:val="24"/>
                <w:szCs w:val="24"/>
              </w:rPr>
              <w:t>3.87</w:t>
            </w:r>
          </w:p>
        </w:tc>
      </w:tr>
      <w:tr w:rsidR="006066BF" w:rsidRPr="00312938" w14:paraId="5E0F5DFE" w14:textId="77777777" w:rsidTr="00312938">
        <w:trPr>
          <w:trHeight w:val="20"/>
        </w:trPr>
        <w:tc>
          <w:tcPr>
            <w:tcW w:w="433" w:type="pct"/>
            <w:shd w:val="clear" w:color="auto" w:fill="auto"/>
            <w:vAlign w:val="center"/>
            <w:hideMark/>
          </w:tcPr>
          <w:p w14:paraId="1E57F804" w14:textId="77777777" w:rsidR="006066BF" w:rsidRPr="00312938" w:rsidRDefault="006066BF" w:rsidP="006066BF">
            <w:pPr>
              <w:widowControl/>
              <w:jc w:val="center"/>
              <w:rPr>
                <w:rFonts w:ascii="宋体" w:hAnsi="宋体"/>
                <w:noProof w:val="0"/>
                <w:color w:val="000000"/>
                <w:kern w:val="0"/>
                <w:sz w:val="24"/>
                <w:szCs w:val="24"/>
              </w:rPr>
            </w:pPr>
            <w:r w:rsidRPr="00312938">
              <w:rPr>
                <w:rFonts w:ascii="宋体" w:hAnsi="宋体"/>
                <w:noProof w:val="0"/>
                <w:color w:val="000000"/>
                <w:kern w:val="0"/>
                <w:sz w:val="24"/>
                <w:szCs w:val="24"/>
              </w:rPr>
              <w:t>2</w:t>
            </w:r>
          </w:p>
        </w:tc>
        <w:tc>
          <w:tcPr>
            <w:tcW w:w="861" w:type="pct"/>
            <w:vMerge/>
            <w:vAlign w:val="center"/>
            <w:hideMark/>
          </w:tcPr>
          <w:p w14:paraId="2FD27BA2" w14:textId="77777777" w:rsidR="006066BF" w:rsidRPr="00312938" w:rsidRDefault="006066BF" w:rsidP="006066BF">
            <w:pPr>
              <w:widowControl/>
              <w:jc w:val="left"/>
              <w:rPr>
                <w:rFonts w:ascii="宋体" w:hAnsi="宋体" w:cs="宋体"/>
                <w:noProof w:val="0"/>
                <w:color w:val="000000"/>
                <w:kern w:val="0"/>
                <w:sz w:val="24"/>
                <w:szCs w:val="24"/>
              </w:rPr>
            </w:pPr>
          </w:p>
        </w:tc>
        <w:tc>
          <w:tcPr>
            <w:tcW w:w="963" w:type="pct"/>
            <w:shd w:val="clear" w:color="auto" w:fill="auto"/>
            <w:vAlign w:val="center"/>
            <w:hideMark/>
          </w:tcPr>
          <w:p w14:paraId="2F72D69D" w14:textId="370563AE" w:rsidR="006066BF" w:rsidRPr="00312938" w:rsidRDefault="006066BF" w:rsidP="006066BF">
            <w:pPr>
              <w:widowControl/>
              <w:jc w:val="center"/>
              <w:rPr>
                <w:kern w:val="0"/>
                <w:sz w:val="24"/>
                <w:szCs w:val="24"/>
              </w:rPr>
            </w:pPr>
            <w:r w:rsidRPr="003E44C7">
              <w:rPr>
                <w:rFonts w:ascii="宋体" w:hAnsi="宋体" w:hint="eastAsia"/>
                <w:snapToGrid w:val="0"/>
                <w:color w:val="000000"/>
                <w:kern w:val="0"/>
                <w:sz w:val="24"/>
              </w:rPr>
              <w:t>代征</w:t>
            </w:r>
            <w:r>
              <w:rPr>
                <w:rFonts w:ascii="宋体" w:hAnsi="宋体" w:hint="eastAsia"/>
                <w:snapToGrid w:val="0"/>
                <w:color w:val="000000"/>
                <w:kern w:val="0"/>
                <w:sz w:val="24"/>
              </w:rPr>
              <w:t>用地</w:t>
            </w:r>
            <w:r w:rsidRPr="003E44C7">
              <w:rPr>
                <w:rFonts w:ascii="宋体" w:hAnsi="宋体" w:hint="eastAsia"/>
                <w:snapToGrid w:val="0"/>
                <w:color w:val="000000"/>
                <w:kern w:val="0"/>
                <w:sz w:val="24"/>
              </w:rPr>
              <w:t>区</w:t>
            </w:r>
          </w:p>
        </w:tc>
        <w:tc>
          <w:tcPr>
            <w:tcW w:w="1290" w:type="pct"/>
            <w:shd w:val="clear" w:color="auto" w:fill="auto"/>
            <w:vAlign w:val="center"/>
            <w:hideMark/>
          </w:tcPr>
          <w:p w14:paraId="63A011AF" w14:textId="19822B42" w:rsidR="006066BF" w:rsidRPr="00312938" w:rsidRDefault="006066BF" w:rsidP="006066BF">
            <w:pPr>
              <w:widowControl/>
              <w:jc w:val="center"/>
              <w:rPr>
                <w:rFonts w:ascii="宋体" w:hAnsi="宋体"/>
                <w:noProof w:val="0"/>
                <w:color w:val="000000"/>
                <w:kern w:val="0"/>
                <w:sz w:val="24"/>
                <w:szCs w:val="24"/>
              </w:rPr>
            </w:pPr>
            <w:r w:rsidRPr="00312938">
              <w:rPr>
                <w:rFonts w:hint="eastAsia"/>
                <w:color w:val="000000"/>
                <w:sz w:val="24"/>
                <w:szCs w:val="24"/>
              </w:rPr>
              <w:t>0.3</w:t>
            </w:r>
            <w:r>
              <w:rPr>
                <w:color w:val="000000"/>
                <w:sz w:val="24"/>
                <w:szCs w:val="24"/>
              </w:rPr>
              <w:t>4</w:t>
            </w:r>
          </w:p>
        </w:tc>
        <w:tc>
          <w:tcPr>
            <w:tcW w:w="1453" w:type="pct"/>
            <w:shd w:val="clear" w:color="auto" w:fill="auto"/>
            <w:vAlign w:val="center"/>
            <w:hideMark/>
          </w:tcPr>
          <w:p w14:paraId="0ED35FD0" w14:textId="09501454" w:rsidR="006066BF" w:rsidRPr="00312938" w:rsidRDefault="006066BF" w:rsidP="006066BF">
            <w:pPr>
              <w:widowControl/>
              <w:jc w:val="center"/>
              <w:rPr>
                <w:rFonts w:ascii="宋体" w:hAnsi="宋体"/>
                <w:noProof w:val="0"/>
                <w:color w:val="000000"/>
                <w:kern w:val="0"/>
                <w:sz w:val="24"/>
                <w:szCs w:val="24"/>
              </w:rPr>
            </w:pPr>
            <w:r w:rsidRPr="00312938">
              <w:rPr>
                <w:rFonts w:hint="eastAsia"/>
                <w:color w:val="000000"/>
                <w:sz w:val="24"/>
                <w:szCs w:val="24"/>
              </w:rPr>
              <w:t>0.3</w:t>
            </w:r>
            <w:r>
              <w:rPr>
                <w:color w:val="000000"/>
                <w:sz w:val="24"/>
                <w:szCs w:val="24"/>
              </w:rPr>
              <w:t>4</w:t>
            </w:r>
          </w:p>
        </w:tc>
      </w:tr>
      <w:tr w:rsidR="00FC4C2A" w:rsidRPr="00312938" w14:paraId="284DE581" w14:textId="77777777" w:rsidTr="00312938">
        <w:trPr>
          <w:trHeight w:val="20"/>
        </w:trPr>
        <w:tc>
          <w:tcPr>
            <w:tcW w:w="433" w:type="pct"/>
            <w:shd w:val="clear" w:color="auto" w:fill="auto"/>
            <w:vAlign w:val="center"/>
          </w:tcPr>
          <w:p w14:paraId="21CE913B" w14:textId="4F6A5B35" w:rsidR="00FC4C2A" w:rsidRPr="00312938" w:rsidRDefault="00FC4C2A" w:rsidP="006066BF">
            <w:pPr>
              <w:widowControl/>
              <w:jc w:val="center"/>
              <w:rPr>
                <w:rFonts w:ascii="宋体" w:hAnsi="宋体"/>
                <w:noProof w:val="0"/>
                <w:color w:val="000000"/>
                <w:kern w:val="0"/>
                <w:sz w:val="24"/>
                <w:szCs w:val="24"/>
              </w:rPr>
            </w:pPr>
            <w:r>
              <w:rPr>
                <w:rFonts w:ascii="宋体" w:hAnsi="宋体" w:hint="eastAsia"/>
                <w:noProof w:val="0"/>
                <w:color w:val="000000"/>
                <w:kern w:val="0"/>
                <w:sz w:val="24"/>
                <w:szCs w:val="24"/>
              </w:rPr>
              <w:t>3</w:t>
            </w:r>
          </w:p>
        </w:tc>
        <w:tc>
          <w:tcPr>
            <w:tcW w:w="861" w:type="pct"/>
            <w:vMerge/>
            <w:vAlign w:val="center"/>
          </w:tcPr>
          <w:p w14:paraId="0CA65AC1" w14:textId="77777777" w:rsidR="00FC4C2A" w:rsidRPr="00312938" w:rsidRDefault="00FC4C2A" w:rsidP="006066BF">
            <w:pPr>
              <w:widowControl/>
              <w:jc w:val="left"/>
              <w:rPr>
                <w:rFonts w:ascii="宋体" w:hAnsi="宋体" w:cs="宋体"/>
                <w:noProof w:val="0"/>
                <w:color w:val="000000"/>
                <w:kern w:val="0"/>
                <w:sz w:val="24"/>
                <w:szCs w:val="24"/>
              </w:rPr>
            </w:pPr>
          </w:p>
        </w:tc>
        <w:tc>
          <w:tcPr>
            <w:tcW w:w="963" w:type="pct"/>
            <w:shd w:val="clear" w:color="auto" w:fill="auto"/>
            <w:vAlign w:val="center"/>
          </w:tcPr>
          <w:p w14:paraId="64F45B2E" w14:textId="2E1A030B" w:rsidR="00FC4C2A" w:rsidRPr="003E44C7" w:rsidRDefault="00FC4C2A" w:rsidP="006066BF">
            <w:pPr>
              <w:widowControl/>
              <w:jc w:val="center"/>
              <w:rPr>
                <w:rFonts w:ascii="宋体" w:hAnsi="宋体"/>
                <w:snapToGrid w:val="0"/>
                <w:color w:val="000000"/>
                <w:kern w:val="0"/>
                <w:sz w:val="24"/>
              </w:rPr>
            </w:pPr>
            <w:r>
              <w:rPr>
                <w:rFonts w:hint="eastAsia"/>
                <w:kern w:val="0"/>
                <w:sz w:val="24"/>
                <w:szCs w:val="24"/>
              </w:rPr>
              <w:t>施工临建区</w:t>
            </w:r>
            <w:r>
              <w:rPr>
                <w:rFonts w:hint="eastAsia"/>
                <w:kern w:val="0"/>
                <w:sz w:val="24"/>
                <w:szCs w:val="24"/>
              </w:rPr>
              <w:t>1</w:t>
            </w:r>
          </w:p>
        </w:tc>
        <w:tc>
          <w:tcPr>
            <w:tcW w:w="1290" w:type="pct"/>
            <w:shd w:val="clear" w:color="auto" w:fill="auto"/>
            <w:vAlign w:val="center"/>
          </w:tcPr>
          <w:p w14:paraId="0D5ACEFA" w14:textId="6522AD52" w:rsidR="00FC4C2A" w:rsidRPr="00312938" w:rsidRDefault="00FC4C2A" w:rsidP="006066BF">
            <w:pPr>
              <w:widowControl/>
              <w:jc w:val="center"/>
              <w:rPr>
                <w:color w:val="000000"/>
                <w:sz w:val="24"/>
                <w:szCs w:val="24"/>
              </w:rPr>
            </w:pPr>
            <w:r>
              <w:rPr>
                <w:rFonts w:hint="eastAsia"/>
                <w:color w:val="000000"/>
                <w:sz w:val="24"/>
                <w:szCs w:val="24"/>
              </w:rPr>
              <w:t>0</w:t>
            </w:r>
            <w:r>
              <w:rPr>
                <w:color w:val="000000"/>
                <w:sz w:val="24"/>
                <w:szCs w:val="24"/>
              </w:rPr>
              <w:t>.10</w:t>
            </w:r>
          </w:p>
        </w:tc>
        <w:tc>
          <w:tcPr>
            <w:tcW w:w="1453" w:type="pct"/>
            <w:shd w:val="clear" w:color="auto" w:fill="auto"/>
            <w:vAlign w:val="center"/>
          </w:tcPr>
          <w:p w14:paraId="6FC3096F" w14:textId="6498C1E1" w:rsidR="00FC4C2A" w:rsidRPr="00312938" w:rsidRDefault="00FC4C2A" w:rsidP="006066BF">
            <w:pPr>
              <w:widowControl/>
              <w:jc w:val="center"/>
              <w:rPr>
                <w:color w:val="000000"/>
                <w:sz w:val="24"/>
                <w:szCs w:val="24"/>
              </w:rPr>
            </w:pPr>
            <w:r>
              <w:rPr>
                <w:rFonts w:hint="eastAsia"/>
                <w:color w:val="000000"/>
                <w:sz w:val="24"/>
                <w:szCs w:val="24"/>
              </w:rPr>
              <w:t>0</w:t>
            </w:r>
            <w:r>
              <w:rPr>
                <w:color w:val="000000"/>
                <w:sz w:val="24"/>
                <w:szCs w:val="24"/>
              </w:rPr>
              <w:t>.10</w:t>
            </w:r>
          </w:p>
        </w:tc>
      </w:tr>
      <w:tr w:rsidR="006066BF" w:rsidRPr="00312938" w14:paraId="1A25D462" w14:textId="77777777" w:rsidTr="00312938">
        <w:trPr>
          <w:trHeight w:val="20"/>
        </w:trPr>
        <w:tc>
          <w:tcPr>
            <w:tcW w:w="433" w:type="pct"/>
            <w:shd w:val="clear" w:color="auto" w:fill="auto"/>
            <w:vAlign w:val="center"/>
            <w:hideMark/>
          </w:tcPr>
          <w:p w14:paraId="0E95B24B" w14:textId="4BCCC3C3" w:rsidR="006066BF" w:rsidRPr="00312938" w:rsidRDefault="00FC4C2A" w:rsidP="006066BF">
            <w:pPr>
              <w:widowControl/>
              <w:jc w:val="center"/>
              <w:rPr>
                <w:rFonts w:ascii="宋体" w:hAnsi="宋体"/>
                <w:noProof w:val="0"/>
                <w:color w:val="000000"/>
                <w:kern w:val="0"/>
                <w:sz w:val="24"/>
                <w:szCs w:val="24"/>
              </w:rPr>
            </w:pPr>
            <w:r>
              <w:rPr>
                <w:rFonts w:ascii="宋体" w:hAnsi="宋体"/>
                <w:noProof w:val="0"/>
                <w:color w:val="000000"/>
                <w:kern w:val="0"/>
                <w:sz w:val="24"/>
                <w:szCs w:val="24"/>
              </w:rPr>
              <w:t>4</w:t>
            </w:r>
          </w:p>
        </w:tc>
        <w:tc>
          <w:tcPr>
            <w:tcW w:w="861" w:type="pct"/>
            <w:vMerge/>
            <w:vAlign w:val="center"/>
            <w:hideMark/>
          </w:tcPr>
          <w:p w14:paraId="1FE592A2" w14:textId="77777777" w:rsidR="006066BF" w:rsidRPr="00312938" w:rsidRDefault="006066BF" w:rsidP="006066BF">
            <w:pPr>
              <w:widowControl/>
              <w:jc w:val="left"/>
              <w:rPr>
                <w:rFonts w:ascii="宋体" w:hAnsi="宋体" w:cs="宋体"/>
                <w:noProof w:val="0"/>
                <w:color w:val="000000"/>
                <w:kern w:val="0"/>
                <w:sz w:val="24"/>
                <w:szCs w:val="24"/>
              </w:rPr>
            </w:pPr>
          </w:p>
        </w:tc>
        <w:tc>
          <w:tcPr>
            <w:tcW w:w="963" w:type="pct"/>
            <w:shd w:val="clear" w:color="auto" w:fill="auto"/>
            <w:vAlign w:val="center"/>
            <w:hideMark/>
          </w:tcPr>
          <w:p w14:paraId="6BA7F0EF" w14:textId="36F38B72" w:rsidR="006066BF" w:rsidRPr="00312938" w:rsidRDefault="006066BF" w:rsidP="006066BF">
            <w:pPr>
              <w:widowControl/>
              <w:jc w:val="center"/>
              <w:rPr>
                <w:rFonts w:ascii="宋体" w:hAnsi="宋体" w:cs="宋体"/>
                <w:noProof w:val="0"/>
                <w:color w:val="000000"/>
                <w:kern w:val="0"/>
                <w:sz w:val="24"/>
                <w:szCs w:val="24"/>
              </w:rPr>
            </w:pPr>
            <w:r>
              <w:rPr>
                <w:rFonts w:hint="eastAsia"/>
                <w:kern w:val="0"/>
                <w:sz w:val="24"/>
                <w:szCs w:val="24"/>
              </w:rPr>
              <w:t>施工临建区</w:t>
            </w:r>
            <w:r w:rsidR="00FC4C2A">
              <w:rPr>
                <w:rFonts w:hint="eastAsia"/>
                <w:kern w:val="0"/>
                <w:sz w:val="24"/>
                <w:szCs w:val="24"/>
              </w:rPr>
              <w:t>2</w:t>
            </w:r>
          </w:p>
        </w:tc>
        <w:tc>
          <w:tcPr>
            <w:tcW w:w="1290" w:type="pct"/>
            <w:shd w:val="clear" w:color="auto" w:fill="auto"/>
            <w:vAlign w:val="center"/>
            <w:hideMark/>
          </w:tcPr>
          <w:p w14:paraId="24D2F351" w14:textId="45068BAB" w:rsidR="006066BF" w:rsidRPr="00312938" w:rsidRDefault="006066BF" w:rsidP="006066BF">
            <w:pPr>
              <w:widowControl/>
              <w:jc w:val="center"/>
              <w:rPr>
                <w:rFonts w:ascii="宋体" w:hAnsi="宋体"/>
                <w:noProof w:val="0"/>
                <w:color w:val="000000"/>
                <w:kern w:val="0"/>
                <w:sz w:val="24"/>
                <w:szCs w:val="24"/>
              </w:rPr>
            </w:pPr>
            <w:r w:rsidRPr="00312938">
              <w:rPr>
                <w:rFonts w:hint="eastAsia"/>
                <w:color w:val="000000"/>
                <w:sz w:val="24"/>
                <w:szCs w:val="24"/>
              </w:rPr>
              <w:t>0.</w:t>
            </w:r>
            <w:r w:rsidR="00FC4C2A">
              <w:rPr>
                <w:color w:val="000000"/>
                <w:sz w:val="24"/>
                <w:szCs w:val="24"/>
              </w:rPr>
              <w:t>3</w:t>
            </w:r>
            <w:r>
              <w:rPr>
                <w:color w:val="000000"/>
                <w:sz w:val="24"/>
                <w:szCs w:val="24"/>
              </w:rPr>
              <w:t>0</w:t>
            </w:r>
          </w:p>
        </w:tc>
        <w:tc>
          <w:tcPr>
            <w:tcW w:w="1453" w:type="pct"/>
            <w:shd w:val="clear" w:color="auto" w:fill="auto"/>
            <w:vAlign w:val="center"/>
            <w:hideMark/>
          </w:tcPr>
          <w:p w14:paraId="4BCD32E2" w14:textId="7D944508" w:rsidR="006066BF" w:rsidRPr="00312938" w:rsidRDefault="00FC4C2A" w:rsidP="006066BF">
            <w:pPr>
              <w:widowControl/>
              <w:jc w:val="center"/>
              <w:rPr>
                <w:rFonts w:ascii="宋体" w:hAnsi="宋体"/>
                <w:noProof w:val="0"/>
                <w:color w:val="000000"/>
                <w:kern w:val="0"/>
                <w:sz w:val="24"/>
                <w:szCs w:val="24"/>
              </w:rPr>
            </w:pPr>
            <w:r>
              <w:rPr>
                <w:rFonts w:hint="eastAsia"/>
                <w:color w:val="000000"/>
                <w:sz w:val="24"/>
                <w:szCs w:val="24"/>
              </w:rPr>
              <w:t>不验收</w:t>
            </w:r>
          </w:p>
        </w:tc>
      </w:tr>
      <w:tr w:rsidR="00C83F1A" w:rsidRPr="00312938" w14:paraId="659127E8" w14:textId="77777777" w:rsidTr="00312938">
        <w:trPr>
          <w:trHeight w:val="20"/>
        </w:trPr>
        <w:tc>
          <w:tcPr>
            <w:tcW w:w="433" w:type="pct"/>
            <w:shd w:val="clear" w:color="auto" w:fill="auto"/>
            <w:vAlign w:val="center"/>
            <w:hideMark/>
          </w:tcPr>
          <w:p w14:paraId="37D075D6" w14:textId="657B6282" w:rsidR="00C83F1A" w:rsidRPr="00312938" w:rsidRDefault="00FC4C2A" w:rsidP="00312938">
            <w:pPr>
              <w:widowControl/>
              <w:jc w:val="center"/>
              <w:rPr>
                <w:rFonts w:ascii="宋体" w:hAnsi="宋体"/>
                <w:noProof w:val="0"/>
                <w:color w:val="000000"/>
                <w:kern w:val="0"/>
                <w:sz w:val="24"/>
                <w:szCs w:val="24"/>
              </w:rPr>
            </w:pPr>
            <w:r>
              <w:rPr>
                <w:rFonts w:ascii="宋体" w:hAnsi="宋体"/>
                <w:noProof w:val="0"/>
                <w:color w:val="000000"/>
                <w:kern w:val="0"/>
                <w:sz w:val="24"/>
                <w:szCs w:val="24"/>
              </w:rPr>
              <w:lastRenderedPageBreak/>
              <w:t>5</w:t>
            </w:r>
          </w:p>
        </w:tc>
        <w:tc>
          <w:tcPr>
            <w:tcW w:w="861" w:type="pct"/>
            <w:shd w:val="clear" w:color="auto" w:fill="auto"/>
            <w:noWrap/>
            <w:vAlign w:val="center"/>
            <w:hideMark/>
          </w:tcPr>
          <w:p w14:paraId="534563F7" w14:textId="77777777" w:rsidR="00C83F1A" w:rsidRPr="00312938" w:rsidRDefault="00C83F1A" w:rsidP="00312938">
            <w:pPr>
              <w:widowControl/>
              <w:jc w:val="center"/>
              <w:rPr>
                <w:rFonts w:ascii="宋体" w:hAnsi="宋体" w:cs="宋体"/>
                <w:noProof w:val="0"/>
                <w:color w:val="000000"/>
                <w:kern w:val="0"/>
                <w:sz w:val="24"/>
                <w:szCs w:val="24"/>
              </w:rPr>
            </w:pPr>
            <w:r w:rsidRPr="00312938">
              <w:rPr>
                <w:rFonts w:ascii="宋体" w:hAnsi="宋体" w:cs="宋体" w:hint="eastAsia"/>
                <w:noProof w:val="0"/>
                <w:color w:val="000000"/>
                <w:kern w:val="0"/>
                <w:sz w:val="24"/>
                <w:szCs w:val="24"/>
              </w:rPr>
              <w:t>直接影响区</w:t>
            </w:r>
          </w:p>
        </w:tc>
        <w:tc>
          <w:tcPr>
            <w:tcW w:w="963" w:type="pct"/>
            <w:shd w:val="clear" w:color="auto" w:fill="auto"/>
            <w:vAlign w:val="center"/>
            <w:hideMark/>
          </w:tcPr>
          <w:p w14:paraId="2818D0AD" w14:textId="77777777" w:rsidR="00C83F1A" w:rsidRPr="00312938" w:rsidRDefault="00C83F1A" w:rsidP="00312938">
            <w:pPr>
              <w:widowControl/>
              <w:jc w:val="center"/>
              <w:rPr>
                <w:rFonts w:ascii="宋体" w:hAnsi="宋体"/>
                <w:noProof w:val="0"/>
                <w:color w:val="000000"/>
                <w:kern w:val="0"/>
                <w:sz w:val="24"/>
                <w:szCs w:val="24"/>
              </w:rPr>
            </w:pPr>
            <w:r w:rsidRPr="00312938">
              <w:rPr>
                <w:rFonts w:ascii="宋体" w:hAnsi="宋体"/>
                <w:noProof w:val="0"/>
                <w:color w:val="000000"/>
                <w:kern w:val="0"/>
                <w:sz w:val="24"/>
                <w:szCs w:val="24"/>
              </w:rPr>
              <w:t>/</w:t>
            </w:r>
          </w:p>
        </w:tc>
        <w:tc>
          <w:tcPr>
            <w:tcW w:w="1290" w:type="pct"/>
            <w:shd w:val="clear" w:color="auto" w:fill="auto"/>
            <w:vAlign w:val="center"/>
            <w:hideMark/>
          </w:tcPr>
          <w:p w14:paraId="5B0A3D6F" w14:textId="6ED9C8E0" w:rsidR="00C83F1A" w:rsidRPr="00312938" w:rsidRDefault="0024498B" w:rsidP="00312938">
            <w:pPr>
              <w:widowControl/>
              <w:jc w:val="center"/>
              <w:rPr>
                <w:rFonts w:ascii="宋体" w:hAnsi="宋体"/>
                <w:noProof w:val="0"/>
                <w:color w:val="000000"/>
                <w:kern w:val="0"/>
                <w:sz w:val="24"/>
                <w:szCs w:val="24"/>
              </w:rPr>
            </w:pPr>
            <w:r w:rsidRPr="00312938">
              <w:rPr>
                <w:rFonts w:ascii="宋体" w:hAnsi="宋体"/>
                <w:noProof w:val="0"/>
                <w:color w:val="000000"/>
                <w:kern w:val="0"/>
                <w:sz w:val="24"/>
                <w:szCs w:val="24"/>
              </w:rPr>
              <w:t>0.</w:t>
            </w:r>
            <w:r w:rsidR="006066BF">
              <w:rPr>
                <w:rFonts w:ascii="宋体" w:hAnsi="宋体"/>
                <w:noProof w:val="0"/>
                <w:color w:val="000000"/>
                <w:kern w:val="0"/>
                <w:sz w:val="24"/>
                <w:szCs w:val="24"/>
              </w:rPr>
              <w:t>34</w:t>
            </w:r>
          </w:p>
        </w:tc>
        <w:tc>
          <w:tcPr>
            <w:tcW w:w="1453" w:type="pct"/>
            <w:shd w:val="clear" w:color="auto" w:fill="auto"/>
            <w:vAlign w:val="center"/>
            <w:hideMark/>
          </w:tcPr>
          <w:p w14:paraId="32E3BB31" w14:textId="2115FC7A" w:rsidR="00C83F1A" w:rsidRPr="00312938" w:rsidRDefault="0024498B" w:rsidP="00312938">
            <w:pPr>
              <w:widowControl/>
              <w:jc w:val="center"/>
              <w:rPr>
                <w:rFonts w:ascii="宋体" w:hAnsi="宋体"/>
                <w:noProof w:val="0"/>
                <w:color w:val="000000"/>
                <w:kern w:val="0"/>
                <w:sz w:val="24"/>
                <w:szCs w:val="24"/>
              </w:rPr>
            </w:pPr>
            <w:r w:rsidRPr="00312938">
              <w:rPr>
                <w:rFonts w:asciiTheme="minorEastAsia" w:eastAsiaTheme="minorEastAsia" w:hAnsiTheme="minorEastAsia" w:hint="eastAsia"/>
                <w:sz w:val="24"/>
                <w:szCs w:val="24"/>
              </w:rPr>
              <w:t>不产生直接影响区</w:t>
            </w:r>
          </w:p>
        </w:tc>
      </w:tr>
      <w:tr w:rsidR="0024498B" w:rsidRPr="00312938" w14:paraId="3AE6F6C2" w14:textId="77777777" w:rsidTr="00312938">
        <w:trPr>
          <w:trHeight w:val="20"/>
        </w:trPr>
        <w:tc>
          <w:tcPr>
            <w:tcW w:w="2257" w:type="pct"/>
            <w:gridSpan w:val="3"/>
            <w:shd w:val="clear" w:color="auto" w:fill="auto"/>
            <w:vAlign w:val="center"/>
            <w:hideMark/>
          </w:tcPr>
          <w:p w14:paraId="10EA6109" w14:textId="79152AD9" w:rsidR="0024498B" w:rsidRPr="00312938" w:rsidRDefault="0024498B" w:rsidP="00312938">
            <w:pPr>
              <w:widowControl/>
              <w:jc w:val="center"/>
              <w:rPr>
                <w:rFonts w:ascii="宋体" w:hAnsi="宋体" w:cs="宋体"/>
                <w:noProof w:val="0"/>
                <w:color w:val="000000"/>
                <w:kern w:val="0"/>
                <w:sz w:val="24"/>
                <w:szCs w:val="24"/>
              </w:rPr>
            </w:pPr>
            <w:r w:rsidRPr="00312938">
              <w:rPr>
                <w:rFonts w:ascii="宋体" w:hAnsi="宋体" w:cs="宋体" w:hint="eastAsia"/>
                <w:noProof w:val="0"/>
                <w:color w:val="000000"/>
                <w:kern w:val="0"/>
                <w:sz w:val="24"/>
                <w:szCs w:val="24"/>
              </w:rPr>
              <w:t>合计</w:t>
            </w:r>
          </w:p>
        </w:tc>
        <w:tc>
          <w:tcPr>
            <w:tcW w:w="1290" w:type="pct"/>
            <w:shd w:val="clear" w:color="auto" w:fill="auto"/>
            <w:vAlign w:val="center"/>
            <w:hideMark/>
          </w:tcPr>
          <w:p w14:paraId="0A99627A" w14:textId="440614DB" w:rsidR="0024498B" w:rsidRPr="00312938" w:rsidRDefault="006066BF" w:rsidP="00312938">
            <w:pPr>
              <w:widowControl/>
              <w:jc w:val="center"/>
              <w:rPr>
                <w:rFonts w:ascii="宋体" w:hAnsi="宋体"/>
                <w:noProof w:val="0"/>
                <w:color w:val="000000"/>
                <w:kern w:val="0"/>
                <w:sz w:val="24"/>
                <w:szCs w:val="24"/>
              </w:rPr>
            </w:pPr>
            <w:r>
              <w:rPr>
                <w:kern w:val="0"/>
                <w:sz w:val="24"/>
                <w:szCs w:val="24"/>
              </w:rPr>
              <w:t>4.95</w:t>
            </w:r>
          </w:p>
        </w:tc>
        <w:tc>
          <w:tcPr>
            <w:tcW w:w="1453" w:type="pct"/>
            <w:shd w:val="clear" w:color="auto" w:fill="auto"/>
            <w:vAlign w:val="center"/>
            <w:hideMark/>
          </w:tcPr>
          <w:p w14:paraId="39638B62" w14:textId="40ECD682" w:rsidR="0024498B" w:rsidRPr="00312938" w:rsidRDefault="00FC4C2A" w:rsidP="00312938">
            <w:pPr>
              <w:widowControl/>
              <w:jc w:val="center"/>
              <w:rPr>
                <w:rFonts w:ascii="宋体" w:hAnsi="宋体"/>
                <w:noProof w:val="0"/>
                <w:color w:val="000000"/>
                <w:kern w:val="0"/>
                <w:sz w:val="24"/>
                <w:szCs w:val="24"/>
              </w:rPr>
            </w:pPr>
            <w:r>
              <w:rPr>
                <w:rFonts w:ascii="宋体" w:hAnsi="宋体"/>
                <w:noProof w:val="0"/>
                <w:color w:val="000000"/>
                <w:kern w:val="0"/>
                <w:sz w:val="24"/>
                <w:szCs w:val="24"/>
              </w:rPr>
              <w:t>4.31</w:t>
            </w:r>
          </w:p>
        </w:tc>
      </w:tr>
    </w:tbl>
    <w:p w14:paraId="025FE8F5" w14:textId="5E2BEC31" w:rsidR="00054D2D" w:rsidRPr="00DA5E50" w:rsidRDefault="00054D2D" w:rsidP="00054D2D">
      <w:pPr>
        <w:pStyle w:val="2"/>
        <w:spacing w:before="120" w:after="120" w:line="640" w:lineRule="atLeast"/>
        <w:rPr>
          <w:rFonts w:asciiTheme="minorEastAsia" w:eastAsiaTheme="minorEastAsia" w:hAnsiTheme="minorEastAsia"/>
          <w:sz w:val="28"/>
          <w:szCs w:val="28"/>
        </w:rPr>
      </w:pPr>
      <w:bookmarkStart w:id="34" w:name="_Toc23431862"/>
      <w:r w:rsidRPr="00DA5E50">
        <w:rPr>
          <w:rFonts w:asciiTheme="minorEastAsia" w:eastAsiaTheme="minorEastAsia" w:hAnsiTheme="minorEastAsia"/>
          <w:sz w:val="28"/>
          <w:szCs w:val="28"/>
        </w:rPr>
        <w:t>3.2取（弃）土场</w:t>
      </w:r>
      <w:bookmarkEnd w:id="34"/>
    </w:p>
    <w:p w14:paraId="3478B601" w14:textId="303EBF82" w:rsidR="00054D2D" w:rsidRPr="00DA5E50" w:rsidRDefault="00054D2D" w:rsidP="00054D2D">
      <w:pPr>
        <w:pStyle w:val="3"/>
        <w:spacing w:before="0" w:after="0" w:line="640" w:lineRule="atLeast"/>
        <w:rPr>
          <w:rFonts w:asciiTheme="minorEastAsia" w:eastAsiaTheme="minorEastAsia" w:hAnsiTheme="minorEastAsia"/>
          <w:sz w:val="28"/>
          <w:szCs w:val="28"/>
        </w:rPr>
      </w:pPr>
      <w:r w:rsidRPr="00DA5E50">
        <w:rPr>
          <w:rFonts w:asciiTheme="minorEastAsia" w:eastAsiaTheme="minorEastAsia" w:hAnsiTheme="minorEastAsia"/>
          <w:sz w:val="28"/>
          <w:szCs w:val="28"/>
        </w:rPr>
        <w:t>3.2.1取土场</w:t>
      </w:r>
    </w:p>
    <w:p w14:paraId="15EB0448" w14:textId="052EFC51" w:rsidR="00054D2D" w:rsidRPr="00DA5E50" w:rsidRDefault="00C83F1A" w:rsidP="0045445B">
      <w:pPr>
        <w:snapToGrid w:val="0"/>
        <w:spacing w:line="640" w:lineRule="exact"/>
        <w:ind w:firstLineChars="200" w:firstLine="480"/>
        <w:rPr>
          <w:rFonts w:asciiTheme="minorEastAsia" w:eastAsiaTheme="minorEastAsia" w:hAnsiTheme="minorEastAsia"/>
          <w:sz w:val="28"/>
          <w:szCs w:val="28"/>
        </w:rPr>
      </w:pPr>
      <w:r w:rsidRPr="00C83F1A">
        <w:rPr>
          <w:rFonts w:asciiTheme="minorEastAsia" w:eastAsiaTheme="minorEastAsia" w:hAnsiTheme="minorEastAsia" w:hint="eastAsia"/>
          <w:sz w:val="24"/>
          <w:szCs w:val="24"/>
        </w:rPr>
        <w:t>本项目土石方本工程</w:t>
      </w:r>
      <w:r w:rsidR="006C2989" w:rsidRPr="006C2989">
        <w:rPr>
          <w:rFonts w:asciiTheme="minorEastAsia" w:eastAsiaTheme="minorEastAsia" w:hAnsiTheme="minorEastAsia" w:hint="eastAsia"/>
          <w:sz w:val="24"/>
          <w:szCs w:val="24"/>
        </w:rPr>
        <w:t>总挖方</w:t>
      </w:r>
      <w:r w:rsidR="00FC4C2A" w:rsidRPr="00CC3945">
        <w:rPr>
          <w:rFonts w:asciiTheme="minorEastAsia" w:eastAsiaTheme="minorEastAsia" w:hAnsiTheme="minorEastAsia"/>
          <w:snapToGrid w:val="0"/>
          <w:color w:val="000000"/>
          <w:kern w:val="0"/>
          <w:sz w:val="24"/>
        </w:rPr>
        <w:t>11.39</w:t>
      </w:r>
      <w:r w:rsidR="006C2989" w:rsidRPr="006C2989">
        <w:rPr>
          <w:rFonts w:asciiTheme="minorEastAsia" w:eastAsiaTheme="minorEastAsia" w:hAnsiTheme="minorEastAsia" w:hint="eastAsia"/>
          <w:sz w:val="24"/>
          <w:szCs w:val="24"/>
        </w:rPr>
        <w:t>万</w:t>
      </w:r>
      <w:r w:rsidR="00CC3945">
        <w:rPr>
          <w:rFonts w:asciiTheme="minorEastAsia" w:eastAsiaTheme="minorEastAsia" w:hAnsiTheme="minorEastAsia" w:hint="eastAsia"/>
          <w:sz w:val="24"/>
          <w:szCs w:val="24"/>
        </w:rPr>
        <w:t>立方米</w:t>
      </w:r>
      <w:r w:rsidR="006C2989" w:rsidRPr="006C2989">
        <w:rPr>
          <w:rFonts w:asciiTheme="minorEastAsia" w:eastAsiaTheme="minorEastAsia" w:hAnsiTheme="minorEastAsia" w:hint="eastAsia"/>
          <w:sz w:val="24"/>
          <w:szCs w:val="24"/>
        </w:rPr>
        <w:t>，填方</w:t>
      </w:r>
      <w:r w:rsidR="00FC4C2A" w:rsidRPr="00082E23">
        <w:rPr>
          <w:rFonts w:asciiTheme="minorEastAsia" w:eastAsiaTheme="minorEastAsia" w:hAnsiTheme="minorEastAsia" w:hint="eastAsia"/>
          <w:snapToGrid w:val="0"/>
          <w:color w:val="000000"/>
          <w:kern w:val="0"/>
          <w:sz w:val="24"/>
        </w:rPr>
        <w:t>1.</w:t>
      </w:r>
      <w:r w:rsidR="00FC4C2A">
        <w:rPr>
          <w:rFonts w:asciiTheme="minorEastAsia" w:eastAsiaTheme="minorEastAsia" w:hAnsiTheme="minorEastAsia"/>
          <w:snapToGrid w:val="0"/>
          <w:color w:val="000000"/>
          <w:kern w:val="0"/>
          <w:sz w:val="24"/>
        </w:rPr>
        <w:t>86</w:t>
      </w:r>
      <w:r w:rsidR="006C2989" w:rsidRPr="006C2989">
        <w:rPr>
          <w:rFonts w:asciiTheme="minorEastAsia" w:eastAsiaTheme="minorEastAsia" w:hAnsiTheme="minorEastAsia" w:hint="eastAsia"/>
          <w:sz w:val="24"/>
          <w:szCs w:val="24"/>
        </w:rPr>
        <w:t>万</w:t>
      </w:r>
      <w:r w:rsidR="00CC3945">
        <w:rPr>
          <w:rFonts w:asciiTheme="minorEastAsia" w:eastAsiaTheme="minorEastAsia" w:hAnsiTheme="minorEastAsia" w:hint="eastAsia"/>
          <w:sz w:val="24"/>
          <w:szCs w:val="24"/>
        </w:rPr>
        <w:t>立方米</w:t>
      </w:r>
      <w:r w:rsidR="006C2989" w:rsidRPr="006C2989">
        <w:rPr>
          <w:rFonts w:asciiTheme="minorEastAsia" w:eastAsiaTheme="minorEastAsia" w:hAnsiTheme="minorEastAsia" w:hint="eastAsia"/>
          <w:sz w:val="24"/>
          <w:szCs w:val="24"/>
        </w:rPr>
        <w:t>，</w:t>
      </w:r>
      <w:r w:rsidR="00D95421" w:rsidRPr="00082E23">
        <w:rPr>
          <w:rFonts w:asciiTheme="minorEastAsia" w:eastAsiaTheme="minorEastAsia" w:hAnsiTheme="minorEastAsia" w:hint="eastAsia"/>
          <w:snapToGrid w:val="0"/>
          <w:color w:val="000000"/>
          <w:kern w:val="0"/>
          <w:sz w:val="24"/>
        </w:rPr>
        <w:t>弃方</w:t>
      </w:r>
      <w:r w:rsidR="00FC4C2A">
        <w:rPr>
          <w:rFonts w:asciiTheme="minorEastAsia" w:eastAsiaTheme="minorEastAsia" w:hAnsiTheme="minorEastAsia"/>
          <w:snapToGrid w:val="0"/>
          <w:color w:val="000000"/>
          <w:kern w:val="0"/>
          <w:sz w:val="24"/>
        </w:rPr>
        <w:t>11.31</w:t>
      </w:r>
      <w:r w:rsidR="00D95421" w:rsidRPr="00082E23">
        <w:rPr>
          <w:rFonts w:asciiTheme="minorEastAsia" w:eastAsiaTheme="minorEastAsia" w:hAnsiTheme="minorEastAsia"/>
          <w:snapToGrid w:val="0"/>
          <w:color w:val="000000"/>
          <w:kern w:val="0"/>
          <w:sz w:val="24"/>
        </w:rPr>
        <w:t>万</w:t>
      </w:r>
      <w:r w:rsidR="00CC3945">
        <w:rPr>
          <w:rFonts w:asciiTheme="minorEastAsia" w:eastAsiaTheme="minorEastAsia" w:hAnsiTheme="minorEastAsia"/>
          <w:snapToGrid w:val="0"/>
          <w:color w:val="000000"/>
          <w:kern w:val="0"/>
          <w:sz w:val="24"/>
        </w:rPr>
        <w:t>立方米</w:t>
      </w:r>
      <w:r w:rsidR="00D95421" w:rsidRPr="00082E23">
        <w:rPr>
          <w:rFonts w:asciiTheme="minorEastAsia" w:eastAsiaTheme="minorEastAsia" w:hAnsiTheme="minorEastAsia" w:hint="eastAsia"/>
          <w:snapToGrid w:val="0"/>
          <w:color w:val="000000"/>
          <w:kern w:val="0"/>
          <w:sz w:val="24"/>
        </w:rPr>
        <w:t>，借方量</w:t>
      </w:r>
      <w:r w:rsidR="00FC4C2A">
        <w:rPr>
          <w:rFonts w:asciiTheme="minorEastAsia" w:eastAsiaTheme="minorEastAsia" w:hAnsiTheme="minorEastAsia"/>
          <w:snapToGrid w:val="0"/>
          <w:color w:val="000000"/>
          <w:kern w:val="0"/>
          <w:sz w:val="24"/>
        </w:rPr>
        <w:t>1.78</w:t>
      </w:r>
      <w:r w:rsidR="00D95421" w:rsidRPr="00082E23">
        <w:rPr>
          <w:rFonts w:asciiTheme="minorEastAsia" w:eastAsiaTheme="minorEastAsia" w:hAnsiTheme="minorEastAsia" w:hint="eastAsia"/>
          <w:snapToGrid w:val="0"/>
          <w:color w:val="000000"/>
          <w:kern w:val="0"/>
          <w:sz w:val="24"/>
        </w:rPr>
        <w:t>万</w:t>
      </w:r>
      <w:r w:rsidR="00CC3945">
        <w:rPr>
          <w:rFonts w:asciiTheme="minorEastAsia" w:eastAsiaTheme="minorEastAsia" w:hAnsiTheme="minorEastAsia"/>
          <w:snapToGrid w:val="0"/>
          <w:color w:val="000000"/>
          <w:kern w:val="0"/>
          <w:sz w:val="24"/>
        </w:rPr>
        <w:t>立方米</w:t>
      </w:r>
      <w:r w:rsidR="00D95421" w:rsidRPr="00082E23">
        <w:rPr>
          <w:rFonts w:asciiTheme="minorEastAsia" w:eastAsiaTheme="minorEastAsia" w:hAnsiTheme="minorEastAsia" w:hint="eastAsia"/>
          <w:snapToGrid w:val="0"/>
          <w:color w:val="000000"/>
          <w:kern w:val="0"/>
          <w:sz w:val="24"/>
        </w:rPr>
        <w:t>，</w:t>
      </w:r>
      <w:r w:rsidR="00D95421">
        <w:rPr>
          <w:rFonts w:asciiTheme="minorEastAsia" w:eastAsiaTheme="minorEastAsia" w:hAnsiTheme="minorEastAsia" w:hint="eastAsia"/>
          <w:snapToGrid w:val="0"/>
          <w:color w:val="000000"/>
          <w:kern w:val="0"/>
          <w:sz w:val="24"/>
        </w:rPr>
        <w:t>通过</w:t>
      </w:r>
      <w:r w:rsidR="00D95421" w:rsidRPr="00082E23">
        <w:rPr>
          <w:rFonts w:asciiTheme="minorEastAsia" w:eastAsiaTheme="minorEastAsia" w:hAnsiTheme="minorEastAsia" w:hint="eastAsia"/>
          <w:snapToGrid w:val="0"/>
          <w:color w:val="000000"/>
          <w:kern w:val="0"/>
          <w:sz w:val="24"/>
        </w:rPr>
        <w:t>外购获得</w:t>
      </w:r>
      <w:r w:rsidR="00D95421">
        <w:rPr>
          <w:rFonts w:asciiTheme="minorEastAsia" w:eastAsiaTheme="minorEastAsia" w:hAnsiTheme="minorEastAsia" w:hint="eastAsia"/>
          <w:snapToGrid w:val="0"/>
          <w:color w:val="000000"/>
          <w:kern w:val="0"/>
          <w:sz w:val="24"/>
        </w:rPr>
        <w:t>，</w:t>
      </w:r>
      <w:r w:rsidR="00945C99">
        <w:rPr>
          <w:rFonts w:asciiTheme="minorEastAsia" w:eastAsiaTheme="minorEastAsia" w:hAnsiTheme="minorEastAsia" w:hint="eastAsia"/>
          <w:sz w:val="24"/>
          <w:szCs w:val="24"/>
        </w:rPr>
        <w:t>项目</w:t>
      </w:r>
      <w:r w:rsidR="0045445B" w:rsidRPr="00DA5E50">
        <w:rPr>
          <w:rFonts w:asciiTheme="minorEastAsia" w:eastAsiaTheme="minorEastAsia" w:hAnsiTheme="minorEastAsia"/>
          <w:sz w:val="24"/>
          <w:szCs w:val="24"/>
        </w:rPr>
        <w:t>不设置专门的取料场。</w:t>
      </w:r>
    </w:p>
    <w:p w14:paraId="7410064F" w14:textId="7245A2A2" w:rsidR="00054D2D" w:rsidRPr="00DA5E50" w:rsidRDefault="00054D2D" w:rsidP="00054D2D">
      <w:pPr>
        <w:pStyle w:val="3"/>
        <w:spacing w:before="0" w:after="0" w:line="640" w:lineRule="atLeast"/>
        <w:rPr>
          <w:rFonts w:asciiTheme="minorEastAsia" w:eastAsiaTheme="minorEastAsia" w:hAnsiTheme="minorEastAsia"/>
          <w:sz w:val="28"/>
          <w:szCs w:val="28"/>
        </w:rPr>
      </w:pPr>
      <w:r w:rsidRPr="00DA5E50">
        <w:rPr>
          <w:rFonts w:asciiTheme="minorEastAsia" w:eastAsiaTheme="minorEastAsia" w:hAnsiTheme="minorEastAsia"/>
          <w:sz w:val="28"/>
          <w:szCs w:val="28"/>
        </w:rPr>
        <w:t>3.2.2弃土场</w:t>
      </w:r>
    </w:p>
    <w:p w14:paraId="25CF01D5" w14:textId="577EB8E4" w:rsidR="00054D2D" w:rsidRPr="005C3C40" w:rsidRDefault="00D95421" w:rsidP="0045445B">
      <w:pPr>
        <w:spacing w:line="640" w:lineRule="exact"/>
        <w:ind w:firstLineChars="200" w:firstLine="480"/>
        <w:rPr>
          <w:rFonts w:asciiTheme="minorEastAsia" w:eastAsiaTheme="minorEastAsia" w:hAnsiTheme="minorEastAsia"/>
          <w:sz w:val="24"/>
          <w:szCs w:val="24"/>
        </w:rPr>
      </w:pPr>
      <w:r w:rsidRPr="00D95421">
        <w:rPr>
          <w:rFonts w:asciiTheme="minorEastAsia" w:eastAsiaTheme="minorEastAsia" w:hAnsiTheme="minorEastAsia" w:hint="eastAsia"/>
          <w:sz w:val="24"/>
          <w:szCs w:val="24"/>
        </w:rPr>
        <w:t>本项目弃方</w:t>
      </w:r>
      <w:r w:rsidR="00FC4C2A">
        <w:rPr>
          <w:rFonts w:asciiTheme="minorEastAsia" w:eastAsiaTheme="minorEastAsia" w:hAnsiTheme="minorEastAsia"/>
          <w:snapToGrid w:val="0"/>
          <w:color w:val="000000"/>
          <w:kern w:val="0"/>
          <w:sz w:val="24"/>
        </w:rPr>
        <w:t>11.31</w:t>
      </w:r>
      <w:r w:rsidRPr="00D95421">
        <w:rPr>
          <w:rFonts w:asciiTheme="minorEastAsia" w:eastAsiaTheme="minorEastAsia" w:hAnsiTheme="minorEastAsia" w:hint="eastAsia"/>
          <w:sz w:val="24"/>
          <w:szCs w:val="24"/>
        </w:rPr>
        <w:t>万</w:t>
      </w:r>
      <w:r w:rsidR="00CC3945">
        <w:rPr>
          <w:rFonts w:asciiTheme="minorEastAsia" w:eastAsiaTheme="minorEastAsia" w:hAnsiTheme="minorEastAsia" w:hint="eastAsia"/>
          <w:sz w:val="24"/>
          <w:szCs w:val="24"/>
        </w:rPr>
        <w:t>立方米</w:t>
      </w:r>
      <w:r w:rsidR="00BC102D" w:rsidRPr="00BC102D">
        <w:rPr>
          <w:rFonts w:asciiTheme="minorEastAsia" w:eastAsiaTheme="minorEastAsia" w:hAnsiTheme="minorEastAsia" w:hint="eastAsia"/>
          <w:sz w:val="24"/>
          <w:szCs w:val="24"/>
        </w:rPr>
        <w:t>全部交由土方施工单位中山市福顺土石方工程有限公司运至中山市神湾镇外沙村林场信荣建筑材料厂作为填埋处理以提供地基承载力</w:t>
      </w:r>
      <w:r w:rsidRPr="00D95421">
        <w:rPr>
          <w:rFonts w:asciiTheme="minorEastAsia" w:eastAsiaTheme="minorEastAsia" w:hAnsiTheme="minorEastAsia" w:hint="eastAsia"/>
          <w:sz w:val="24"/>
          <w:szCs w:val="24"/>
        </w:rPr>
        <w:t>，实际运距约</w:t>
      </w:r>
      <w:r w:rsidR="00FC4C2A">
        <w:rPr>
          <w:rFonts w:asciiTheme="minorEastAsia" w:eastAsiaTheme="minorEastAsia" w:hAnsiTheme="minorEastAsia"/>
          <w:sz w:val="24"/>
          <w:szCs w:val="24"/>
        </w:rPr>
        <w:t>4.50</w:t>
      </w:r>
      <w:r w:rsidRPr="00D95421">
        <w:rPr>
          <w:rFonts w:asciiTheme="minorEastAsia" w:eastAsiaTheme="minorEastAsia" w:hAnsiTheme="minorEastAsia" w:hint="eastAsia"/>
          <w:sz w:val="24"/>
          <w:szCs w:val="24"/>
        </w:rPr>
        <w:t>km。回填项目位于</w:t>
      </w:r>
      <w:r w:rsidR="00FC4C2A" w:rsidRPr="00FC4C2A">
        <w:rPr>
          <w:rFonts w:asciiTheme="minorEastAsia" w:eastAsiaTheme="minorEastAsia" w:hAnsiTheme="minorEastAsia" w:hint="eastAsia"/>
          <w:sz w:val="24"/>
          <w:szCs w:val="24"/>
        </w:rPr>
        <w:t>中山市神湾镇外沙村林场</w:t>
      </w:r>
      <w:r w:rsidRPr="00D95421">
        <w:rPr>
          <w:rFonts w:asciiTheme="minorEastAsia" w:eastAsiaTheme="minorEastAsia" w:hAnsiTheme="minorEastAsia" w:hint="eastAsia"/>
          <w:sz w:val="24"/>
          <w:szCs w:val="24"/>
        </w:rPr>
        <w:t>，总用地面积</w:t>
      </w:r>
      <w:r w:rsidR="00FC4C2A">
        <w:rPr>
          <w:rFonts w:asciiTheme="minorEastAsia" w:eastAsiaTheme="minorEastAsia" w:hAnsiTheme="minorEastAsia"/>
          <w:sz w:val="24"/>
          <w:szCs w:val="24"/>
        </w:rPr>
        <w:t>50</w:t>
      </w:r>
      <w:r w:rsidR="001B0212">
        <w:rPr>
          <w:rFonts w:asciiTheme="minorEastAsia" w:eastAsiaTheme="minorEastAsia" w:hAnsiTheme="minorEastAsia" w:hint="eastAsia"/>
          <w:sz w:val="24"/>
          <w:szCs w:val="24"/>
        </w:rPr>
        <w:t>公顷</w:t>
      </w:r>
      <w:r w:rsidRPr="00D95421">
        <w:rPr>
          <w:rFonts w:asciiTheme="minorEastAsia" w:eastAsiaTheme="minorEastAsia" w:hAnsiTheme="minorEastAsia" w:hint="eastAsia"/>
          <w:sz w:val="24"/>
          <w:szCs w:val="24"/>
        </w:rPr>
        <w:t>，由于原始场地需平整回填大量土方以达到相应的设计标高，其消纳容量约</w:t>
      </w:r>
      <w:r w:rsidR="00FC4C2A">
        <w:rPr>
          <w:rFonts w:asciiTheme="minorEastAsia" w:eastAsiaTheme="minorEastAsia" w:hAnsiTheme="minorEastAsia"/>
          <w:sz w:val="24"/>
          <w:szCs w:val="24"/>
        </w:rPr>
        <w:t>12</w:t>
      </w:r>
      <w:r w:rsidRPr="00D95421">
        <w:rPr>
          <w:rFonts w:asciiTheme="minorEastAsia" w:eastAsiaTheme="minorEastAsia" w:hAnsiTheme="minorEastAsia" w:hint="eastAsia"/>
          <w:sz w:val="24"/>
          <w:szCs w:val="24"/>
        </w:rPr>
        <w:t>万</w:t>
      </w:r>
      <w:r w:rsidR="00CC3945">
        <w:rPr>
          <w:rFonts w:asciiTheme="minorEastAsia" w:eastAsiaTheme="minorEastAsia" w:hAnsiTheme="minorEastAsia" w:hint="eastAsia"/>
          <w:sz w:val="24"/>
          <w:szCs w:val="24"/>
        </w:rPr>
        <w:t>立方米</w:t>
      </w:r>
      <w:r w:rsidRPr="00D95421">
        <w:rPr>
          <w:rFonts w:asciiTheme="minorEastAsia" w:eastAsiaTheme="minorEastAsia" w:hAnsiTheme="minorEastAsia" w:hint="eastAsia"/>
          <w:sz w:val="24"/>
          <w:szCs w:val="24"/>
        </w:rPr>
        <w:t>，大于本工程弃方。因此本工程弃方处置基本可行，土方工程施工时序衔接合理。本方案提供建设单位</w:t>
      </w:r>
      <w:r w:rsidR="007F44C0">
        <w:rPr>
          <w:rFonts w:asciiTheme="minorEastAsia" w:eastAsiaTheme="minorEastAsia" w:hAnsiTheme="minorEastAsia" w:hint="eastAsia"/>
          <w:sz w:val="24"/>
          <w:szCs w:val="24"/>
        </w:rPr>
        <w:t>、施工单位</w:t>
      </w:r>
      <w:r w:rsidRPr="00D95421">
        <w:rPr>
          <w:rFonts w:asciiTheme="minorEastAsia" w:eastAsiaTheme="minorEastAsia" w:hAnsiTheme="minorEastAsia" w:hint="eastAsia"/>
          <w:sz w:val="24"/>
          <w:szCs w:val="24"/>
        </w:rPr>
        <w:t>和</w:t>
      </w:r>
      <w:r w:rsidR="00FC4C2A" w:rsidRPr="00FC4C2A">
        <w:rPr>
          <w:rFonts w:asciiTheme="minorEastAsia" w:eastAsiaTheme="minorEastAsia" w:hAnsiTheme="minorEastAsia" w:hint="eastAsia"/>
          <w:sz w:val="24"/>
          <w:szCs w:val="24"/>
        </w:rPr>
        <w:t>中山市神湾镇信荣建筑材料厂</w:t>
      </w:r>
      <w:r w:rsidRPr="00D95421">
        <w:rPr>
          <w:rFonts w:asciiTheme="minorEastAsia" w:eastAsiaTheme="minorEastAsia" w:hAnsiTheme="minorEastAsia" w:hint="eastAsia"/>
          <w:sz w:val="24"/>
          <w:szCs w:val="24"/>
        </w:rPr>
        <w:t>签订的弃方处置协议</w:t>
      </w:r>
      <w:r w:rsidR="005C3C40" w:rsidRPr="005C3C40">
        <w:rPr>
          <w:rFonts w:ascii="宋体" w:hAnsi="宋体" w:hint="eastAsia"/>
          <w:bCs/>
          <w:sz w:val="24"/>
          <w:szCs w:val="24"/>
        </w:rPr>
        <w:t>。</w:t>
      </w:r>
    </w:p>
    <w:p w14:paraId="1186090C" w14:textId="747D1AD5" w:rsidR="00054D2D" w:rsidRPr="00DA5E50" w:rsidRDefault="00054D2D" w:rsidP="00054D2D">
      <w:pPr>
        <w:pStyle w:val="2"/>
        <w:spacing w:before="120" w:after="120" w:line="640" w:lineRule="atLeast"/>
        <w:rPr>
          <w:rFonts w:asciiTheme="minorEastAsia" w:eastAsiaTheme="minorEastAsia" w:hAnsiTheme="minorEastAsia"/>
          <w:sz w:val="28"/>
          <w:szCs w:val="28"/>
        </w:rPr>
      </w:pPr>
      <w:bookmarkStart w:id="35" w:name="_Toc23431863"/>
      <w:r w:rsidRPr="00DA5E50">
        <w:rPr>
          <w:rFonts w:asciiTheme="minorEastAsia" w:eastAsiaTheme="minorEastAsia" w:hAnsiTheme="minorEastAsia"/>
          <w:sz w:val="28"/>
          <w:szCs w:val="28"/>
        </w:rPr>
        <w:t>3.3水土保持措施总体布局</w:t>
      </w:r>
      <w:bookmarkEnd w:id="35"/>
    </w:p>
    <w:p w14:paraId="5E15BB78" w14:textId="43593F36" w:rsidR="00054D2D" w:rsidRPr="00DA5E50" w:rsidRDefault="00054D2D" w:rsidP="00054D2D">
      <w:pPr>
        <w:pStyle w:val="3"/>
        <w:spacing w:before="0" w:after="0" w:line="640" w:lineRule="atLeast"/>
        <w:rPr>
          <w:rFonts w:asciiTheme="minorEastAsia" w:eastAsiaTheme="minorEastAsia" w:hAnsiTheme="minorEastAsia"/>
          <w:sz w:val="28"/>
          <w:szCs w:val="28"/>
        </w:rPr>
      </w:pPr>
      <w:r w:rsidRPr="00DA5E50">
        <w:rPr>
          <w:rFonts w:asciiTheme="minorEastAsia" w:eastAsiaTheme="minorEastAsia" w:hAnsiTheme="minorEastAsia"/>
          <w:sz w:val="28"/>
          <w:szCs w:val="28"/>
        </w:rPr>
        <w:t>3.3.1水土保持措施体系及总体布局情况</w:t>
      </w:r>
    </w:p>
    <w:p w14:paraId="4764543D" w14:textId="07361628" w:rsidR="008B0A8E" w:rsidRPr="003A44C0" w:rsidRDefault="003A44C0" w:rsidP="007F44C0">
      <w:pPr>
        <w:pStyle w:val="29"/>
        <w:spacing w:line="480" w:lineRule="auto"/>
        <w:rPr>
          <w:rFonts w:ascii="宋体" w:hAnsi="宋体"/>
          <w:sz w:val="24"/>
          <w:szCs w:val="24"/>
        </w:rPr>
      </w:pPr>
      <w:r w:rsidRPr="003A44C0">
        <w:rPr>
          <w:rFonts w:ascii="宋体" w:hAnsi="宋体"/>
          <w:sz w:val="24"/>
          <w:szCs w:val="24"/>
        </w:rPr>
        <w:t>1</w:t>
      </w:r>
      <w:r w:rsidR="008B0A8E" w:rsidRPr="003A44C0">
        <w:rPr>
          <w:rFonts w:ascii="宋体" w:hAnsi="宋体" w:hint="eastAsia"/>
          <w:sz w:val="24"/>
          <w:szCs w:val="24"/>
        </w:rPr>
        <w:t>、</w:t>
      </w:r>
      <w:r w:rsidR="008B0A8E" w:rsidRPr="003A44C0">
        <w:rPr>
          <w:rFonts w:ascii="宋体" w:hAnsi="宋体"/>
          <w:sz w:val="24"/>
          <w:szCs w:val="24"/>
        </w:rPr>
        <w:t xml:space="preserve"> </w:t>
      </w:r>
      <w:r w:rsidRPr="003A44C0">
        <w:rPr>
          <w:rFonts w:ascii="宋体" w:hAnsi="宋体" w:hint="eastAsia"/>
          <w:sz w:val="24"/>
          <w:szCs w:val="24"/>
        </w:rPr>
        <w:t>水土保持措施总体布局</w:t>
      </w:r>
    </w:p>
    <w:p w14:paraId="55D4D956" w14:textId="5729BF8A" w:rsidR="003A44C0" w:rsidRPr="003A44C0" w:rsidRDefault="003A44C0" w:rsidP="007F44C0">
      <w:pPr>
        <w:spacing w:line="480" w:lineRule="auto"/>
        <w:ind w:firstLineChars="200" w:firstLine="480"/>
        <w:rPr>
          <w:rFonts w:ascii="宋体" w:hAnsi="宋体"/>
          <w:bCs/>
          <w:snapToGrid w:val="0"/>
          <w:color w:val="000000"/>
          <w:kern w:val="0"/>
          <w:sz w:val="24"/>
          <w:szCs w:val="24"/>
        </w:rPr>
      </w:pPr>
      <w:r w:rsidRPr="003A44C0">
        <w:rPr>
          <w:rFonts w:ascii="宋体" w:hAnsi="宋体" w:hint="eastAsia"/>
          <w:bCs/>
          <w:snapToGrid w:val="0"/>
          <w:color w:val="000000"/>
          <w:kern w:val="0"/>
          <w:sz w:val="24"/>
          <w:szCs w:val="24"/>
        </w:rPr>
        <w:t>（1）主体工程区</w:t>
      </w:r>
    </w:p>
    <w:p w14:paraId="30C6AF1E" w14:textId="4E675BF3" w:rsidR="003A44C0" w:rsidRPr="003A44C0" w:rsidRDefault="003A44C0" w:rsidP="007F44C0">
      <w:pPr>
        <w:spacing w:line="480" w:lineRule="auto"/>
        <w:ind w:firstLineChars="200" w:firstLine="480"/>
        <w:rPr>
          <w:rFonts w:ascii="宋体" w:hAnsi="宋体"/>
          <w:bCs/>
          <w:snapToGrid w:val="0"/>
          <w:color w:val="000000"/>
          <w:kern w:val="0"/>
          <w:sz w:val="24"/>
          <w:szCs w:val="24"/>
        </w:rPr>
      </w:pPr>
      <w:r w:rsidRPr="003A44C0">
        <w:rPr>
          <w:rFonts w:ascii="宋体" w:hAnsi="宋体" w:hint="eastAsia"/>
          <w:bCs/>
          <w:snapToGrid w:val="0"/>
          <w:color w:val="000000"/>
          <w:kern w:val="0"/>
          <w:sz w:val="24"/>
          <w:szCs w:val="24"/>
        </w:rPr>
        <w:t>工程施工前，项目四周已采取实体围墙铁皮拦挡围蔽，施工主出入口布设于地块西北侧，施工次出入口布设于地块西侧且已布设洗车槽措施；工程施工中，基坑开挖前期，沿基坑顶布设截水沟和沉沙措施。基坑开挖至底后，沿基坑底布设排水沟及集水井。基坑内排水通过基坑底排水沟及集水井，抽排至基坑顶截水沟，经沉沙池沉淀后，根据地势走向分别排向地块北侧共青河和地块西侧现状雨水管网；施工区内堆积</w:t>
      </w:r>
      <w:r w:rsidRPr="003A44C0">
        <w:rPr>
          <w:rFonts w:ascii="宋体" w:hAnsi="宋体" w:hint="eastAsia"/>
          <w:bCs/>
          <w:snapToGrid w:val="0"/>
          <w:color w:val="000000"/>
          <w:kern w:val="0"/>
          <w:sz w:val="24"/>
          <w:szCs w:val="24"/>
        </w:rPr>
        <w:lastRenderedPageBreak/>
        <w:t>的砂石、施工材料及部分裸露地表布设塑料彩条布覆盖；施工后期，敷设雨水管网，对可绿化区域绿化覆土，按主体设计进行园林绿化。</w:t>
      </w:r>
    </w:p>
    <w:p w14:paraId="0BC8AC2F" w14:textId="6E3F4780" w:rsidR="003A44C0" w:rsidRPr="003A44C0" w:rsidRDefault="003A44C0" w:rsidP="007F44C0">
      <w:pPr>
        <w:spacing w:line="480" w:lineRule="auto"/>
        <w:ind w:firstLineChars="200" w:firstLine="480"/>
        <w:rPr>
          <w:rFonts w:ascii="宋体" w:hAnsi="宋体"/>
          <w:bCs/>
          <w:snapToGrid w:val="0"/>
          <w:color w:val="000000"/>
          <w:kern w:val="0"/>
          <w:sz w:val="24"/>
          <w:szCs w:val="24"/>
        </w:rPr>
      </w:pPr>
      <w:r w:rsidRPr="003A44C0">
        <w:rPr>
          <w:rFonts w:ascii="宋体" w:hAnsi="宋体" w:hint="eastAsia"/>
          <w:bCs/>
          <w:snapToGrid w:val="0"/>
          <w:color w:val="000000"/>
          <w:kern w:val="0"/>
          <w:sz w:val="24"/>
          <w:szCs w:val="24"/>
        </w:rPr>
        <w:t>（2）代征用地区本区西侧半幅代征市政道路后期将由政府建设，本次施工不扰动；北侧代征市政道路、公共绿地及河涌已与纯水岸花园一期项目同步施工完成，本次施工不扰动。</w:t>
      </w:r>
    </w:p>
    <w:p w14:paraId="78BC073D" w14:textId="7AA9D873" w:rsidR="008B780C" w:rsidRPr="003A44C0" w:rsidRDefault="003A44C0" w:rsidP="007F44C0">
      <w:pPr>
        <w:spacing w:line="480" w:lineRule="auto"/>
        <w:ind w:firstLineChars="200" w:firstLine="480"/>
        <w:rPr>
          <w:rFonts w:ascii="宋体" w:hAnsi="宋体"/>
          <w:bCs/>
          <w:snapToGrid w:val="0"/>
          <w:color w:val="000000"/>
          <w:kern w:val="0"/>
          <w:sz w:val="24"/>
          <w:szCs w:val="24"/>
        </w:rPr>
      </w:pPr>
      <w:r w:rsidRPr="003A44C0">
        <w:rPr>
          <w:rFonts w:ascii="宋体" w:hAnsi="宋体" w:hint="eastAsia"/>
          <w:bCs/>
          <w:snapToGrid w:val="0"/>
          <w:color w:val="000000"/>
          <w:kern w:val="0"/>
          <w:sz w:val="24"/>
          <w:szCs w:val="24"/>
        </w:rPr>
        <w:t>（3）施工临建区工程施工前，在板房一侧开挖临时排水沟，经沉沙池后排至场地市政雨水管网；施工结束后，拆除各项临建设施，为防止地表裸露，方案对临时占地新增全面整地和撒播草籽，永久占地硬化为小区路面。</w:t>
      </w:r>
    </w:p>
    <w:p w14:paraId="4B5B80B3" w14:textId="6264F6D7" w:rsidR="003A44C0" w:rsidRPr="003A44C0" w:rsidRDefault="003A44C0" w:rsidP="007F44C0">
      <w:pPr>
        <w:spacing w:line="480" w:lineRule="auto"/>
        <w:ind w:firstLineChars="200" w:firstLine="480"/>
        <w:rPr>
          <w:rFonts w:ascii="宋体" w:hAnsi="宋体" w:cs="宋体"/>
          <w:sz w:val="24"/>
          <w:szCs w:val="24"/>
        </w:rPr>
      </w:pPr>
      <w:r w:rsidRPr="003A44C0">
        <w:rPr>
          <w:rFonts w:ascii="宋体" w:hAnsi="宋体" w:hint="eastAsia"/>
          <w:bCs/>
          <w:snapToGrid w:val="0"/>
          <w:color w:val="000000"/>
          <w:kern w:val="0"/>
          <w:sz w:val="24"/>
          <w:szCs w:val="24"/>
        </w:rPr>
        <w:t>2、</w:t>
      </w:r>
      <w:r w:rsidRPr="003A44C0">
        <w:rPr>
          <w:rFonts w:ascii="宋体" w:hAnsi="宋体" w:cs="宋体"/>
          <w:sz w:val="24"/>
          <w:szCs w:val="24"/>
        </w:rPr>
        <w:t>水土保持防治措施体系</w:t>
      </w:r>
    </w:p>
    <w:p w14:paraId="5D1B8CBE" w14:textId="4A1C4009" w:rsidR="003A44C0" w:rsidRPr="003A44C0" w:rsidRDefault="003A44C0" w:rsidP="007F44C0">
      <w:pPr>
        <w:spacing w:line="480" w:lineRule="auto"/>
        <w:ind w:firstLineChars="200" w:firstLine="488"/>
        <w:rPr>
          <w:rFonts w:ascii="宋体" w:hAnsi="宋体"/>
          <w:sz w:val="24"/>
          <w:szCs w:val="24"/>
        </w:rPr>
      </w:pPr>
      <w:r w:rsidRPr="003A44C0">
        <w:rPr>
          <w:rFonts w:ascii="宋体" w:hAnsi="宋体"/>
          <w:spacing w:val="2"/>
          <w:sz w:val="24"/>
          <w:szCs w:val="24"/>
        </w:rPr>
        <w:t>水土保持措施以临时措施为主，植物措施配套，提高水土保持效果，减少工程投资，改善生态环境，在保持水土的同时，兼顾绿化美化要求，使之形成一个完善</w:t>
      </w:r>
      <w:r w:rsidRPr="003A44C0">
        <w:rPr>
          <w:rFonts w:ascii="宋体" w:hAnsi="宋体"/>
          <w:sz w:val="24"/>
          <w:szCs w:val="24"/>
        </w:rPr>
        <w:t>的水土流失防治体系</w:t>
      </w:r>
      <w:r w:rsidRPr="003A44C0">
        <w:rPr>
          <w:rFonts w:ascii="宋体" w:hAnsi="宋体" w:hint="eastAsia"/>
          <w:sz w:val="24"/>
          <w:szCs w:val="24"/>
        </w:rPr>
        <w:t>。</w:t>
      </w:r>
    </w:p>
    <w:p w14:paraId="04F334DD" w14:textId="77777777" w:rsidR="003A44C0" w:rsidRPr="003A44C0" w:rsidRDefault="003A44C0" w:rsidP="007F44C0">
      <w:pPr>
        <w:spacing w:line="480" w:lineRule="auto"/>
        <w:ind w:firstLineChars="200" w:firstLine="480"/>
        <w:rPr>
          <w:rFonts w:ascii="宋体" w:hAnsi="宋体"/>
          <w:sz w:val="24"/>
          <w:szCs w:val="24"/>
        </w:rPr>
      </w:pPr>
      <w:r w:rsidRPr="003A44C0">
        <w:rPr>
          <w:rFonts w:ascii="宋体" w:hAnsi="宋体" w:hint="eastAsia"/>
          <w:sz w:val="24"/>
          <w:szCs w:val="24"/>
        </w:rPr>
        <w:t>水土流失防治措施体系框图见</w:t>
      </w:r>
      <w:r w:rsidRPr="003A44C0">
        <w:rPr>
          <w:rFonts w:ascii="宋体" w:hAnsi="宋体"/>
          <w:sz w:val="24"/>
          <w:szCs w:val="24"/>
        </w:rPr>
        <w:t>3-1</w:t>
      </w:r>
      <w:r w:rsidRPr="003A44C0">
        <w:rPr>
          <w:rFonts w:ascii="宋体" w:hAnsi="宋体" w:hint="eastAsia"/>
          <w:sz w:val="24"/>
          <w:szCs w:val="24"/>
        </w:rPr>
        <w:t>，水土保持措施总体布局图详见附图</w:t>
      </w:r>
      <w:r w:rsidRPr="003A44C0">
        <w:rPr>
          <w:rFonts w:ascii="宋体" w:hAnsi="宋体"/>
          <w:sz w:val="24"/>
          <w:szCs w:val="24"/>
        </w:rPr>
        <w:t>。</w:t>
      </w:r>
    </w:p>
    <w:p w14:paraId="013FA714" w14:textId="6F72F69A" w:rsidR="003A44C0" w:rsidRDefault="003A44C0" w:rsidP="003A44C0">
      <w:pPr>
        <w:spacing w:line="360" w:lineRule="auto"/>
        <w:jc w:val="center"/>
        <w:rPr>
          <w:snapToGrid w:val="0"/>
          <w:color w:val="000000"/>
          <w:kern w:val="0"/>
          <w:szCs w:val="28"/>
        </w:rPr>
      </w:pPr>
    </w:p>
    <w:p w14:paraId="286B6C28" w14:textId="3C20F7E6" w:rsidR="003A44C0" w:rsidRDefault="003A44C0" w:rsidP="003A44C0">
      <w:pPr>
        <w:spacing w:line="360" w:lineRule="auto"/>
        <w:jc w:val="center"/>
        <w:rPr>
          <w:snapToGrid w:val="0"/>
          <w:color w:val="000000"/>
          <w:kern w:val="0"/>
          <w:szCs w:val="28"/>
        </w:rPr>
      </w:pPr>
    </w:p>
    <w:p w14:paraId="57D30354" w14:textId="55338003" w:rsidR="003A44C0" w:rsidRDefault="003A44C0" w:rsidP="003A44C0">
      <w:pPr>
        <w:spacing w:line="360" w:lineRule="auto"/>
        <w:jc w:val="center"/>
        <w:rPr>
          <w:snapToGrid w:val="0"/>
          <w:color w:val="000000"/>
          <w:kern w:val="0"/>
          <w:szCs w:val="28"/>
        </w:rPr>
      </w:pPr>
    </w:p>
    <w:p w14:paraId="33C2CC68" w14:textId="5328790A" w:rsidR="003A44C0" w:rsidRDefault="003A44C0" w:rsidP="003A44C0">
      <w:pPr>
        <w:spacing w:line="360" w:lineRule="auto"/>
        <w:jc w:val="center"/>
        <w:rPr>
          <w:snapToGrid w:val="0"/>
          <w:color w:val="000000"/>
          <w:kern w:val="0"/>
          <w:szCs w:val="28"/>
        </w:rPr>
      </w:pPr>
    </w:p>
    <w:p w14:paraId="52B84481" w14:textId="0228FAD5" w:rsidR="003A44C0" w:rsidRDefault="003A44C0" w:rsidP="003A44C0">
      <w:pPr>
        <w:spacing w:line="360" w:lineRule="auto"/>
        <w:jc w:val="center"/>
        <w:rPr>
          <w:snapToGrid w:val="0"/>
          <w:color w:val="000000"/>
          <w:kern w:val="0"/>
          <w:szCs w:val="28"/>
        </w:rPr>
      </w:pPr>
    </w:p>
    <w:p w14:paraId="792B7B6B" w14:textId="142AA100" w:rsidR="003A44C0" w:rsidRDefault="003A44C0" w:rsidP="003A44C0">
      <w:pPr>
        <w:spacing w:line="360" w:lineRule="auto"/>
        <w:jc w:val="center"/>
        <w:rPr>
          <w:snapToGrid w:val="0"/>
          <w:color w:val="000000"/>
          <w:kern w:val="0"/>
          <w:szCs w:val="28"/>
        </w:rPr>
      </w:pPr>
    </w:p>
    <w:p w14:paraId="426F4169" w14:textId="412D2CC4" w:rsidR="003A44C0" w:rsidRDefault="003A44C0" w:rsidP="003A44C0">
      <w:pPr>
        <w:spacing w:line="360" w:lineRule="auto"/>
        <w:jc w:val="center"/>
        <w:rPr>
          <w:snapToGrid w:val="0"/>
          <w:color w:val="000000"/>
          <w:kern w:val="0"/>
          <w:szCs w:val="28"/>
        </w:rPr>
      </w:pPr>
    </w:p>
    <w:p w14:paraId="7D1B29F3" w14:textId="16254BD0" w:rsidR="003A44C0" w:rsidRDefault="003A44C0" w:rsidP="003A44C0">
      <w:pPr>
        <w:spacing w:line="360" w:lineRule="auto"/>
        <w:jc w:val="center"/>
        <w:rPr>
          <w:snapToGrid w:val="0"/>
          <w:color w:val="000000"/>
          <w:kern w:val="0"/>
          <w:szCs w:val="28"/>
        </w:rPr>
      </w:pPr>
    </w:p>
    <w:p w14:paraId="2FDA19D8" w14:textId="0A4CD4A4" w:rsidR="003A44C0" w:rsidRDefault="003A44C0" w:rsidP="003A44C0">
      <w:pPr>
        <w:spacing w:line="360" w:lineRule="auto"/>
        <w:jc w:val="center"/>
        <w:rPr>
          <w:snapToGrid w:val="0"/>
          <w:color w:val="000000"/>
          <w:kern w:val="0"/>
          <w:szCs w:val="28"/>
        </w:rPr>
      </w:pPr>
      <w:r>
        <w:rPr>
          <w:color w:val="000000"/>
          <w:kern w:val="0"/>
          <w:szCs w:val="28"/>
        </w:rPr>
        <w:lastRenderedPageBreak/>
        <mc:AlternateContent>
          <mc:Choice Requires="wpg">
            <w:drawing>
              <wp:inline distT="0" distB="0" distL="0" distR="0" wp14:anchorId="3E8EEE31" wp14:editId="4A5EEEE1">
                <wp:extent cx="5267325" cy="4302760"/>
                <wp:effectExtent l="0" t="0" r="9525" b="21590"/>
                <wp:docPr id="1176" name="组合 11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67325" cy="4302760"/>
                          <a:chOff x="1830" y="1780"/>
                          <a:chExt cx="8295" cy="6776"/>
                        </a:xfrm>
                      </wpg:grpSpPr>
                      <wpg:grpSp>
                        <wpg:cNvPr id="1177" name="Group 1015"/>
                        <wpg:cNvGrpSpPr>
                          <a:grpSpLocks/>
                        </wpg:cNvGrpSpPr>
                        <wpg:grpSpPr bwMode="auto">
                          <a:xfrm>
                            <a:off x="2521" y="7951"/>
                            <a:ext cx="1624" cy="320"/>
                            <a:chOff x="2521" y="7951"/>
                            <a:chExt cx="1624" cy="320"/>
                          </a:xfrm>
                        </wpg:grpSpPr>
                        <wps:wsp>
                          <wps:cNvPr id="1178" name="Freeform 1016"/>
                          <wps:cNvSpPr>
                            <a:spLocks/>
                          </wps:cNvSpPr>
                          <wps:spPr bwMode="auto">
                            <a:xfrm>
                              <a:off x="2521" y="7951"/>
                              <a:ext cx="1624" cy="320"/>
                            </a:xfrm>
                            <a:custGeom>
                              <a:avLst/>
                              <a:gdLst>
                                <a:gd name="T0" fmla="+- 0 2521 2521"/>
                                <a:gd name="T1" fmla="*/ T0 w 1624"/>
                                <a:gd name="T2" fmla="+- 0 8271 7951"/>
                                <a:gd name="T3" fmla="*/ 8271 h 320"/>
                                <a:gd name="T4" fmla="+- 0 4145 2521"/>
                                <a:gd name="T5" fmla="*/ T4 w 1624"/>
                                <a:gd name="T6" fmla="+- 0 8271 7951"/>
                                <a:gd name="T7" fmla="*/ 8271 h 320"/>
                                <a:gd name="T8" fmla="+- 0 4145 2521"/>
                                <a:gd name="T9" fmla="*/ T8 w 1624"/>
                                <a:gd name="T10" fmla="+- 0 7951 7951"/>
                                <a:gd name="T11" fmla="*/ 7951 h 320"/>
                                <a:gd name="T12" fmla="+- 0 2521 2521"/>
                                <a:gd name="T13" fmla="*/ T12 w 1624"/>
                                <a:gd name="T14" fmla="+- 0 7951 7951"/>
                                <a:gd name="T15" fmla="*/ 7951 h 320"/>
                                <a:gd name="T16" fmla="+- 0 2521 2521"/>
                                <a:gd name="T17" fmla="*/ T16 w 1624"/>
                                <a:gd name="T18" fmla="+- 0 8271 7951"/>
                                <a:gd name="T19" fmla="*/ 8271 h 320"/>
                              </a:gdLst>
                              <a:ahLst/>
                              <a:cxnLst>
                                <a:cxn ang="0">
                                  <a:pos x="T1" y="T3"/>
                                </a:cxn>
                                <a:cxn ang="0">
                                  <a:pos x="T5" y="T7"/>
                                </a:cxn>
                                <a:cxn ang="0">
                                  <a:pos x="T9" y="T11"/>
                                </a:cxn>
                                <a:cxn ang="0">
                                  <a:pos x="T13" y="T15"/>
                                </a:cxn>
                                <a:cxn ang="0">
                                  <a:pos x="T17" y="T19"/>
                                </a:cxn>
                              </a:cxnLst>
                              <a:rect l="0" t="0" r="r" b="b"/>
                              <a:pathLst>
                                <a:path w="1624" h="320">
                                  <a:moveTo>
                                    <a:pt x="0" y="320"/>
                                  </a:moveTo>
                                  <a:lnTo>
                                    <a:pt x="1624" y="320"/>
                                  </a:lnTo>
                                  <a:lnTo>
                                    <a:pt x="1624" y="0"/>
                                  </a:lnTo>
                                  <a:lnTo>
                                    <a:pt x="0" y="0"/>
                                  </a:lnTo>
                                  <a:lnTo>
                                    <a:pt x="0" y="320"/>
                                  </a:lnTo>
                                  <a:close/>
                                </a:path>
                              </a:pathLst>
                            </a:custGeom>
                            <a:noFill/>
                            <a:ln w="21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79" name="Group 1017"/>
                        <wpg:cNvGrpSpPr>
                          <a:grpSpLocks/>
                        </wpg:cNvGrpSpPr>
                        <wpg:grpSpPr bwMode="auto">
                          <a:xfrm>
                            <a:off x="7875" y="7942"/>
                            <a:ext cx="2" cy="320"/>
                            <a:chOff x="7875" y="7942"/>
                            <a:chExt cx="2" cy="320"/>
                          </a:xfrm>
                        </wpg:grpSpPr>
                        <wps:wsp>
                          <wps:cNvPr id="1180" name="Freeform 1018"/>
                          <wps:cNvSpPr>
                            <a:spLocks/>
                          </wps:cNvSpPr>
                          <wps:spPr bwMode="auto">
                            <a:xfrm>
                              <a:off x="7875" y="7942"/>
                              <a:ext cx="2" cy="320"/>
                            </a:xfrm>
                            <a:custGeom>
                              <a:avLst/>
                              <a:gdLst>
                                <a:gd name="T0" fmla="+- 0 7942 7942"/>
                                <a:gd name="T1" fmla="*/ 7942 h 320"/>
                                <a:gd name="T2" fmla="+- 0 8262 7942"/>
                                <a:gd name="T3" fmla="*/ 8262 h 320"/>
                              </a:gdLst>
                              <a:ahLst/>
                              <a:cxnLst>
                                <a:cxn ang="0">
                                  <a:pos x="0" y="T1"/>
                                </a:cxn>
                                <a:cxn ang="0">
                                  <a:pos x="0" y="T3"/>
                                </a:cxn>
                              </a:cxnLst>
                              <a:rect l="0" t="0" r="r" b="b"/>
                              <a:pathLst>
                                <a:path h="320">
                                  <a:moveTo>
                                    <a:pt x="0" y="0"/>
                                  </a:moveTo>
                                  <a:lnTo>
                                    <a:pt x="0" y="320"/>
                                  </a:lnTo>
                                </a:path>
                              </a:pathLst>
                            </a:custGeom>
                            <a:noFill/>
                            <a:ln w="214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81" name="Group 1019"/>
                        <wpg:cNvGrpSpPr>
                          <a:grpSpLocks/>
                        </wpg:cNvGrpSpPr>
                        <wpg:grpSpPr bwMode="auto">
                          <a:xfrm>
                            <a:off x="7544" y="7942"/>
                            <a:ext cx="331" cy="2"/>
                            <a:chOff x="7544" y="7942"/>
                            <a:chExt cx="331" cy="2"/>
                          </a:xfrm>
                        </wpg:grpSpPr>
                        <wps:wsp>
                          <wps:cNvPr id="1182" name="Freeform 1020"/>
                          <wps:cNvSpPr>
                            <a:spLocks/>
                          </wps:cNvSpPr>
                          <wps:spPr bwMode="auto">
                            <a:xfrm>
                              <a:off x="7544" y="7942"/>
                              <a:ext cx="331" cy="2"/>
                            </a:xfrm>
                            <a:custGeom>
                              <a:avLst/>
                              <a:gdLst>
                                <a:gd name="T0" fmla="+- 0 7875 7544"/>
                                <a:gd name="T1" fmla="*/ T0 w 331"/>
                                <a:gd name="T2" fmla="+- 0 7544 7544"/>
                                <a:gd name="T3" fmla="*/ T2 w 331"/>
                              </a:gdLst>
                              <a:ahLst/>
                              <a:cxnLst>
                                <a:cxn ang="0">
                                  <a:pos x="T1" y="0"/>
                                </a:cxn>
                                <a:cxn ang="0">
                                  <a:pos x="T3" y="0"/>
                                </a:cxn>
                              </a:cxnLst>
                              <a:rect l="0" t="0" r="r" b="b"/>
                              <a:pathLst>
                                <a:path w="331">
                                  <a:moveTo>
                                    <a:pt x="331" y="0"/>
                                  </a:moveTo>
                                  <a:lnTo>
                                    <a:pt x="0" y="0"/>
                                  </a:lnTo>
                                </a:path>
                              </a:pathLst>
                            </a:custGeom>
                            <a:noFill/>
                            <a:ln w="21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83" name="Group 1021"/>
                        <wpg:cNvGrpSpPr>
                          <a:grpSpLocks/>
                        </wpg:cNvGrpSpPr>
                        <wpg:grpSpPr bwMode="auto">
                          <a:xfrm>
                            <a:off x="7544" y="8262"/>
                            <a:ext cx="331" cy="2"/>
                            <a:chOff x="7544" y="8262"/>
                            <a:chExt cx="331" cy="2"/>
                          </a:xfrm>
                        </wpg:grpSpPr>
                        <wps:wsp>
                          <wps:cNvPr id="1184" name="Freeform 1022"/>
                          <wps:cNvSpPr>
                            <a:spLocks/>
                          </wps:cNvSpPr>
                          <wps:spPr bwMode="auto">
                            <a:xfrm>
                              <a:off x="7544" y="8262"/>
                              <a:ext cx="331" cy="2"/>
                            </a:xfrm>
                            <a:custGeom>
                              <a:avLst/>
                              <a:gdLst>
                                <a:gd name="T0" fmla="+- 0 7875 7544"/>
                                <a:gd name="T1" fmla="*/ T0 w 331"/>
                                <a:gd name="T2" fmla="+- 0 7544 7544"/>
                                <a:gd name="T3" fmla="*/ T2 w 331"/>
                              </a:gdLst>
                              <a:ahLst/>
                              <a:cxnLst>
                                <a:cxn ang="0">
                                  <a:pos x="T1" y="0"/>
                                </a:cxn>
                                <a:cxn ang="0">
                                  <a:pos x="T3" y="0"/>
                                </a:cxn>
                              </a:cxnLst>
                              <a:rect l="0" t="0" r="r" b="b"/>
                              <a:pathLst>
                                <a:path w="331">
                                  <a:moveTo>
                                    <a:pt x="331" y="0"/>
                                  </a:moveTo>
                                  <a:lnTo>
                                    <a:pt x="0" y="0"/>
                                  </a:lnTo>
                                </a:path>
                              </a:pathLst>
                            </a:custGeom>
                            <a:noFill/>
                            <a:ln w="21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85" name="Group 1023"/>
                        <wpg:cNvGrpSpPr>
                          <a:grpSpLocks/>
                        </wpg:cNvGrpSpPr>
                        <wpg:grpSpPr bwMode="auto">
                          <a:xfrm>
                            <a:off x="6252" y="7942"/>
                            <a:ext cx="2" cy="320"/>
                            <a:chOff x="6252" y="7942"/>
                            <a:chExt cx="2" cy="320"/>
                          </a:xfrm>
                        </wpg:grpSpPr>
                        <wps:wsp>
                          <wps:cNvPr id="1186" name="Freeform 1024"/>
                          <wps:cNvSpPr>
                            <a:spLocks/>
                          </wps:cNvSpPr>
                          <wps:spPr bwMode="auto">
                            <a:xfrm>
                              <a:off x="6252" y="7942"/>
                              <a:ext cx="2" cy="320"/>
                            </a:xfrm>
                            <a:custGeom>
                              <a:avLst/>
                              <a:gdLst>
                                <a:gd name="T0" fmla="+- 0 8262 7942"/>
                                <a:gd name="T1" fmla="*/ 8262 h 320"/>
                                <a:gd name="T2" fmla="+- 0 7942 7942"/>
                                <a:gd name="T3" fmla="*/ 7942 h 320"/>
                              </a:gdLst>
                              <a:ahLst/>
                              <a:cxnLst>
                                <a:cxn ang="0">
                                  <a:pos x="0" y="T1"/>
                                </a:cxn>
                                <a:cxn ang="0">
                                  <a:pos x="0" y="T3"/>
                                </a:cxn>
                              </a:cxnLst>
                              <a:rect l="0" t="0" r="r" b="b"/>
                              <a:pathLst>
                                <a:path h="320">
                                  <a:moveTo>
                                    <a:pt x="0" y="320"/>
                                  </a:moveTo>
                                  <a:lnTo>
                                    <a:pt x="0" y="0"/>
                                  </a:lnTo>
                                </a:path>
                              </a:pathLst>
                            </a:custGeom>
                            <a:noFill/>
                            <a:ln w="214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87" name="Group 1025"/>
                        <wpg:cNvGrpSpPr>
                          <a:grpSpLocks/>
                        </wpg:cNvGrpSpPr>
                        <wpg:grpSpPr bwMode="auto">
                          <a:xfrm>
                            <a:off x="6252" y="7942"/>
                            <a:ext cx="334" cy="2"/>
                            <a:chOff x="6252" y="7942"/>
                            <a:chExt cx="334" cy="2"/>
                          </a:xfrm>
                        </wpg:grpSpPr>
                        <wps:wsp>
                          <wps:cNvPr id="1188" name="Freeform 1026"/>
                          <wps:cNvSpPr>
                            <a:spLocks/>
                          </wps:cNvSpPr>
                          <wps:spPr bwMode="auto">
                            <a:xfrm>
                              <a:off x="6252" y="7942"/>
                              <a:ext cx="334" cy="2"/>
                            </a:xfrm>
                            <a:custGeom>
                              <a:avLst/>
                              <a:gdLst>
                                <a:gd name="T0" fmla="+- 0 6252 6252"/>
                                <a:gd name="T1" fmla="*/ T0 w 334"/>
                                <a:gd name="T2" fmla="+- 0 6586 6252"/>
                                <a:gd name="T3" fmla="*/ T2 w 334"/>
                              </a:gdLst>
                              <a:ahLst/>
                              <a:cxnLst>
                                <a:cxn ang="0">
                                  <a:pos x="T1" y="0"/>
                                </a:cxn>
                                <a:cxn ang="0">
                                  <a:pos x="T3" y="0"/>
                                </a:cxn>
                              </a:cxnLst>
                              <a:rect l="0" t="0" r="r" b="b"/>
                              <a:pathLst>
                                <a:path w="334">
                                  <a:moveTo>
                                    <a:pt x="0" y="0"/>
                                  </a:moveTo>
                                  <a:lnTo>
                                    <a:pt x="334" y="0"/>
                                  </a:lnTo>
                                </a:path>
                              </a:pathLst>
                            </a:custGeom>
                            <a:noFill/>
                            <a:ln w="21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89" name="Group 1027"/>
                        <wpg:cNvGrpSpPr>
                          <a:grpSpLocks/>
                        </wpg:cNvGrpSpPr>
                        <wpg:grpSpPr bwMode="auto">
                          <a:xfrm>
                            <a:off x="6252" y="8262"/>
                            <a:ext cx="334" cy="2"/>
                            <a:chOff x="6252" y="8262"/>
                            <a:chExt cx="334" cy="2"/>
                          </a:xfrm>
                        </wpg:grpSpPr>
                        <wps:wsp>
                          <wps:cNvPr id="1190" name="Freeform 1028"/>
                          <wps:cNvSpPr>
                            <a:spLocks/>
                          </wps:cNvSpPr>
                          <wps:spPr bwMode="auto">
                            <a:xfrm>
                              <a:off x="6252" y="8262"/>
                              <a:ext cx="334" cy="2"/>
                            </a:xfrm>
                            <a:custGeom>
                              <a:avLst/>
                              <a:gdLst>
                                <a:gd name="T0" fmla="+- 0 6252 6252"/>
                                <a:gd name="T1" fmla="*/ T0 w 334"/>
                                <a:gd name="T2" fmla="+- 0 6586 6252"/>
                                <a:gd name="T3" fmla="*/ T2 w 334"/>
                              </a:gdLst>
                              <a:ahLst/>
                              <a:cxnLst>
                                <a:cxn ang="0">
                                  <a:pos x="T1" y="0"/>
                                </a:cxn>
                                <a:cxn ang="0">
                                  <a:pos x="T3" y="0"/>
                                </a:cxn>
                              </a:cxnLst>
                              <a:rect l="0" t="0" r="r" b="b"/>
                              <a:pathLst>
                                <a:path w="334">
                                  <a:moveTo>
                                    <a:pt x="0" y="0"/>
                                  </a:moveTo>
                                  <a:lnTo>
                                    <a:pt x="334" y="0"/>
                                  </a:lnTo>
                                </a:path>
                              </a:pathLst>
                            </a:custGeom>
                            <a:noFill/>
                            <a:ln w="21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91" name="Group 1029"/>
                        <wpg:cNvGrpSpPr>
                          <a:grpSpLocks/>
                        </wpg:cNvGrpSpPr>
                        <wpg:grpSpPr bwMode="auto">
                          <a:xfrm>
                            <a:off x="2204" y="3257"/>
                            <a:ext cx="439" cy="3170"/>
                            <a:chOff x="2204" y="3257"/>
                            <a:chExt cx="439" cy="3170"/>
                          </a:xfrm>
                        </wpg:grpSpPr>
                        <wps:wsp>
                          <wps:cNvPr id="1192" name="Freeform 1030"/>
                          <wps:cNvSpPr>
                            <a:spLocks/>
                          </wps:cNvSpPr>
                          <wps:spPr bwMode="auto">
                            <a:xfrm>
                              <a:off x="2204" y="3257"/>
                              <a:ext cx="439" cy="3170"/>
                            </a:xfrm>
                            <a:custGeom>
                              <a:avLst/>
                              <a:gdLst>
                                <a:gd name="T0" fmla="+- 0 2204 2204"/>
                                <a:gd name="T1" fmla="*/ T0 w 439"/>
                                <a:gd name="T2" fmla="+- 0 6427 3257"/>
                                <a:gd name="T3" fmla="*/ 6427 h 3170"/>
                                <a:gd name="T4" fmla="+- 0 2643 2204"/>
                                <a:gd name="T5" fmla="*/ T4 w 439"/>
                                <a:gd name="T6" fmla="+- 0 6427 3257"/>
                                <a:gd name="T7" fmla="*/ 6427 h 3170"/>
                                <a:gd name="T8" fmla="+- 0 2643 2204"/>
                                <a:gd name="T9" fmla="*/ T8 w 439"/>
                                <a:gd name="T10" fmla="+- 0 3257 3257"/>
                                <a:gd name="T11" fmla="*/ 3257 h 3170"/>
                                <a:gd name="T12" fmla="+- 0 2204 2204"/>
                                <a:gd name="T13" fmla="*/ T12 w 439"/>
                                <a:gd name="T14" fmla="+- 0 3257 3257"/>
                                <a:gd name="T15" fmla="*/ 3257 h 3170"/>
                                <a:gd name="T16" fmla="+- 0 2204 2204"/>
                                <a:gd name="T17" fmla="*/ T16 w 439"/>
                                <a:gd name="T18" fmla="+- 0 6427 3257"/>
                                <a:gd name="T19" fmla="*/ 6427 h 3170"/>
                              </a:gdLst>
                              <a:ahLst/>
                              <a:cxnLst>
                                <a:cxn ang="0">
                                  <a:pos x="T1" y="T3"/>
                                </a:cxn>
                                <a:cxn ang="0">
                                  <a:pos x="T5" y="T7"/>
                                </a:cxn>
                                <a:cxn ang="0">
                                  <a:pos x="T9" y="T11"/>
                                </a:cxn>
                                <a:cxn ang="0">
                                  <a:pos x="T13" y="T15"/>
                                </a:cxn>
                                <a:cxn ang="0">
                                  <a:pos x="T17" y="T19"/>
                                </a:cxn>
                              </a:cxnLst>
                              <a:rect l="0" t="0" r="r" b="b"/>
                              <a:pathLst>
                                <a:path w="439" h="3170">
                                  <a:moveTo>
                                    <a:pt x="0" y="3170"/>
                                  </a:moveTo>
                                  <a:lnTo>
                                    <a:pt x="439" y="3170"/>
                                  </a:lnTo>
                                  <a:lnTo>
                                    <a:pt x="439" y="0"/>
                                  </a:lnTo>
                                  <a:lnTo>
                                    <a:pt x="0" y="0"/>
                                  </a:lnTo>
                                  <a:lnTo>
                                    <a:pt x="0" y="3170"/>
                                  </a:lnTo>
                                  <a:close/>
                                </a:path>
                              </a:pathLst>
                            </a:custGeom>
                            <a:noFill/>
                            <a:ln w="214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93" name="Group 1031"/>
                        <wpg:cNvGrpSpPr>
                          <a:grpSpLocks/>
                        </wpg:cNvGrpSpPr>
                        <wpg:grpSpPr bwMode="auto">
                          <a:xfrm>
                            <a:off x="3547" y="2910"/>
                            <a:ext cx="1555" cy="2"/>
                            <a:chOff x="3547" y="2910"/>
                            <a:chExt cx="1555" cy="2"/>
                          </a:xfrm>
                        </wpg:grpSpPr>
                        <wps:wsp>
                          <wps:cNvPr id="1194" name="Freeform 1032"/>
                          <wps:cNvSpPr>
                            <a:spLocks/>
                          </wps:cNvSpPr>
                          <wps:spPr bwMode="auto">
                            <a:xfrm>
                              <a:off x="3547" y="2910"/>
                              <a:ext cx="1555" cy="2"/>
                            </a:xfrm>
                            <a:custGeom>
                              <a:avLst/>
                              <a:gdLst>
                                <a:gd name="T0" fmla="+- 0 3547 3547"/>
                                <a:gd name="T1" fmla="*/ T0 w 1555"/>
                                <a:gd name="T2" fmla="+- 0 5102 3547"/>
                                <a:gd name="T3" fmla="*/ T2 w 1555"/>
                              </a:gdLst>
                              <a:ahLst/>
                              <a:cxnLst>
                                <a:cxn ang="0">
                                  <a:pos x="T1" y="0"/>
                                </a:cxn>
                                <a:cxn ang="0">
                                  <a:pos x="T3" y="0"/>
                                </a:cxn>
                              </a:cxnLst>
                              <a:rect l="0" t="0" r="r" b="b"/>
                              <a:pathLst>
                                <a:path w="1555">
                                  <a:moveTo>
                                    <a:pt x="0" y="0"/>
                                  </a:moveTo>
                                  <a:lnTo>
                                    <a:pt x="1555" y="0"/>
                                  </a:lnTo>
                                </a:path>
                              </a:pathLst>
                            </a:custGeom>
                            <a:noFill/>
                            <a:ln w="21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95" name="Group 1033"/>
                        <wpg:cNvGrpSpPr>
                          <a:grpSpLocks/>
                        </wpg:cNvGrpSpPr>
                        <wpg:grpSpPr bwMode="auto">
                          <a:xfrm>
                            <a:off x="3547" y="3229"/>
                            <a:ext cx="1555" cy="2"/>
                            <a:chOff x="3547" y="3229"/>
                            <a:chExt cx="1555" cy="2"/>
                          </a:xfrm>
                        </wpg:grpSpPr>
                        <wps:wsp>
                          <wps:cNvPr id="1196" name="Freeform 1034"/>
                          <wps:cNvSpPr>
                            <a:spLocks/>
                          </wps:cNvSpPr>
                          <wps:spPr bwMode="auto">
                            <a:xfrm>
                              <a:off x="3547" y="3229"/>
                              <a:ext cx="1555" cy="2"/>
                            </a:xfrm>
                            <a:custGeom>
                              <a:avLst/>
                              <a:gdLst>
                                <a:gd name="T0" fmla="+- 0 5102 3547"/>
                                <a:gd name="T1" fmla="*/ T0 w 1555"/>
                                <a:gd name="T2" fmla="+- 0 3547 3547"/>
                                <a:gd name="T3" fmla="*/ T2 w 1555"/>
                              </a:gdLst>
                              <a:ahLst/>
                              <a:cxnLst>
                                <a:cxn ang="0">
                                  <a:pos x="T1" y="0"/>
                                </a:cxn>
                                <a:cxn ang="0">
                                  <a:pos x="T3" y="0"/>
                                </a:cxn>
                              </a:cxnLst>
                              <a:rect l="0" t="0" r="r" b="b"/>
                              <a:pathLst>
                                <a:path w="1555">
                                  <a:moveTo>
                                    <a:pt x="1555" y="0"/>
                                  </a:moveTo>
                                  <a:lnTo>
                                    <a:pt x="0" y="0"/>
                                  </a:lnTo>
                                </a:path>
                              </a:pathLst>
                            </a:custGeom>
                            <a:noFill/>
                            <a:ln w="21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97" name="Group 1035"/>
                        <wpg:cNvGrpSpPr>
                          <a:grpSpLocks/>
                        </wpg:cNvGrpSpPr>
                        <wpg:grpSpPr bwMode="auto">
                          <a:xfrm>
                            <a:off x="3547" y="2910"/>
                            <a:ext cx="2" cy="320"/>
                            <a:chOff x="3547" y="2910"/>
                            <a:chExt cx="2" cy="320"/>
                          </a:xfrm>
                        </wpg:grpSpPr>
                        <wps:wsp>
                          <wps:cNvPr id="1198" name="Freeform 1036"/>
                          <wps:cNvSpPr>
                            <a:spLocks/>
                          </wps:cNvSpPr>
                          <wps:spPr bwMode="auto">
                            <a:xfrm>
                              <a:off x="3547" y="2910"/>
                              <a:ext cx="2" cy="320"/>
                            </a:xfrm>
                            <a:custGeom>
                              <a:avLst/>
                              <a:gdLst>
                                <a:gd name="T0" fmla="+- 0 3229 2910"/>
                                <a:gd name="T1" fmla="*/ 3229 h 320"/>
                                <a:gd name="T2" fmla="+- 0 2910 2910"/>
                                <a:gd name="T3" fmla="*/ 2910 h 320"/>
                              </a:gdLst>
                              <a:ahLst/>
                              <a:cxnLst>
                                <a:cxn ang="0">
                                  <a:pos x="0" y="T1"/>
                                </a:cxn>
                                <a:cxn ang="0">
                                  <a:pos x="0" y="T3"/>
                                </a:cxn>
                              </a:cxnLst>
                              <a:rect l="0" t="0" r="r" b="b"/>
                              <a:pathLst>
                                <a:path h="320">
                                  <a:moveTo>
                                    <a:pt x="0" y="319"/>
                                  </a:moveTo>
                                  <a:lnTo>
                                    <a:pt x="0" y="0"/>
                                  </a:lnTo>
                                </a:path>
                              </a:pathLst>
                            </a:custGeom>
                            <a:noFill/>
                            <a:ln w="214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99" name="Group 1037"/>
                        <wpg:cNvGrpSpPr>
                          <a:grpSpLocks/>
                        </wpg:cNvGrpSpPr>
                        <wpg:grpSpPr bwMode="auto">
                          <a:xfrm>
                            <a:off x="5102" y="2910"/>
                            <a:ext cx="2" cy="320"/>
                            <a:chOff x="5102" y="2910"/>
                            <a:chExt cx="2" cy="320"/>
                          </a:xfrm>
                        </wpg:grpSpPr>
                        <wps:wsp>
                          <wps:cNvPr id="1200" name="Freeform 1038"/>
                          <wps:cNvSpPr>
                            <a:spLocks/>
                          </wps:cNvSpPr>
                          <wps:spPr bwMode="auto">
                            <a:xfrm>
                              <a:off x="5102" y="2910"/>
                              <a:ext cx="2" cy="320"/>
                            </a:xfrm>
                            <a:custGeom>
                              <a:avLst/>
                              <a:gdLst>
                                <a:gd name="T0" fmla="+- 0 2910 2910"/>
                                <a:gd name="T1" fmla="*/ 2910 h 320"/>
                                <a:gd name="T2" fmla="+- 0 3229 2910"/>
                                <a:gd name="T3" fmla="*/ 3229 h 320"/>
                              </a:gdLst>
                              <a:ahLst/>
                              <a:cxnLst>
                                <a:cxn ang="0">
                                  <a:pos x="0" y="T1"/>
                                </a:cxn>
                                <a:cxn ang="0">
                                  <a:pos x="0" y="T3"/>
                                </a:cxn>
                              </a:cxnLst>
                              <a:rect l="0" t="0" r="r" b="b"/>
                              <a:pathLst>
                                <a:path h="320">
                                  <a:moveTo>
                                    <a:pt x="0" y="0"/>
                                  </a:moveTo>
                                  <a:lnTo>
                                    <a:pt x="0" y="319"/>
                                  </a:lnTo>
                                </a:path>
                              </a:pathLst>
                            </a:custGeom>
                            <a:noFill/>
                            <a:ln w="214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1" name="Group 1039"/>
                        <wpg:cNvGrpSpPr>
                          <a:grpSpLocks/>
                        </wpg:cNvGrpSpPr>
                        <wpg:grpSpPr bwMode="auto">
                          <a:xfrm>
                            <a:off x="3060" y="3062"/>
                            <a:ext cx="487" cy="2"/>
                            <a:chOff x="3060" y="3062"/>
                            <a:chExt cx="487" cy="2"/>
                          </a:xfrm>
                        </wpg:grpSpPr>
                        <wps:wsp>
                          <wps:cNvPr id="1202" name="Freeform 1040"/>
                          <wps:cNvSpPr>
                            <a:spLocks/>
                          </wps:cNvSpPr>
                          <wps:spPr bwMode="auto">
                            <a:xfrm>
                              <a:off x="3060" y="3062"/>
                              <a:ext cx="487" cy="2"/>
                            </a:xfrm>
                            <a:custGeom>
                              <a:avLst/>
                              <a:gdLst>
                                <a:gd name="T0" fmla="+- 0 3060 3060"/>
                                <a:gd name="T1" fmla="*/ T0 w 487"/>
                                <a:gd name="T2" fmla="+- 0 3547 3060"/>
                                <a:gd name="T3" fmla="*/ T2 w 487"/>
                              </a:gdLst>
                              <a:ahLst/>
                              <a:cxnLst>
                                <a:cxn ang="0">
                                  <a:pos x="T1" y="0"/>
                                </a:cxn>
                                <a:cxn ang="0">
                                  <a:pos x="T3" y="0"/>
                                </a:cxn>
                              </a:cxnLst>
                              <a:rect l="0" t="0" r="r" b="b"/>
                              <a:pathLst>
                                <a:path w="487">
                                  <a:moveTo>
                                    <a:pt x="0" y="0"/>
                                  </a:moveTo>
                                  <a:lnTo>
                                    <a:pt x="487" y="0"/>
                                  </a:lnTo>
                                </a:path>
                              </a:pathLst>
                            </a:custGeom>
                            <a:noFill/>
                            <a:ln w="21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3" name="Group 1041"/>
                        <wpg:cNvGrpSpPr>
                          <a:grpSpLocks/>
                        </wpg:cNvGrpSpPr>
                        <wpg:grpSpPr bwMode="auto">
                          <a:xfrm>
                            <a:off x="5102" y="3071"/>
                            <a:ext cx="260" cy="2"/>
                            <a:chOff x="5102" y="3071"/>
                            <a:chExt cx="260" cy="2"/>
                          </a:xfrm>
                        </wpg:grpSpPr>
                        <wps:wsp>
                          <wps:cNvPr id="1204" name="Freeform 1042"/>
                          <wps:cNvSpPr>
                            <a:spLocks/>
                          </wps:cNvSpPr>
                          <wps:spPr bwMode="auto">
                            <a:xfrm>
                              <a:off x="5102" y="3071"/>
                              <a:ext cx="260" cy="2"/>
                            </a:xfrm>
                            <a:custGeom>
                              <a:avLst/>
                              <a:gdLst>
                                <a:gd name="T0" fmla="+- 0 5102 5102"/>
                                <a:gd name="T1" fmla="*/ T0 w 260"/>
                                <a:gd name="T2" fmla="+- 0 5361 5102"/>
                                <a:gd name="T3" fmla="*/ T2 w 260"/>
                              </a:gdLst>
                              <a:ahLst/>
                              <a:cxnLst>
                                <a:cxn ang="0">
                                  <a:pos x="T1" y="0"/>
                                </a:cxn>
                                <a:cxn ang="0">
                                  <a:pos x="T3" y="0"/>
                                </a:cxn>
                              </a:cxnLst>
                              <a:rect l="0" t="0" r="r" b="b"/>
                              <a:pathLst>
                                <a:path w="260">
                                  <a:moveTo>
                                    <a:pt x="0" y="0"/>
                                  </a:moveTo>
                                  <a:lnTo>
                                    <a:pt x="259" y="0"/>
                                  </a:lnTo>
                                </a:path>
                              </a:pathLst>
                            </a:custGeom>
                            <a:noFill/>
                            <a:ln w="21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5" name="Group 1043"/>
                        <wpg:cNvGrpSpPr>
                          <a:grpSpLocks/>
                        </wpg:cNvGrpSpPr>
                        <wpg:grpSpPr bwMode="auto">
                          <a:xfrm>
                            <a:off x="5362" y="2267"/>
                            <a:ext cx="2" cy="4"/>
                            <a:chOff x="5362" y="2267"/>
                            <a:chExt cx="2" cy="4"/>
                          </a:xfrm>
                        </wpg:grpSpPr>
                        <wps:wsp>
                          <wps:cNvPr id="1206" name="Freeform 1044"/>
                          <wps:cNvSpPr>
                            <a:spLocks/>
                          </wps:cNvSpPr>
                          <wps:spPr bwMode="auto">
                            <a:xfrm>
                              <a:off x="5362" y="2267"/>
                              <a:ext cx="2" cy="4"/>
                            </a:xfrm>
                            <a:custGeom>
                              <a:avLst/>
                              <a:gdLst>
                                <a:gd name="T0" fmla="+- 0 2267 2267"/>
                                <a:gd name="T1" fmla="*/ 2267 h 4"/>
                                <a:gd name="T2" fmla="+- 0 2270 2267"/>
                                <a:gd name="T3" fmla="*/ 2270 h 4"/>
                              </a:gdLst>
                              <a:ahLst/>
                              <a:cxnLst>
                                <a:cxn ang="0">
                                  <a:pos x="0" y="T1"/>
                                </a:cxn>
                                <a:cxn ang="0">
                                  <a:pos x="0" y="T3"/>
                                </a:cxn>
                              </a:cxnLst>
                              <a:rect l="0" t="0" r="r" b="b"/>
                              <a:pathLst>
                                <a:path h="4">
                                  <a:moveTo>
                                    <a:pt x="0" y="0"/>
                                  </a:moveTo>
                                  <a:lnTo>
                                    <a:pt x="0" y="3"/>
                                  </a:lnTo>
                                </a:path>
                              </a:pathLst>
                            </a:custGeom>
                            <a:noFill/>
                            <a:ln w="76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7" name="Group 1045"/>
                        <wpg:cNvGrpSpPr>
                          <a:grpSpLocks/>
                        </wpg:cNvGrpSpPr>
                        <wpg:grpSpPr bwMode="auto">
                          <a:xfrm>
                            <a:off x="5362" y="3843"/>
                            <a:ext cx="2" cy="4"/>
                            <a:chOff x="5362" y="3843"/>
                            <a:chExt cx="2" cy="4"/>
                          </a:xfrm>
                        </wpg:grpSpPr>
                        <wps:wsp>
                          <wps:cNvPr id="1208" name="Freeform 1046"/>
                          <wps:cNvSpPr>
                            <a:spLocks/>
                          </wps:cNvSpPr>
                          <wps:spPr bwMode="auto">
                            <a:xfrm>
                              <a:off x="5362" y="3843"/>
                              <a:ext cx="2" cy="4"/>
                            </a:xfrm>
                            <a:custGeom>
                              <a:avLst/>
                              <a:gdLst>
                                <a:gd name="T0" fmla="+- 0 3843 3843"/>
                                <a:gd name="T1" fmla="*/ 3843 h 4"/>
                                <a:gd name="T2" fmla="+- 0 3847 3843"/>
                                <a:gd name="T3" fmla="*/ 3847 h 4"/>
                              </a:gdLst>
                              <a:ahLst/>
                              <a:cxnLst>
                                <a:cxn ang="0">
                                  <a:pos x="0" y="T1"/>
                                </a:cxn>
                                <a:cxn ang="0">
                                  <a:pos x="0" y="T3"/>
                                </a:cxn>
                              </a:cxnLst>
                              <a:rect l="0" t="0" r="r" b="b"/>
                              <a:pathLst>
                                <a:path h="4">
                                  <a:moveTo>
                                    <a:pt x="0" y="0"/>
                                  </a:moveTo>
                                  <a:lnTo>
                                    <a:pt x="0" y="4"/>
                                  </a:lnTo>
                                </a:path>
                              </a:pathLst>
                            </a:custGeom>
                            <a:noFill/>
                            <a:ln w="76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9" name="Group 1047"/>
                        <wpg:cNvGrpSpPr>
                          <a:grpSpLocks/>
                        </wpg:cNvGrpSpPr>
                        <wpg:grpSpPr bwMode="auto">
                          <a:xfrm>
                            <a:off x="5361" y="2269"/>
                            <a:ext cx="2" cy="1577"/>
                            <a:chOff x="5361" y="2269"/>
                            <a:chExt cx="2" cy="1577"/>
                          </a:xfrm>
                        </wpg:grpSpPr>
                        <wps:wsp>
                          <wps:cNvPr id="1210" name="Freeform 1048"/>
                          <wps:cNvSpPr>
                            <a:spLocks/>
                          </wps:cNvSpPr>
                          <wps:spPr bwMode="auto">
                            <a:xfrm>
                              <a:off x="5361" y="2269"/>
                              <a:ext cx="2" cy="1577"/>
                            </a:xfrm>
                            <a:custGeom>
                              <a:avLst/>
                              <a:gdLst>
                                <a:gd name="T0" fmla="+- 0 2269 2269"/>
                                <a:gd name="T1" fmla="*/ 2269 h 1577"/>
                                <a:gd name="T2" fmla="+- 0 3845 2269"/>
                                <a:gd name="T3" fmla="*/ 3845 h 1577"/>
                              </a:gdLst>
                              <a:ahLst/>
                              <a:cxnLst>
                                <a:cxn ang="0">
                                  <a:pos x="0" y="T1"/>
                                </a:cxn>
                                <a:cxn ang="0">
                                  <a:pos x="0" y="T3"/>
                                </a:cxn>
                              </a:cxnLst>
                              <a:rect l="0" t="0" r="r" b="b"/>
                              <a:pathLst>
                                <a:path h="1577">
                                  <a:moveTo>
                                    <a:pt x="0" y="0"/>
                                  </a:moveTo>
                                  <a:lnTo>
                                    <a:pt x="0" y="1576"/>
                                  </a:lnTo>
                                </a:path>
                              </a:pathLst>
                            </a:custGeom>
                            <a:noFill/>
                            <a:ln w="214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1" name="Group 1049"/>
                        <wpg:cNvGrpSpPr>
                          <a:grpSpLocks/>
                        </wpg:cNvGrpSpPr>
                        <wpg:grpSpPr bwMode="auto">
                          <a:xfrm>
                            <a:off x="5361" y="2269"/>
                            <a:ext cx="2" cy="1577"/>
                            <a:chOff x="5361" y="2269"/>
                            <a:chExt cx="2" cy="1577"/>
                          </a:xfrm>
                        </wpg:grpSpPr>
                        <wps:wsp>
                          <wps:cNvPr id="1212" name="Freeform 1050"/>
                          <wps:cNvSpPr>
                            <a:spLocks/>
                          </wps:cNvSpPr>
                          <wps:spPr bwMode="auto">
                            <a:xfrm>
                              <a:off x="5361" y="2269"/>
                              <a:ext cx="2" cy="1577"/>
                            </a:xfrm>
                            <a:custGeom>
                              <a:avLst/>
                              <a:gdLst>
                                <a:gd name="T0" fmla="+- 0 3845 2269"/>
                                <a:gd name="T1" fmla="*/ 3845 h 1577"/>
                                <a:gd name="T2" fmla="+- 0 2269 2269"/>
                                <a:gd name="T3" fmla="*/ 2269 h 1577"/>
                              </a:gdLst>
                              <a:ahLst/>
                              <a:cxnLst>
                                <a:cxn ang="0">
                                  <a:pos x="0" y="T1"/>
                                </a:cxn>
                                <a:cxn ang="0">
                                  <a:pos x="0" y="T3"/>
                                </a:cxn>
                              </a:cxnLst>
                              <a:rect l="0" t="0" r="r" b="b"/>
                              <a:pathLst>
                                <a:path h="1577">
                                  <a:moveTo>
                                    <a:pt x="0" y="1576"/>
                                  </a:moveTo>
                                  <a:lnTo>
                                    <a:pt x="0" y="0"/>
                                  </a:lnTo>
                                </a:path>
                              </a:pathLst>
                            </a:custGeom>
                            <a:noFill/>
                            <a:ln w="214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3" name="Group 1051"/>
                        <wpg:cNvGrpSpPr>
                          <a:grpSpLocks/>
                        </wpg:cNvGrpSpPr>
                        <wpg:grpSpPr bwMode="auto">
                          <a:xfrm>
                            <a:off x="5362" y="3843"/>
                            <a:ext cx="2" cy="4"/>
                            <a:chOff x="5362" y="3843"/>
                            <a:chExt cx="2" cy="4"/>
                          </a:xfrm>
                        </wpg:grpSpPr>
                        <wps:wsp>
                          <wps:cNvPr id="1214" name="Freeform 1052"/>
                          <wps:cNvSpPr>
                            <a:spLocks/>
                          </wps:cNvSpPr>
                          <wps:spPr bwMode="auto">
                            <a:xfrm>
                              <a:off x="5362" y="3843"/>
                              <a:ext cx="2" cy="4"/>
                            </a:xfrm>
                            <a:custGeom>
                              <a:avLst/>
                              <a:gdLst>
                                <a:gd name="T0" fmla="+- 0 3843 3843"/>
                                <a:gd name="T1" fmla="*/ 3843 h 4"/>
                                <a:gd name="T2" fmla="+- 0 3847 3843"/>
                                <a:gd name="T3" fmla="*/ 3847 h 4"/>
                              </a:gdLst>
                              <a:ahLst/>
                              <a:cxnLst>
                                <a:cxn ang="0">
                                  <a:pos x="0" y="T1"/>
                                </a:cxn>
                                <a:cxn ang="0">
                                  <a:pos x="0" y="T3"/>
                                </a:cxn>
                              </a:cxnLst>
                              <a:rect l="0" t="0" r="r" b="b"/>
                              <a:pathLst>
                                <a:path h="4">
                                  <a:moveTo>
                                    <a:pt x="0" y="0"/>
                                  </a:moveTo>
                                  <a:lnTo>
                                    <a:pt x="0" y="4"/>
                                  </a:lnTo>
                                </a:path>
                              </a:pathLst>
                            </a:custGeom>
                            <a:noFill/>
                            <a:ln w="76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5" name="Group 1053"/>
                        <wpg:cNvGrpSpPr>
                          <a:grpSpLocks/>
                        </wpg:cNvGrpSpPr>
                        <wpg:grpSpPr bwMode="auto">
                          <a:xfrm>
                            <a:off x="5794" y="3688"/>
                            <a:ext cx="1286" cy="320"/>
                            <a:chOff x="5794" y="3688"/>
                            <a:chExt cx="1286" cy="320"/>
                          </a:xfrm>
                        </wpg:grpSpPr>
                        <wps:wsp>
                          <wps:cNvPr id="1216" name="Freeform 1054"/>
                          <wps:cNvSpPr>
                            <a:spLocks/>
                          </wps:cNvSpPr>
                          <wps:spPr bwMode="auto">
                            <a:xfrm>
                              <a:off x="5794" y="3688"/>
                              <a:ext cx="1286" cy="320"/>
                            </a:xfrm>
                            <a:custGeom>
                              <a:avLst/>
                              <a:gdLst>
                                <a:gd name="T0" fmla="+- 0 5794 5794"/>
                                <a:gd name="T1" fmla="*/ T0 w 1286"/>
                                <a:gd name="T2" fmla="+- 0 4008 3688"/>
                                <a:gd name="T3" fmla="*/ 4008 h 320"/>
                                <a:gd name="T4" fmla="+- 0 7079 5794"/>
                                <a:gd name="T5" fmla="*/ T4 w 1286"/>
                                <a:gd name="T6" fmla="+- 0 4008 3688"/>
                                <a:gd name="T7" fmla="*/ 4008 h 320"/>
                                <a:gd name="T8" fmla="+- 0 7079 5794"/>
                                <a:gd name="T9" fmla="*/ T8 w 1286"/>
                                <a:gd name="T10" fmla="+- 0 3688 3688"/>
                                <a:gd name="T11" fmla="*/ 3688 h 320"/>
                                <a:gd name="T12" fmla="+- 0 5794 5794"/>
                                <a:gd name="T13" fmla="*/ T12 w 1286"/>
                                <a:gd name="T14" fmla="+- 0 3688 3688"/>
                                <a:gd name="T15" fmla="*/ 3688 h 320"/>
                                <a:gd name="T16" fmla="+- 0 5794 5794"/>
                                <a:gd name="T17" fmla="*/ T16 w 1286"/>
                                <a:gd name="T18" fmla="+- 0 4008 3688"/>
                                <a:gd name="T19" fmla="*/ 4008 h 320"/>
                              </a:gdLst>
                              <a:ahLst/>
                              <a:cxnLst>
                                <a:cxn ang="0">
                                  <a:pos x="T1" y="T3"/>
                                </a:cxn>
                                <a:cxn ang="0">
                                  <a:pos x="T5" y="T7"/>
                                </a:cxn>
                                <a:cxn ang="0">
                                  <a:pos x="T9" y="T11"/>
                                </a:cxn>
                                <a:cxn ang="0">
                                  <a:pos x="T13" y="T15"/>
                                </a:cxn>
                                <a:cxn ang="0">
                                  <a:pos x="T17" y="T19"/>
                                </a:cxn>
                              </a:cxnLst>
                              <a:rect l="0" t="0" r="r" b="b"/>
                              <a:pathLst>
                                <a:path w="1286" h="320">
                                  <a:moveTo>
                                    <a:pt x="0" y="320"/>
                                  </a:moveTo>
                                  <a:lnTo>
                                    <a:pt x="1285" y="320"/>
                                  </a:lnTo>
                                  <a:lnTo>
                                    <a:pt x="1285" y="0"/>
                                  </a:lnTo>
                                  <a:lnTo>
                                    <a:pt x="0" y="0"/>
                                  </a:lnTo>
                                  <a:lnTo>
                                    <a:pt x="0" y="320"/>
                                  </a:lnTo>
                                  <a:close/>
                                </a:path>
                              </a:pathLst>
                            </a:custGeom>
                            <a:noFill/>
                            <a:ln w="21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7" name="Group 1055"/>
                        <wpg:cNvGrpSpPr>
                          <a:grpSpLocks/>
                        </wpg:cNvGrpSpPr>
                        <wpg:grpSpPr bwMode="auto">
                          <a:xfrm>
                            <a:off x="5795" y="3843"/>
                            <a:ext cx="2" cy="4"/>
                            <a:chOff x="5795" y="3843"/>
                            <a:chExt cx="2" cy="4"/>
                          </a:xfrm>
                        </wpg:grpSpPr>
                        <wps:wsp>
                          <wps:cNvPr id="1218" name="Freeform 1056"/>
                          <wps:cNvSpPr>
                            <a:spLocks/>
                          </wps:cNvSpPr>
                          <wps:spPr bwMode="auto">
                            <a:xfrm>
                              <a:off x="5795" y="3843"/>
                              <a:ext cx="2" cy="4"/>
                            </a:xfrm>
                            <a:custGeom>
                              <a:avLst/>
                              <a:gdLst>
                                <a:gd name="T0" fmla="+- 0 3843 3843"/>
                                <a:gd name="T1" fmla="*/ 3843 h 4"/>
                                <a:gd name="T2" fmla="+- 0 3847 3843"/>
                                <a:gd name="T3" fmla="*/ 3847 h 4"/>
                              </a:gdLst>
                              <a:ahLst/>
                              <a:cxnLst>
                                <a:cxn ang="0">
                                  <a:pos x="0" y="T1"/>
                                </a:cxn>
                                <a:cxn ang="0">
                                  <a:pos x="0" y="T3"/>
                                </a:cxn>
                              </a:cxnLst>
                              <a:rect l="0" t="0" r="r" b="b"/>
                              <a:pathLst>
                                <a:path h="4">
                                  <a:moveTo>
                                    <a:pt x="0" y="0"/>
                                  </a:moveTo>
                                  <a:lnTo>
                                    <a:pt x="0" y="4"/>
                                  </a:lnTo>
                                </a:path>
                              </a:pathLst>
                            </a:custGeom>
                            <a:noFill/>
                            <a:ln w="76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9" name="Group 1057"/>
                        <wpg:cNvGrpSpPr>
                          <a:grpSpLocks/>
                        </wpg:cNvGrpSpPr>
                        <wpg:grpSpPr bwMode="auto">
                          <a:xfrm>
                            <a:off x="5361" y="3845"/>
                            <a:ext cx="433" cy="2"/>
                            <a:chOff x="5361" y="3845"/>
                            <a:chExt cx="433" cy="2"/>
                          </a:xfrm>
                        </wpg:grpSpPr>
                        <wps:wsp>
                          <wps:cNvPr id="1220" name="Freeform 1058"/>
                          <wps:cNvSpPr>
                            <a:spLocks/>
                          </wps:cNvSpPr>
                          <wps:spPr bwMode="auto">
                            <a:xfrm>
                              <a:off x="5361" y="3845"/>
                              <a:ext cx="433" cy="2"/>
                            </a:xfrm>
                            <a:custGeom>
                              <a:avLst/>
                              <a:gdLst>
                                <a:gd name="T0" fmla="+- 0 5361 5361"/>
                                <a:gd name="T1" fmla="*/ T0 w 433"/>
                                <a:gd name="T2" fmla="+- 0 5794 5361"/>
                                <a:gd name="T3" fmla="*/ T2 w 433"/>
                              </a:gdLst>
                              <a:ahLst/>
                              <a:cxnLst>
                                <a:cxn ang="0">
                                  <a:pos x="T1" y="0"/>
                                </a:cxn>
                                <a:cxn ang="0">
                                  <a:pos x="T3" y="0"/>
                                </a:cxn>
                              </a:cxnLst>
                              <a:rect l="0" t="0" r="r" b="b"/>
                              <a:pathLst>
                                <a:path w="433">
                                  <a:moveTo>
                                    <a:pt x="0" y="0"/>
                                  </a:moveTo>
                                  <a:lnTo>
                                    <a:pt x="433" y="0"/>
                                  </a:lnTo>
                                </a:path>
                              </a:pathLst>
                            </a:custGeom>
                            <a:noFill/>
                            <a:ln w="21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1" name="Group 1059"/>
                        <wpg:cNvGrpSpPr>
                          <a:grpSpLocks/>
                        </wpg:cNvGrpSpPr>
                        <wpg:grpSpPr bwMode="auto">
                          <a:xfrm>
                            <a:off x="5361" y="3845"/>
                            <a:ext cx="433" cy="2"/>
                            <a:chOff x="5361" y="3845"/>
                            <a:chExt cx="433" cy="2"/>
                          </a:xfrm>
                        </wpg:grpSpPr>
                        <wps:wsp>
                          <wps:cNvPr id="1222" name="Freeform 1060"/>
                          <wps:cNvSpPr>
                            <a:spLocks/>
                          </wps:cNvSpPr>
                          <wps:spPr bwMode="auto">
                            <a:xfrm>
                              <a:off x="5361" y="3845"/>
                              <a:ext cx="433" cy="2"/>
                            </a:xfrm>
                            <a:custGeom>
                              <a:avLst/>
                              <a:gdLst>
                                <a:gd name="T0" fmla="+- 0 5794 5361"/>
                                <a:gd name="T1" fmla="*/ T0 w 433"/>
                                <a:gd name="T2" fmla="+- 0 5361 5361"/>
                                <a:gd name="T3" fmla="*/ T2 w 433"/>
                              </a:gdLst>
                              <a:ahLst/>
                              <a:cxnLst>
                                <a:cxn ang="0">
                                  <a:pos x="T1" y="0"/>
                                </a:cxn>
                                <a:cxn ang="0">
                                  <a:pos x="T3" y="0"/>
                                </a:cxn>
                              </a:cxnLst>
                              <a:rect l="0" t="0" r="r" b="b"/>
                              <a:pathLst>
                                <a:path w="433">
                                  <a:moveTo>
                                    <a:pt x="433" y="0"/>
                                  </a:moveTo>
                                  <a:lnTo>
                                    <a:pt x="0" y="0"/>
                                  </a:lnTo>
                                </a:path>
                              </a:pathLst>
                            </a:custGeom>
                            <a:noFill/>
                            <a:ln w="21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3" name="Group 1061"/>
                        <wpg:cNvGrpSpPr>
                          <a:grpSpLocks/>
                        </wpg:cNvGrpSpPr>
                        <wpg:grpSpPr bwMode="auto">
                          <a:xfrm>
                            <a:off x="7079" y="3841"/>
                            <a:ext cx="814" cy="2"/>
                            <a:chOff x="7079" y="3841"/>
                            <a:chExt cx="814" cy="2"/>
                          </a:xfrm>
                        </wpg:grpSpPr>
                        <wps:wsp>
                          <wps:cNvPr id="1224" name="Freeform 1062"/>
                          <wps:cNvSpPr>
                            <a:spLocks/>
                          </wps:cNvSpPr>
                          <wps:spPr bwMode="auto">
                            <a:xfrm>
                              <a:off x="7079" y="3841"/>
                              <a:ext cx="814" cy="2"/>
                            </a:xfrm>
                            <a:custGeom>
                              <a:avLst/>
                              <a:gdLst>
                                <a:gd name="T0" fmla="+- 0 7893 7079"/>
                                <a:gd name="T1" fmla="*/ T0 w 814"/>
                                <a:gd name="T2" fmla="+- 0 7079 7079"/>
                                <a:gd name="T3" fmla="*/ T2 w 814"/>
                              </a:gdLst>
                              <a:ahLst/>
                              <a:cxnLst>
                                <a:cxn ang="0">
                                  <a:pos x="T1" y="0"/>
                                </a:cxn>
                                <a:cxn ang="0">
                                  <a:pos x="T3" y="0"/>
                                </a:cxn>
                              </a:cxnLst>
                              <a:rect l="0" t="0" r="r" b="b"/>
                              <a:pathLst>
                                <a:path w="814">
                                  <a:moveTo>
                                    <a:pt x="814" y="0"/>
                                  </a:moveTo>
                                  <a:lnTo>
                                    <a:pt x="0" y="0"/>
                                  </a:lnTo>
                                </a:path>
                              </a:pathLst>
                            </a:custGeom>
                            <a:noFill/>
                            <a:ln w="21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5" name="Group 1063"/>
                        <wpg:cNvGrpSpPr>
                          <a:grpSpLocks/>
                        </wpg:cNvGrpSpPr>
                        <wpg:grpSpPr bwMode="auto">
                          <a:xfrm>
                            <a:off x="7483" y="3320"/>
                            <a:ext cx="413" cy="2"/>
                            <a:chOff x="7483" y="3320"/>
                            <a:chExt cx="413" cy="2"/>
                          </a:xfrm>
                        </wpg:grpSpPr>
                        <wps:wsp>
                          <wps:cNvPr id="1226" name="Freeform 1064"/>
                          <wps:cNvSpPr>
                            <a:spLocks/>
                          </wps:cNvSpPr>
                          <wps:spPr bwMode="auto">
                            <a:xfrm>
                              <a:off x="7483" y="3320"/>
                              <a:ext cx="413" cy="2"/>
                            </a:xfrm>
                            <a:custGeom>
                              <a:avLst/>
                              <a:gdLst>
                                <a:gd name="T0" fmla="+- 0 7483 7483"/>
                                <a:gd name="T1" fmla="*/ T0 w 413"/>
                                <a:gd name="T2" fmla="+- 0 7896 7483"/>
                                <a:gd name="T3" fmla="*/ T2 w 413"/>
                              </a:gdLst>
                              <a:ahLst/>
                              <a:cxnLst>
                                <a:cxn ang="0">
                                  <a:pos x="T1" y="0"/>
                                </a:cxn>
                                <a:cxn ang="0">
                                  <a:pos x="T3" y="0"/>
                                </a:cxn>
                              </a:cxnLst>
                              <a:rect l="0" t="0" r="r" b="b"/>
                              <a:pathLst>
                                <a:path w="413">
                                  <a:moveTo>
                                    <a:pt x="0" y="0"/>
                                  </a:moveTo>
                                  <a:lnTo>
                                    <a:pt x="413" y="0"/>
                                  </a:lnTo>
                                </a:path>
                              </a:pathLst>
                            </a:custGeom>
                            <a:noFill/>
                            <a:ln w="21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7" name="Group 1065"/>
                        <wpg:cNvGrpSpPr>
                          <a:grpSpLocks/>
                        </wpg:cNvGrpSpPr>
                        <wpg:grpSpPr bwMode="auto">
                          <a:xfrm>
                            <a:off x="7896" y="3157"/>
                            <a:ext cx="2" cy="322"/>
                            <a:chOff x="7896" y="3157"/>
                            <a:chExt cx="2" cy="322"/>
                          </a:xfrm>
                        </wpg:grpSpPr>
                        <wps:wsp>
                          <wps:cNvPr id="1228" name="Freeform 1066"/>
                          <wps:cNvSpPr>
                            <a:spLocks/>
                          </wps:cNvSpPr>
                          <wps:spPr bwMode="auto">
                            <a:xfrm>
                              <a:off x="7896" y="3157"/>
                              <a:ext cx="2" cy="322"/>
                            </a:xfrm>
                            <a:custGeom>
                              <a:avLst/>
                              <a:gdLst>
                                <a:gd name="T0" fmla="+- 0 3157 3157"/>
                                <a:gd name="T1" fmla="*/ 3157 h 322"/>
                                <a:gd name="T2" fmla="+- 0 3479 3157"/>
                                <a:gd name="T3" fmla="*/ 3479 h 322"/>
                              </a:gdLst>
                              <a:ahLst/>
                              <a:cxnLst>
                                <a:cxn ang="0">
                                  <a:pos x="0" y="T1"/>
                                </a:cxn>
                                <a:cxn ang="0">
                                  <a:pos x="0" y="T3"/>
                                </a:cxn>
                              </a:cxnLst>
                              <a:rect l="0" t="0" r="r" b="b"/>
                              <a:pathLst>
                                <a:path h="322">
                                  <a:moveTo>
                                    <a:pt x="0" y="0"/>
                                  </a:moveTo>
                                  <a:lnTo>
                                    <a:pt x="0" y="322"/>
                                  </a:lnTo>
                                </a:path>
                              </a:pathLst>
                            </a:custGeom>
                            <a:noFill/>
                            <a:ln w="214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9" name="Group 1067"/>
                        <wpg:cNvGrpSpPr>
                          <a:grpSpLocks/>
                        </wpg:cNvGrpSpPr>
                        <wpg:grpSpPr bwMode="auto">
                          <a:xfrm>
                            <a:off x="7893" y="3680"/>
                            <a:ext cx="2" cy="322"/>
                            <a:chOff x="7893" y="3680"/>
                            <a:chExt cx="2" cy="322"/>
                          </a:xfrm>
                        </wpg:grpSpPr>
                        <wps:wsp>
                          <wps:cNvPr id="1230" name="Freeform 1068"/>
                          <wps:cNvSpPr>
                            <a:spLocks/>
                          </wps:cNvSpPr>
                          <wps:spPr bwMode="auto">
                            <a:xfrm>
                              <a:off x="7893" y="3680"/>
                              <a:ext cx="2" cy="322"/>
                            </a:xfrm>
                            <a:custGeom>
                              <a:avLst/>
                              <a:gdLst>
                                <a:gd name="T0" fmla="+- 0 3680 3680"/>
                                <a:gd name="T1" fmla="*/ 3680 h 322"/>
                                <a:gd name="T2" fmla="+- 0 4002 3680"/>
                                <a:gd name="T3" fmla="*/ 4002 h 322"/>
                              </a:gdLst>
                              <a:ahLst/>
                              <a:cxnLst>
                                <a:cxn ang="0">
                                  <a:pos x="0" y="T1"/>
                                </a:cxn>
                                <a:cxn ang="0">
                                  <a:pos x="0" y="T3"/>
                                </a:cxn>
                              </a:cxnLst>
                              <a:rect l="0" t="0" r="r" b="b"/>
                              <a:pathLst>
                                <a:path h="322">
                                  <a:moveTo>
                                    <a:pt x="0" y="0"/>
                                  </a:moveTo>
                                  <a:lnTo>
                                    <a:pt x="0" y="322"/>
                                  </a:lnTo>
                                </a:path>
                              </a:pathLst>
                            </a:custGeom>
                            <a:noFill/>
                            <a:ln w="214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1" name="Group 1069"/>
                        <wpg:cNvGrpSpPr>
                          <a:grpSpLocks/>
                        </wpg:cNvGrpSpPr>
                        <wpg:grpSpPr bwMode="auto">
                          <a:xfrm>
                            <a:off x="7481" y="2788"/>
                            <a:ext cx="2" cy="2087"/>
                            <a:chOff x="7481" y="2788"/>
                            <a:chExt cx="2" cy="2087"/>
                          </a:xfrm>
                        </wpg:grpSpPr>
                        <wps:wsp>
                          <wps:cNvPr id="1232" name="Freeform 1070"/>
                          <wps:cNvSpPr>
                            <a:spLocks/>
                          </wps:cNvSpPr>
                          <wps:spPr bwMode="auto">
                            <a:xfrm>
                              <a:off x="7481" y="2788"/>
                              <a:ext cx="2" cy="2087"/>
                            </a:xfrm>
                            <a:custGeom>
                              <a:avLst/>
                              <a:gdLst>
                                <a:gd name="T0" fmla="+- 0 7483 7481"/>
                                <a:gd name="T1" fmla="*/ T0 w 2"/>
                                <a:gd name="T2" fmla="+- 0 2788 2788"/>
                                <a:gd name="T3" fmla="*/ 2788 h 2087"/>
                                <a:gd name="T4" fmla="+- 0 7481 7481"/>
                                <a:gd name="T5" fmla="*/ T4 w 2"/>
                                <a:gd name="T6" fmla="+- 0 4874 2788"/>
                                <a:gd name="T7" fmla="*/ 4874 h 2087"/>
                              </a:gdLst>
                              <a:ahLst/>
                              <a:cxnLst>
                                <a:cxn ang="0">
                                  <a:pos x="T1" y="T3"/>
                                </a:cxn>
                                <a:cxn ang="0">
                                  <a:pos x="T5" y="T7"/>
                                </a:cxn>
                              </a:cxnLst>
                              <a:rect l="0" t="0" r="r" b="b"/>
                              <a:pathLst>
                                <a:path w="2" h="2087">
                                  <a:moveTo>
                                    <a:pt x="2" y="0"/>
                                  </a:moveTo>
                                  <a:lnTo>
                                    <a:pt x="0" y="2086"/>
                                  </a:lnTo>
                                </a:path>
                              </a:pathLst>
                            </a:custGeom>
                            <a:noFill/>
                            <a:ln w="214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3" name="Group 1071"/>
                        <wpg:cNvGrpSpPr>
                          <a:grpSpLocks/>
                        </wpg:cNvGrpSpPr>
                        <wpg:grpSpPr bwMode="auto">
                          <a:xfrm>
                            <a:off x="7891" y="2626"/>
                            <a:ext cx="2" cy="4"/>
                            <a:chOff x="7891" y="2626"/>
                            <a:chExt cx="2" cy="4"/>
                          </a:xfrm>
                        </wpg:grpSpPr>
                        <wps:wsp>
                          <wps:cNvPr id="1234" name="Freeform 1072"/>
                          <wps:cNvSpPr>
                            <a:spLocks/>
                          </wps:cNvSpPr>
                          <wps:spPr bwMode="auto">
                            <a:xfrm>
                              <a:off x="7891" y="2626"/>
                              <a:ext cx="2" cy="4"/>
                            </a:xfrm>
                            <a:custGeom>
                              <a:avLst/>
                              <a:gdLst>
                                <a:gd name="T0" fmla="+- 0 2626 2626"/>
                                <a:gd name="T1" fmla="*/ 2626 h 4"/>
                                <a:gd name="T2" fmla="+- 0 2629 2626"/>
                                <a:gd name="T3" fmla="*/ 2629 h 4"/>
                              </a:gdLst>
                              <a:ahLst/>
                              <a:cxnLst>
                                <a:cxn ang="0">
                                  <a:pos x="0" y="T1"/>
                                </a:cxn>
                                <a:cxn ang="0">
                                  <a:pos x="0" y="T3"/>
                                </a:cxn>
                              </a:cxnLst>
                              <a:rect l="0" t="0" r="r" b="b"/>
                              <a:pathLst>
                                <a:path h="4">
                                  <a:moveTo>
                                    <a:pt x="0" y="0"/>
                                  </a:moveTo>
                                  <a:lnTo>
                                    <a:pt x="0" y="3"/>
                                  </a:lnTo>
                                </a:path>
                              </a:pathLst>
                            </a:custGeom>
                            <a:noFill/>
                            <a:ln w="76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5" name="Group 1073"/>
                        <wpg:cNvGrpSpPr>
                          <a:grpSpLocks/>
                        </wpg:cNvGrpSpPr>
                        <wpg:grpSpPr bwMode="auto">
                          <a:xfrm>
                            <a:off x="7890" y="2627"/>
                            <a:ext cx="2" cy="321"/>
                            <a:chOff x="7890" y="2627"/>
                            <a:chExt cx="2" cy="321"/>
                          </a:xfrm>
                        </wpg:grpSpPr>
                        <wps:wsp>
                          <wps:cNvPr id="1236" name="Freeform 1074"/>
                          <wps:cNvSpPr>
                            <a:spLocks/>
                          </wps:cNvSpPr>
                          <wps:spPr bwMode="auto">
                            <a:xfrm>
                              <a:off x="7890" y="2627"/>
                              <a:ext cx="2" cy="321"/>
                            </a:xfrm>
                            <a:custGeom>
                              <a:avLst/>
                              <a:gdLst>
                                <a:gd name="T0" fmla="+- 0 2627 2627"/>
                                <a:gd name="T1" fmla="*/ 2627 h 321"/>
                                <a:gd name="T2" fmla="+- 0 2948 2627"/>
                                <a:gd name="T3" fmla="*/ 2948 h 321"/>
                              </a:gdLst>
                              <a:ahLst/>
                              <a:cxnLst>
                                <a:cxn ang="0">
                                  <a:pos x="0" y="T1"/>
                                </a:cxn>
                                <a:cxn ang="0">
                                  <a:pos x="0" y="T3"/>
                                </a:cxn>
                              </a:cxnLst>
                              <a:rect l="0" t="0" r="r" b="b"/>
                              <a:pathLst>
                                <a:path h="321">
                                  <a:moveTo>
                                    <a:pt x="0" y="0"/>
                                  </a:moveTo>
                                  <a:lnTo>
                                    <a:pt x="0" y="321"/>
                                  </a:lnTo>
                                </a:path>
                              </a:pathLst>
                            </a:custGeom>
                            <a:noFill/>
                            <a:ln w="214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7" name="Group 1075"/>
                        <wpg:cNvGrpSpPr>
                          <a:grpSpLocks/>
                        </wpg:cNvGrpSpPr>
                        <wpg:grpSpPr bwMode="auto">
                          <a:xfrm>
                            <a:off x="7890" y="2627"/>
                            <a:ext cx="425" cy="2"/>
                            <a:chOff x="7890" y="2627"/>
                            <a:chExt cx="425" cy="2"/>
                          </a:xfrm>
                        </wpg:grpSpPr>
                        <wps:wsp>
                          <wps:cNvPr id="1238" name="Freeform 1076"/>
                          <wps:cNvSpPr>
                            <a:spLocks/>
                          </wps:cNvSpPr>
                          <wps:spPr bwMode="auto">
                            <a:xfrm>
                              <a:off x="7890" y="2627"/>
                              <a:ext cx="425" cy="2"/>
                            </a:xfrm>
                            <a:custGeom>
                              <a:avLst/>
                              <a:gdLst>
                                <a:gd name="T0" fmla="+- 0 7890 7890"/>
                                <a:gd name="T1" fmla="*/ T0 w 425"/>
                                <a:gd name="T2" fmla="+- 0 8315 7890"/>
                                <a:gd name="T3" fmla="*/ T2 w 425"/>
                              </a:gdLst>
                              <a:ahLst/>
                              <a:cxnLst>
                                <a:cxn ang="0">
                                  <a:pos x="T1" y="0"/>
                                </a:cxn>
                                <a:cxn ang="0">
                                  <a:pos x="T3" y="0"/>
                                </a:cxn>
                              </a:cxnLst>
                              <a:rect l="0" t="0" r="r" b="b"/>
                              <a:pathLst>
                                <a:path w="425">
                                  <a:moveTo>
                                    <a:pt x="0" y="0"/>
                                  </a:moveTo>
                                  <a:lnTo>
                                    <a:pt x="425" y="0"/>
                                  </a:lnTo>
                                </a:path>
                              </a:pathLst>
                            </a:custGeom>
                            <a:noFill/>
                            <a:ln w="21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9" name="Group 1077"/>
                        <wpg:cNvGrpSpPr>
                          <a:grpSpLocks/>
                        </wpg:cNvGrpSpPr>
                        <wpg:grpSpPr bwMode="auto">
                          <a:xfrm>
                            <a:off x="7890" y="2948"/>
                            <a:ext cx="425" cy="2"/>
                            <a:chOff x="7890" y="2948"/>
                            <a:chExt cx="425" cy="2"/>
                          </a:xfrm>
                        </wpg:grpSpPr>
                        <wps:wsp>
                          <wps:cNvPr id="1240" name="Freeform 1078"/>
                          <wps:cNvSpPr>
                            <a:spLocks/>
                          </wps:cNvSpPr>
                          <wps:spPr bwMode="auto">
                            <a:xfrm>
                              <a:off x="7890" y="2948"/>
                              <a:ext cx="425" cy="2"/>
                            </a:xfrm>
                            <a:custGeom>
                              <a:avLst/>
                              <a:gdLst>
                                <a:gd name="T0" fmla="+- 0 7890 7890"/>
                                <a:gd name="T1" fmla="*/ T0 w 425"/>
                                <a:gd name="T2" fmla="+- 0 8315 7890"/>
                                <a:gd name="T3" fmla="*/ T2 w 425"/>
                              </a:gdLst>
                              <a:ahLst/>
                              <a:cxnLst>
                                <a:cxn ang="0">
                                  <a:pos x="T1" y="0"/>
                                </a:cxn>
                                <a:cxn ang="0">
                                  <a:pos x="T3" y="0"/>
                                </a:cxn>
                              </a:cxnLst>
                              <a:rect l="0" t="0" r="r" b="b"/>
                              <a:pathLst>
                                <a:path w="425">
                                  <a:moveTo>
                                    <a:pt x="0" y="0"/>
                                  </a:moveTo>
                                  <a:lnTo>
                                    <a:pt x="425" y="0"/>
                                  </a:lnTo>
                                </a:path>
                              </a:pathLst>
                            </a:custGeom>
                            <a:noFill/>
                            <a:ln w="21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1" name="Group 1079"/>
                        <wpg:cNvGrpSpPr>
                          <a:grpSpLocks/>
                        </wpg:cNvGrpSpPr>
                        <wpg:grpSpPr bwMode="auto">
                          <a:xfrm>
                            <a:off x="7483" y="2788"/>
                            <a:ext cx="408" cy="2"/>
                            <a:chOff x="7483" y="2788"/>
                            <a:chExt cx="408" cy="2"/>
                          </a:xfrm>
                        </wpg:grpSpPr>
                        <wps:wsp>
                          <wps:cNvPr id="1242" name="Freeform 1080"/>
                          <wps:cNvSpPr>
                            <a:spLocks/>
                          </wps:cNvSpPr>
                          <wps:spPr bwMode="auto">
                            <a:xfrm>
                              <a:off x="7483" y="2788"/>
                              <a:ext cx="408" cy="2"/>
                            </a:xfrm>
                            <a:custGeom>
                              <a:avLst/>
                              <a:gdLst>
                                <a:gd name="T0" fmla="+- 0 7483 7483"/>
                                <a:gd name="T1" fmla="*/ T0 w 408"/>
                                <a:gd name="T2" fmla="+- 0 7890 7483"/>
                                <a:gd name="T3" fmla="*/ T2 w 408"/>
                              </a:gdLst>
                              <a:ahLst/>
                              <a:cxnLst>
                                <a:cxn ang="0">
                                  <a:pos x="T1" y="0"/>
                                </a:cxn>
                                <a:cxn ang="0">
                                  <a:pos x="T3" y="0"/>
                                </a:cxn>
                              </a:cxnLst>
                              <a:rect l="0" t="0" r="r" b="b"/>
                              <a:pathLst>
                                <a:path w="408">
                                  <a:moveTo>
                                    <a:pt x="0" y="0"/>
                                  </a:moveTo>
                                  <a:lnTo>
                                    <a:pt x="407" y="0"/>
                                  </a:lnTo>
                                </a:path>
                              </a:pathLst>
                            </a:custGeom>
                            <a:noFill/>
                            <a:ln w="21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3" name="Group 1081"/>
                        <wpg:cNvGrpSpPr>
                          <a:grpSpLocks/>
                        </wpg:cNvGrpSpPr>
                        <wpg:grpSpPr bwMode="auto">
                          <a:xfrm>
                            <a:off x="3060" y="3062"/>
                            <a:ext cx="2" cy="3625"/>
                            <a:chOff x="3060" y="3062"/>
                            <a:chExt cx="2" cy="3625"/>
                          </a:xfrm>
                        </wpg:grpSpPr>
                        <wps:wsp>
                          <wps:cNvPr id="1244" name="Freeform 1082"/>
                          <wps:cNvSpPr>
                            <a:spLocks/>
                          </wps:cNvSpPr>
                          <wps:spPr bwMode="auto">
                            <a:xfrm>
                              <a:off x="3060" y="3062"/>
                              <a:ext cx="2" cy="3625"/>
                            </a:xfrm>
                            <a:custGeom>
                              <a:avLst/>
                              <a:gdLst>
                                <a:gd name="T0" fmla="+- 0 3062 3062"/>
                                <a:gd name="T1" fmla="*/ 3062 h 3625"/>
                                <a:gd name="T2" fmla="+- 0 6687 3062"/>
                                <a:gd name="T3" fmla="*/ 6687 h 3625"/>
                              </a:gdLst>
                              <a:ahLst/>
                              <a:cxnLst>
                                <a:cxn ang="0">
                                  <a:pos x="0" y="T1"/>
                                </a:cxn>
                                <a:cxn ang="0">
                                  <a:pos x="0" y="T3"/>
                                </a:cxn>
                              </a:cxnLst>
                              <a:rect l="0" t="0" r="r" b="b"/>
                              <a:pathLst>
                                <a:path h="3625">
                                  <a:moveTo>
                                    <a:pt x="0" y="0"/>
                                  </a:moveTo>
                                  <a:lnTo>
                                    <a:pt x="0" y="3625"/>
                                  </a:lnTo>
                                </a:path>
                              </a:pathLst>
                            </a:custGeom>
                            <a:noFill/>
                            <a:ln w="214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5" name="Group 1083"/>
                        <wpg:cNvGrpSpPr>
                          <a:grpSpLocks/>
                        </wpg:cNvGrpSpPr>
                        <wpg:grpSpPr bwMode="auto">
                          <a:xfrm>
                            <a:off x="7896" y="3157"/>
                            <a:ext cx="425" cy="2"/>
                            <a:chOff x="7896" y="3157"/>
                            <a:chExt cx="425" cy="2"/>
                          </a:xfrm>
                        </wpg:grpSpPr>
                        <wps:wsp>
                          <wps:cNvPr id="1246" name="Freeform 1084"/>
                          <wps:cNvSpPr>
                            <a:spLocks/>
                          </wps:cNvSpPr>
                          <wps:spPr bwMode="auto">
                            <a:xfrm>
                              <a:off x="7896" y="3157"/>
                              <a:ext cx="425" cy="2"/>
                            </a:xfrm>
                            <a:custGeom>
                              <a:avLst/>
                              <a:gdLst>
                                <a:gd name="T0" fmla="+- 0 7896 7896"/>
                                <a:gd name="T1" fmla="*/ T0 w 425"/>
                                <a:gd name="T2" fmla="+- 0 8320 7896"/>
                                <a:gd name="T3" fmla="*/ T2 w 425"/>
                              </a:gdLst>
                              <a:ahLst/>
                              <a:cxnLst>
                                <a:cxn ang="0">
                                  <a:pos x="T1" y="0"/>
                                </a:cxn>
                                <a:cxn ang="0">
                                  <a:pos x="T3" y="0"/>
                                </a:cxn>
                              </a:cxnLst>
                              <a:rect l="0" t="0" r="r" b="b"/>
                              <a:pathLst>
                                <a:path w="425">
                                  <a:moveTo>
                                    <a:pt x="0" y="0"/>
                                  </a:moveTo>
                                  <a:lnTo>
                                    <a:pt x="424" y="0"/>
                                  </a:lnTo>
                                </a:path>
                              </a:pathLst>
                            </a:custGeom>
                            <a:noFill/>
                            <a:ln w="21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7" name="Group 1085"/>
                        <wpg:cNvGrpSpPr>
                          <a:grpSpLocks/>
                        </wpg:cNvGrpSpPr>
                        <wpg:grpSpPr bwMode="auto">
                          <a:xfrm>
                            <a:off x="7896" y="3477"/>
                            <a:ext cx="425" cy="2"/>
                            <a:chOff x="7896" y="3477"/>
                            <a:chExt cx="425" cy="2"/>
                          </a:xfrm>
                        </wpg:grpSpPr>
                        <wps:wsp>
                          <wps:cNvPr id="1248" name="Freeform 1086"/>
                          <wps:cNvSpPr>
                            <a:spLocks/>
                          </wps:cNvSpPr>
                          <wps:spPr bwMode="auto">
                            <a:xfrm>
                              <a:off x="7896" y="3477"/>
                              <a:ext cx="425" cy="2"/>
                            </a:xfrm>
                            <a:custGeom>
                              <a:avLst/>
                              <a:gdLst>
                                <a:gd name="T0" fmla="+- 0 7896 7896"/>
                                <a:gd name="T1" fmla="*/ T0 w 425"/>
                                <a:gd name="T2" fmla="+- 0 8320 7896"/>
                                <a:gd name="T3" fmla="*/ T2 w 425"/>
                              </a:gdLst>
                              <a:ahLst/>
                              <a:cxnLst>
                                <a:cxn ang="0">
                                  <a:pos x="T1" y="0"/>
                                </a:cxn>
                                <a:cxn ang="0">
                                  <a:pos x="T3" y="0"/>
                                </a:cxn>
                              </a:cxnLst>
                              <a:rect l="0" t="0" r="r" b="b"/>
                              <a:pathLst>
                                <a:path w="425">
                                  <a:moveTo>
                                    <a:pt x="0" y="0"/>
                                  </a:moveTo>
                                  <a:lnTo>
                                    <a:pt x="424" y="0"/>
                                  </a:lnTo>
                                </a:path>
                              </a:pathLst>
                            </a:custGeom>
                            <a:noFill/>
                            <a:ln w="21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9" name="Group 1087"/>
                        <wpg:cNvGrpSpPr>
                          <a:grpSpLocks/>
                        </wpg:cNvGrpSpPr>
                        <wpg:grpSpPr bwMode="auto">
                          <a:xfrm>
                            <a:off x="7893" y="3680"/>
                            <a:ext cx="427" cy="2"/>
                            <a:chOff x="7893" y="3680"/>
                            <a:chExt cx="427" cy="2"/>
                          </a:xfrm>
                        </wpg:grpSpPr>
                        <wps:wsp>
                          <wps:cNvPr id="1250" name="Freeform 1088"/>
                          <wps:cNvSpPr>
                            <a:spLocks/>
                          </wps:cNvSpPr>
                          <wps:spPr bwMode="auto">
                            <a:xfrm>
                              <a:off x="7893" y="3680"/>
                              <a:ext cx="427" cy="2"/>
                            </a:xfrm>
                            <a:custGeom>
                              <a:avLst/>
                              <a:gdLst>
                                <a:gd name="T0" fmla="+- 0 7893 7893"/>
                                <a:gd name="T1" fmla="*/ T0 w 427"/>
                                <a:gd name="T2" fmla="+- 0 8319 7893"/>
                                <a:gd name="T3" fmla="*/ T2 w 427"/>
                              </a:gdLst>
                              <a:ahLst/>
                              <a:cxnLst>
                                <a:cxn ang="0">
                                  <a:pos x="T1" y="0"/>
                                </a:cxn>
                                <a:cxn ang="0">
                                  <a:pos x="T3" y="0"/>
                                </a:cxn>
                              </a:cxnLst>
                              <a:rect l="0" t="0" r="r" b="b"/>
                              <a:pathLst>
                                <a:path w="427">
                                  <a:moveTo>
                                    <a:pt x="0" y="0"/>
                                  </a:moveTo>
                                  <a:lnTo>
                                    <a:pt x="426" y="0"/>
                                  </a:lnTo>
                                </a:path>
                              </a:pathLst>
                            </a:custGeom>
                            <a:noFill/>
                            <a:ln w="21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1" name="Group 1089"/>
                        <wpg:cNvGrpSpPr>
                          <a:grpSpLocks/>
                        </wpg:cNvGrpSpPr>
                        <wpg:grpSpPr bwMode="auto">
                          <a:xfrm>
                            <a:off x="7893" y="4001"/>
                            <a:ext cx="427" cy="2"/>
                            <a:chOff x="7893" y="4001"/>
                            <a:chExt cx="427" cy="2"/>
                          </a:xfrm>
                        </wpg:grpSpPr>
                        <wps:wsp>
                          <wps:cNvPr id="1252" name="Freeform 1090"/>
                          <wps:cNvSpPr>
                            <a:spLocks/>
                          </wps:cNvSpPr>
                          <wps:spPr bwMode="auto">
                            <a:xfrm>
                              <a:off x="7893" y="4001"/>
                              <a:ext cx="427" cy="2"/>
                            </a:xfrm>
                            <a:custGeom>
                              <a:avLst/>
                              <a:gdLst>
                                <a:gd name="T0" fmla="+- 0 7893 7893"/>
                                <a:gd name="T1" fmla="*/ T0 w 427"/>
                                <a:gd name="T2" fmla="+- 0 8319 7893"/>
                                <a:gd name="T3" fmla="*/ T2 w 427"/>
                              </a:gdLst>
                              <a:ahLst/>
                              <a:cxnLst>
                                <a:cxn ang="0">
                                  <a:pos x="T1" y="0"/>
                                </a:cxn>
                                <a:cxn ang="0">
                                  <a:pos x="T3" y="0"/>
                                </a:cxn>
                              </a:cxnLst>
                              <a:rect l="0" t="0" r="r" b="b"/>
                              <a:pathLst>
                                <a:path w="427">
                                  <a:moveTo>
                                    <a:pt x="0" y="0"/>
                                  </a:moveTo>
                                  <a:lnTo>
                                    <a:pt x="426" y="0"/>
                                  </a:lnTo>
                                </a:path>
                              </a:pathLst>
                            </a:custGeom>
                            <a:noFill/>
                            <a:ln w="21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3" name="Group 1091"/>
                        <wpg:cNvGrpSpPr>
                          <a:grpSpLocks/>
                        </wpg:cNvGrpSpPr>
                        <wpg:grpSpPr bwMode="auto">
                          <a:xfrm>
                            <a:off x="7483" y="4362"/>
                            <a:ext cx="2" cy="4"/>
                            <a:chOff x="7483" y="4362"/>
                            <a:chExt cx="2" cy="4"/>
                          </a:xfrm>
                        </wpg:grpSpPr>
                        <wps:wsp>
                          <wps:cNvPr id="1254" name="Freeform 1092"/>
                          <wps:cNvSpPr>
                            <a:spLocks/>
                          </wps:cNvSpPr>
                          <wps:spPr bwMode="auto">
                            <a:xfrm>
                              <a:off x="7483" y="4362"/>
                              <a:ext cx="2" cy="4"/>
                            </a:xfrm>
                            <a:custGeom>
                              <a:avLst/>
                              <a:gdLst>
                                <a:gd name="T0" fmla="+- 0 4362 4362"/>
                                <a:gd name="T1" fmla="*/ 4362 h 4"/>
                                <a:gd name="T2" fmla="+- 0 4366 4362"/>
                                <a:gd name="T3" fmla="*/ 4366 h 4"/>
                              </a:gdLst>
                              <a:ahLst/>
                              <a:cxnLst>
                                <a:cxn ang="0">
                                  <a:pos x="0" y="T1"/>
                                </a:cxn>
                                <a:cxn ang="0">
                                  <a:pos x="0" y="T3"/>
                                </a:cxn>
                              </a:cxnLst>
                              <a:rect l="0" t="0" r="r" b="b"/>
                              <a:pathLst>
                                <a:path h="4">
                                  <a:moveTo>
                                    <a:pt x="0" y="0"/>
                                  </a:moveTo>
                                  <a:lnTo>
                                    <a:pt x="0" y="4"/>
                                  </a:lnTo>
                                </a:path>
                              </a:pathLst>
                            </a:custGeom>
                            <a:noFill/>
                            <a:ln w="76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5" name="Group 1093"/>
                        <wpg:cNvGrpSpPr>
                          <a:grpSpLocks/>
                        </wpg:cNvGrpSpPr>
                        <wpg:grpSpPr bwMode="auto">
                          <a:xfrm>
                            <a:off x="7888" y="4362"/>
                            <a:ext cx="2" cy="4"/>
                            <a:chOff x="7888" y="4362"/>
                            <a:chExt cx="2" cy="4"/>
                          </a:xfrm>
                        </wpg:grpSpPr>
                        <wps:wsp>
                          <wps:cNvPr id="1256" name="Freeform 1094"/>
                          <wps:cNvSpPr>
                            <a:spLocks/>
                          </wps:cNvSpPr>
                          <wps:spPr bwMode="auto">
                            <a:xfrm>
                              <a:off x="7888" y="4362"/>
                              <a:ext cx="2" cy="4"/>
                            </a:xfrm>
                            <a:custGeom>
                              <a:avLst/>
                              <a:gdLst>
                                <a:gd name="T0" fmla="+- 0 4362 4362"/>
                                <a:gd name="T1" fmla="*/ 4362 h 4"/>
                                <a:gd name="T2" fmla="+- 0 4366 4362"/>
                                <a:gd name="T3" fmla="*/ 4366 h 4"/>
                              </a:gdLst>
                              <a:ahLst/>
                              <a:cxnLst>
                                <a:cxn ang="0">
                                  <a:pos x="0" y="T1"/>
                                </a:cxn>
                                <a:cxn ang="0">
                                  <a:pos x="0" y="T3"/>
                                </a:cxn>
                              </a:cxnLst>
                              <a:rect l="0" t="0" r="r" b="b"/>
                              <a:pathLst>
                                <a:path h="4">
                                  <a:moveTo>
                                    <a:pt x="0" y="0"/>
                                  </a:moveTo>
                                  <a:lnTo>
                                    <a:pt x="0" y="4"/>
                                  </a:lnTo>
                                </a:path>
                              </a:pathLst>
                            </a:custGeom>
                            <a:noFill/>
                            <a:ln w="76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7" name="Group 1095"/>
                        <wpg:cNvGrpSpPr>
                          <a:grpSpLocks/>
                        </wpg:cNvGrpSpPr>
                        <wpg:grpSpPr bwMode="auto">
                          <a:xfrm>
                            <a:off x="7483" y="4364"/>
                            <a:ext cx="405" cy="2"/>
                            <a:chOff x="7483" y="4364"/>
                            <a:chExt cx="405" cy="2"/>
                          </a:xfrm>
                        </wpg:grpSpPr>
                        <wps:wsp>
                          <wps:cNvPr id="1258" name="Freeform 1096"/>
                          <wps:cNvSpPr>
                            <a:spLocks/>
                          </wps:cNvSpPr>
                          <wps:spPr bwMode="auto">
                            <a:xfrm>
                              <a:off x="7483" y="4364"/>
                              <a:ext cx="405" cy="2"/>
                            </a:xfrm>
                            <a:custGeom>
                              <a:avLst/>
                              <a:gdLst>
                                <a:gd name="T0" fmla="+- 0 7887 7483"/>
                                <a:gd name="T1" fmla="*/ T0 w 405"/>
                                <a:gd name="T2" fmla="+- 0 7483 7483"/>
                                <a:gd name="T3" fmla="*/ T2 w 405"/>
                              </a:gdLst>
                              <a:ahLst/>
                              <a:cxnLst>
                                <a:cxn ang="0">
                                  <a:pos x="T1" y="0"/>
                                </a:cxn>
                                <a:cxn ang="0">
                                  <a:pos x="T3" y="0"/>
                                </a:cxn>
                              </a:cxnLst>
                              <a:rect l="0" t="0" r="r" b="b"/>
                              <a:pathLst>
                                <a:path w="405">
                                  <a:moveTo>
                                    <a:pt x="404" y="0"/>
                                  </a:moveTo>
                                  <a:lnTo>
                                    <a:pt x="0" y="0"/>
                                  </a:lnTo>
                                </a:path>
                              </a:pathLst>
                            </a:custGeom>
                            <a:noFill/>
                            <a:ln w="21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9" name="Group 1097"/>
                        <wpg:cNvGrpSpPr>
                          <a:grpSpLocks/>
                        </wpg:cNvGrpSpPr>
                        <wpg:grpSpPr bwMode="auto">
                          <a:xfrm>
                            <a:off x="7483" y="4364"/>
                            <a:ext cx="405" cy="2"/>
                            <a:chOff x="7483" y="4364"/>
                            <a:chExt cx="405" cy="2"/>
                          </a:xfrm>
                        </wpg:grpSpPr>
                        <wps:wsp>
                          <wps:cNvPr id="1260" name="Freeform 1098"/>
                          <wps:cNvSpPr>
                            <a:spLocks/>
                          </wps:cNvSpPr>
                          <wps:spPr bwMode="auto">
                            <a:xfrm>
                              <a:off x="7483" y="4364"/>
                              <a:ext cx="405" cy="2"/>
                            </a:xfrm>
                            <a:custGeom>
                              <a:avLst/>
                              <a:gdLst>
                                <a:gd name="T0" fmla="+- 0 7483 7483"/>
                                <a:gd name="T1" fmla="*/ T0 w 405"/>
                                <a:gd name="T2" fmla="+- 0 7887 7483"/>
                                <a:gd name="T3" fmla="*/ T2 w 405"/>
                              </a:gdLst>
                              <a:ahLst/>
                              <a:cxnLst>
                                <a:cxn ang="0">
                                  <a:pos x="T1" y="0"/>
                                </a:cxn>
                                <a:cxn ang="0">
                                  <a:pos x="T3" y="0"/>
                                </a:cxn>
                              </a:cxnLst>
                              <a:rect l="0" t="0" r="r" b="b"/>
                              <a:pathLst>
                                <a:path w="405">
                                  <a:moveTo>
                                    <a:pt x="0" y="0"/>
                                  </a:moveTo>
                                  <a:lnTo>
                                    <a:pt x="404" y="0"/>
                                  </a:lnTo>
                                </a:path>
                              </a:pathLst>
                            </a:custGeom>
                            <a:noFill/>
                            <a:ln w="21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1" name="Group 1099"/>
                        <wpg:cNvGrpSpPr>
                          <a:grpSpLocks/>
                        </wpg:cNvGrpSpPr>
                        <wpg:grpSpPr bwMode="auto">
                          <a:xfrm>
                            <a:off x="7481" y="4874"/>
                            <a:ext cx="415" cy="2"/>
                            <a:chOff x="7481" y="4874"/>
                            <a:chExt cx="415" cy="2"/>
                          </a:xfrm>
                        </wpg:grpSpPr>
                        <wps:wsp>
                          <wps:cNvPr id="1262" name="Freeform 1100"/>
                          <wps:cNvSpPr>
                            <a:spLocks/>
                          </wps:cNvSpPr>
                          <wps:spPr bwMode="auto">
                            <a:xfrm>
                              <a:off x="7481" y="4874"/>
                              <a:ext cx="415" cy="2"/>
                            </a:xfrm>
                            <a:custGeom>
                              <a:avLst/>
                              <a:gdLst>
                                <a:gd name="T0" fmla="+- 0 7896 7481"/>
                                <a:gd name="T1" fmla="*/ T0 w 415"/>
                                <a:gd name="T2" fmla="+- 0 7481 7481"/>
                                <a:gd name="T3" fmla="*/ T2 w 415"/>
                              </a:gdLst>
                              <a:ahLst/>
                              <a:cxnLst>
                                <a:cxn ang="0">
                                  <a:pos x="T1" y="0"/>
                                </a:cxn>
                                <a:cxn ang="0">
                                  <a:pos x="T3" y="0"/>
                                </a:cxn>
                              </a:cxnLst>
                              <a:rect l="0" t="0" r="r" b="b"/>
                              <a:pathLst>
                                <a:path w="415">
                                  <a:moveTo>
                                    <a:pt x="415" y="0"/>
                                  </a:moveTo>
                                  <a:lnTo>
                                    <a:pt x="0" y="0"/>
                                  </a:lnTo>
                                </a:path>
                              </a:pathLst>
                            </a:custGeom>
                            <a:noFill/>
                            <a:ln w="21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3" name="Group 1101"/>
                        <wpg:cNvGrpSpPr>
                          <a:grpSpLocks/>
                        </wpg:cNvGrpSpPr>
                        <wpg:grpSpPr bwMode="auto">
                          <a:xfrm>
                            <a:off x="7893" y="4204"/>
                            <a:ext cx="2" cy="322"/>
                            <a:chOff x="7893" y="4204"/>
                            <a:chExt cx="2" cy="322"/>
                          </a:xfrm>
                        </wpg:grpSpPr>
                        <wps:wsp>
                          <wps:cNvPr id="1264" name="Freeform 1102"/>
                          <wps:cNvSpPr>
                            <a:spLocks/>
                          </wps:cNvSpPr>
                          <wps:spPr bwMode="auto">
                            <a:xfrm>
                              <a:off x="7893" y="4204"/>
                              <a:ext cx="2" cy="322"/>
                            </a:xfrm>
                            <a:custGeom>
                              <a:avLst/>
                              <a:gdLst>
                                <a:gd name="T0" fmla="+- 0 4204 4204"/>
                                <a:gd name="T1" fmla="*/ 4204 h 322"/>
                                <a:gd name="T2" fmla="+- 0 4526 4204"/>
                                <a:gd name="T3" fmla="*/ 4526 h 322"/>
                              </a:gdLst>
                              <a:ahLst/>
                              <a:cxnLst>
                                <a:cxn ang="0">
                                  <a:pos x="0" y="T1"/>
                                </a:cxn>
                                <a:cxn ang="0">
                                  <a:pos x="0" y="T3"/>
                                </a:cxn>
                              </a:cxnLst>
                              <a:rect l="0" t="0" r="r" b="b"/>
                              <a:pathLst>
                                <a:path h="322">
                                  <a:moveTo>
                                    <a:pt x="0" y="0"/>
                                  </a:moveTo>
                                  <a:lnTo>
                                    <a:pt x="0" y="322"/>
                                  </a:lnTo>
                                </a:path>
                              </a:pathLst>
                            </a:custGeom>
                            <a:noFill/>
                            <a:ln w="214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5" name="Group 1103"/>
                        <wpg:cNvGrpSpPr>
                          <a:grpSpLocks/>
                        </wpg:cNvGrpSpPr>
                        <wpg:grpSpPr bwMode="auto">
                          <a:xfrm>
                            <a:off x="7896" y="4713"/>
                            <a:ext cx="2" cy="322"/>
                            <a:chOff x="7896" y="4713"/>
                            <a:chExt cx="2" cy="322"/>
                          </a:xfrm>
                        </wpg:grpSpPr>
                        <wps:wsp>
                          <wps:cNvPr id="1266" name="Freeform 1104"/>
                          <wps:cNvSpPr>
                            <a:spLocks/>
                          </wps:cNvSpPr>
                          <wps:spPr bwMode="auto">
                            <a:xfrm>
                              <a:off x="7896" y="4713"/>
                              <a:ext cx="2" cy="322"/>
                            </a:xfrm>
                            <a:custGeom>
                              <a:avLst/>
                              <a:gdLst>
                                <a:gd name="T0" fmla="+- 0 4713 4713"/>
                                <a:gd name="T1" fmla="*/ 4713 h 322"/>
                                <a:gd name="T2" fmla="+- 0 5035 4713"/>
                                <a:gd name="T3" fmla="*/ 5035 h 322"/>
                              </a:gdLst>
                              <a:ahLst/>
                              <a:cxnLst>
                                <a:cxn ang="0">
                                  <a:pos x="0" y="T1"/>
                                </a:cxn>
                                <a:cxn ang="0">
                                  <a:pos x="0" y="T3"/>
                                </a:cxn>
                              </a:cxnLst>
                              <a:rect l="0" t="0" r="r" b="b"/>
                              <a:pathLst>
                                <a:path h="322">
                                  <a:moveTo>
                                    <a:pt x="0" y="0"/>
                                  </a:moveTo>
                                  <a:lnTo>
                                    <a:pt x="0" y="322"/>
                                  </a:lnTo>
                                </a:path>
                              </a:pathLst>
                            </a:custGeom>
                            <a:noFill/>
                            <a:ln w="214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7" name="Group 1105"/>
                        <wpg:cNvGrpSpPr>
                          <a:grpSpLocks/>
                        </wpg:cNvGrpSpPr>
                        <wpg:grpSpPr bwMode="auto">
                          <a:xfrm>
                            <a:off x="5809" y="5254"/>
                            <a:ext cx="1286" cy="320"/>
                            <a:chOff x="5809" y="5254"/>
                            <a:chExt cx="1286" cy="320"/>
                          </a:xfrm>
                        </wpg:grpSpPr>
                        <wps:wsp>
                          <wps:cNvPr id="1268" name="Freeform 1106"/>
                          <wps:cNvSpPr>
                            <a:spLocks/>
                          </wps:cNvSpPr>
                          <wps:spPr bwMode="auto">
                            <a:xfrm>
                              <a:off x="5809" y="5254"/>
                              <a:ext cx="1286" cy="320"/>
                            </a:xfrm>
                            <a:custGeom>
                              <a:avLst/>
                              <a:gdLst>
                                <a:gd name="T0" fmla="+- 0 5809 5809"/>
                                <a:gd name="T1" fmla="*/ T0 w 1286"/>
                                <a:gd name="T2" fmla="+- 0 5573 5254"/>
                                <a:gd name="T3" fmla="*/ 5573 h 320"/>
                                <a:gd name="T4" fmla="+- 0 7095 5809"/>
                                <a:gd name="T5" fmla="*/ T4 w 1286"/>
                                <a:gd name="T6" fmla="+- 0 5573 5254"/>
                                <a:gd name="T7" fmla="*/ 5573 h 320"/>
                                <a:gd name="T8" fmla="+- 0 7095 5809"/>
                                <a:gd name="T9" fmla="*/ T8 w 1286"/>
                                <a:gd name="T10" fmla="+- 0 5254 5254"/>
                                <a:gd name="T11" fmla="*/ 5254 h 320"/>
                                <a:gd name="T12" fmla="+- 0 5809 5809"/>
                                <a:gd name="T13" fmla="*/ T12 w 1286"/>
                                <a:gd name="T14" fmla="+- 0 5254 5254"/>
                                <a:gd name="T15" fmla="*/ 5254 h 320"/>
                                <a:gd name="T16" fmla="+- 0 5809 5809"/>
                                <a:gd name="T17" fmla="*/ T16 w 1286"/>
                                <a:gd name="T18" fmla="+- 0 5573 5254"/>
                                <a:gd name="T19" fmla="*/ 5573 h 320"/>
                              </a:gdLst>
                              <a:ahLst/>
                              <a:cxnLst>
                                <a:cxn ang="0">
                                  <a:pos x="T1" y="T3"/>
                                </a:cxn>
                                <a:cxn ang="0">
                                  <a:pos x="T5" y="T7"/>
                                </a:cxn>
                                <a:cxn ang="0">
                                  <a:pos x="T9" y="T11"/>
                                </a:cxn>
                                <a:cxn ang="0">
                                  <a:pos x="T13" y="T15"/>
                                </a:cxn>
                                <a:cxn ang="0">
                                  <a:pos x="T17" y="T19"/>
                                </a:cxn>
                              </a:cxnLst>
                              <a:rect l="0" t="0" r="r" b="b"/>
                              <a:pathLst>
                                <a:path w="1286" h="320">
                                  <a:moveTo>
                                    <a:pt x="0" y="319"/>
                                  </a:moveTo>
                                  <a:lnTo>
                                    <a:pt x="1286" y="319"/>
                                  </a:lnTo>
                                  <a:lnTo>
                                    <a:pt x="1286" y="0"/>
                                  </a:lnTo>
                                  <a:lnTo>
                                    <a:pt x="0" y="0"/>
                                  </a:lnTo>
                                  <a:lnTo>
                                    <a:pt x="0" y="319"/>
                                  </a:lnTo>
                                  <a:close/>
                                </a:path>
                              </a:pathLst>
                            </a:custGeom>
                            <a:noFill/>
                            <a:ln w="21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9" name="Group 1107"/>
                        <wpg:cNvGrpSpPr>
                          <a:grpSpLocks/>
                        </wpg:cNvGrpSpPr>
                        <wpg:grpSpPr bwMode="auto">
                          <a:xfrm>
                            <a:off x="7095" y="5416"/>
                            <a:ext cx="2" cy="4"/>
                            <a:chOff x="7095" y="5416"/>
                            <a:chExt cx="2" cy="4"/>
                          </a:xfrm>
                        </wpg:grpSpPr>
                        <wps:wsp>
                          <wps:cNvPr id="1270" name="Freeform 1108"/>
                          <wps:cNvSpPr>
                            <a:spLocks/>
                          </wps:cNvSpPr>
                          <wps:spPr bwMode="auto">
                            <a:xfrm>
                              <a:off x="7095" y="5416"/>
                              <a:ext cx="2" cy="4"/>
                            </a:xfrm>
                            <a:custGeom>
                              <a:avLst/>
                              <a:gdLst>
                                <a:gd name="T0" fmla="+- 0 5416 5416"/>
                                <a:gd name="T1" fmla="*/ 5416 h 4"/>
                                <a:gd name="T2" fmla="+- 0 5420 5416"/>
                                <a:gd name="T3" fmla="*/ 5420 h 4"/>
                              </a:gdLst>
                              <a:ahLst/>
                              <a:cxnLst>
                                <a:cxn ang="0">
                                  <a:pos x="0" y="T1"/>
                                </a:cxn>
                                <a:cxn ang="0">
                                  <a:pos x="0" y="T3"/>
                                </a:cxn>
                              </a:cxnLst>
                              <a:rect l="0" t="0" r="r" b="b"/>
                              <a:pathLst>
                                <a:path h="4">
                                  <a:moveTo>
                                    <a:pt x="0" y="0"/>
                                  </a:moveTo>
                                  <a:lnTo>
                                    <a:pt x="0" y="4"/>
                                  </a:lnTo>
                                </a:path>
                              </a:pathLst>
                            </a:custGeom>
                            <a:noFill/>
                            <a:ln w="76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1" name="Group 1109"/>
                        <wpg:cNvGrpSpPr>
                          <a:grpSpLocks/>
                        </wpg:cNvGrpSpPr>
                        <wpg:grpSpPr bwMode="auto">
                          <a:xfrm>
                            <a:off x="7894" y="5416"/>
                            <a:ext cx="2" cy="4"/>
                            <a:chOff x="7894" y="5416"/>
                            <a:chExt cx="2" cy="4"/>
                          </a:xfrm>
                        </wpg:grpSpPr>
                        <wps:wsp>
                          <wps:cNvPr id="1272" name="Freeform 1110"/>
                          <wps:cNvSpPr>
                            <a:spLocks/>
                          </wps:cNvSpPr>
                          <wps:spPr bwMode="auto">
                            <a:xfrm>
                              <a:off x="7894" y="5416"/>
                              <a:ext cx="2" cy="4"/>
                            </a:xfrm>
                            <a:custGeom>
                              <a:avLst/>
                              <a:gdLst>
                                <a:gd name="T0" fmla="+- 0 5416 5416"/>
                                <a:gd name="T1" fmla="*/ 5416 h 4"/>
                                <a:gd name="T2" fmla="+- 0 5420 5416"/>
                                <a:gd name="T3" fmla="*/ 5420 h 4"/>
                              </a:gdLst>
                              <a:ahLst/>
                              <a:cxnLst>
                                <a:cxn ang="0">
                                  <a:pos x="0" y="T1"/>
                                </a:cxn>
                                <a:cxn ang="0">
                                  <a:pos x="0" y="T3"/>
                                </a:cxn>
                              </a:cxnLst>
                              <a:rect l="0" t="0" r="r" b="b"/>
                              <a:pathLst>
                                <a:path h="4">
                                  <a:moveTo>
                                    <a:pt x="0" y="0"/>
                                  </a:moveTo>
                                  <a:lnTo>
                                    <a:pt x="0" y="4"/>
                                  </a:lnTo>
                                </a:path>
                              </a:pathLst>
                            </a:custGeom>
                            <a:noFill/>
                            <a:ln w="76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3" name="Group 1111"/>
                        <wpg:cNvGrpSpPr>
                          <a:grpSpLocks/>
                        </wpg:cNvGrpSpPr>
                        <wpg:grpSpPr bwMode="auto">
                          <a:xfrm>
                            <a:off x="7095" y="5418"/>
                            <a:ext cx="799" cy="2"/>
                            <a:chOff x="7095" y="5418"/>
                            <a:chExt cx="799" cy="2"/>
                          </a:xfrm>
                        </wpg:grpSpPr>
                        <wps:wsp>
                          <wps:cNvPr id="1274" name="Freeform 1112"/>
                          <wps:cNvSpPr>
                            <a:spLocks/>
                          </wps:cNvSpPr>
                          <wps:spPr bwMode="auto">
                            <a:xfrm>
                              <a:off x="7095" y="5418"/>
                              <a:ext cx="799" cy="2"/>
                            </a:xfrm>
                            <a:custGeom>
                              <a:avLst/>
                              <a:gdLst>
                                <a:gd name="T0" fmla="+- 0 7893 7095"/>
                                <a:gd name="T1" fmla="*/ T0 w 799"/>
                                <a:gd name="T2" fmla="+- 0 7095 7095"/>
                                <a:gd name="T3" fmla="*/ T2 w 799"/>
                              </a:gdLst>
                              <a:ahLst/>
                              <a:cxnLst>
                                <a:cxn ang="0">
                                  <a:pos x="T1" y="0"/>
                                </a:cxn>
                                <a:cxn ang="0">
                                  <a:pos x="T3" y="0"/>
                                </a:cxn>
                              </a:cxnLst>
                              <a:rect l="0" t="0" r="r" b="b"/>
                              <a:pathLst>
                                <a:path w="799">
                                  <a:moveTo>
                                    <a:pt x="798" y="0"/>
                                  </a:moveTo>
                                  <a:lnTo>
                                    <a:pt x="0" y="0"/>
                                  </a:lnTo>
                                </a:path>
                              </a:pathLst>
                            </a:custGeom>
                            <a:noFill/>
                            <a:ln w="21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5" name="Group 1113"/>
                        <wpg:cNvGrpSpPr>
                          <a:grpSpLocks/>
                        </wpg:cNvGrpSpPr>
                        <wpg:grpSpPr bwMode="auto">
                          <a:xfrm>
                            <a:off x="7095" y="5418"/>
                            <a:ext cx="799" cy="2"/>
                            <a:chOff x="7095" y="5418"/>
                            <a:chExt cx="799" cy="2"/>
                          </a:xfrm>
                        </wpg:grpSpPr>
                        <wps:wsp>
                          <wps:cNvPr id="1276" name="Freeform 1114"/>
                          <wps:cNvSpPr>
                            <a:spLocks/>
                          </wps:cNvSpPr>
                          <wps:spPr bwMode="auto">
                            <a:xfrm>
                              <a:off x="7095" y="5418"/>
                              <a:ext cx="799" cy="2"/>
                            </a:xfrm>
                            <a:custGeom>
                              <a:avLst/>
                              <a:gdLst>
                                <a:gd name="T0" fmla="+- 0 7095 7095"/>
                                <a:gd name="T1" fmla="*/ T0 w 799"/>
                                <a:gd name="T2" fmla="+- 0 7893 7095"/>
                                <a:gd name="T3" fmla="*/ T2 w 799"/>
                              </a:gdLst>
                              <a:ahLst/>
                              <a:cxnLst>
                                <a:cxn ang="0">
                                  <a:pos x="T1" y="0"/>
                                </a:cxn>
                                <a:cxn ang="0">
                                  <a:pos x="T3" y="0"/>
                                </a:cxn>
                              </a:cxnLst>
                              <a:rect l="0" t="0" r="r" b="b"/>
                              <a:pathLst>
                                <a:path w="799">
                                  <a:moveTo>
                                    <a:pt x="0" y="0"/>
                                  </a:moveTo>
                                  <a:lnTo>
                                    <a:pt x="798" y="0"/>
                                  </a:lnTo>
                                </a:path>
                              </a:pathLst>
                            </a:custGeom>
                            <a:noFill/>
                            <a:ln w="21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7" name="Group 1115"/>
                        <wpg:cNvGrpSpPr>
                          <a:grpSpLocks/>
                        </wpg:cNvGrpSpPr>
                        <wpg:grpSpPr bwMode="auto">
                          <a:xfrm>
                            <a:off x="7894" y="5241"/>
                            <a:ext cx="2" cy="322"/>
                            <a:chOff x="7894" y="5241"/>
                            <a:chExt cx="2" cy="322"/>
                          </a:xfrm>
                        </wpg:grpSpPr>
                        <wps:wsp>
                          <wps:cNvPr id="1278" name="Freeform 1116"/>
                          <wps:cNvSpPr>
                            <a:spLocks/>
                          </wps:cNvSpPr>
                          <wps:spPr bwMode="auto">
                            <a:xfrm>
                              <a:off x="7894" y="5241"/>
                              <a:ext cx="2" cy="322"/>
                            </a:xfrm>
                            <a:custGeom>
                              <a:avLst/>
                              <a:gdLst>
                                <a:gd name="T0" fmla="+- 0 5241 5241"/>
                                <a:gd name="T1" fmla="*/ 5241 h 322"/>
                                <a:gd name="T2" fmla="+- 0 5563 5241"/>
                                <a:gd name="T3" fmla="*/ 5563 h 322"/>
                              </a:gdLst>
                              <a:ahLst/>
                              <a:cxnLst>
                                <a:cxn ang="0">
                                  <a:pos x="0" y="T1"/>
                                </a:cxn>
                                <a:cxn ang="0">
                                  <a:pos x="0" y="T3"/>
                                </a:cxn>
                              </a:cxnLst>
                              <a:rect l="0" t="0" r="r" b="b"/>
                              <a:pathLst>
                                <a:path h="322">
                                  <a:moveTo>
                                    <a:pt x="0" y="0"/>
                                  </a:moveTo>
                                  <a:lnTo>
                                    <a:pt x="0" y="322"/>
                                  </a:lnTo>
                                </a:path>
                              </a:pathLst>
                            </a:custGeom>
                            <a:noFill/>
                            <a:ln w="214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9" name="Group 1117"/>
                        <wpg:cNvGrpSpPr>
                          <a:grpSpLocks/>
                        </wpg:cNvGrpSpPr>
                        <wpg:grpSpPr bwMode="auto">
                          <a:xfrm>
                            <a:off x="7894" y="5241"/>
                            <a:ext cx="425" cy="2"/>
                            <a:chOff x="7894" y="5241"/>
                            <a:chExt cx="425" cy="2"/>
                          </a:xfrm>
                        </wpg:grpSpPr>
                        <wps:wsp>
                          <wps:cNvPr id="1280" name="Freeform 1118"/>
                          <wps:cNvSpPr>
                            <a:spLocks/>
                          </wps:cNvSpPr>
                          <wps:spPr bwMode="auto">
                            <a:xfrm>
                              <a:off x="7894" y="5241"/>
                              <a:ext cx="425" cy="2"/>
                            </a:xfrm>
                            <a:custGeom>
                              <a:avLst/>
                              <a:gdLst>
                                <a:gd name="T0" fmla="+- 0 7894 7894"/>
                                <a:gd name="T1" fmla="*/ T0 w 425"/>
                                <a:gd name="T2" fmla="+- 0 8319 7894"/>
                                <a:gd name="T3" fmla="*/ T2 w 425"/>
                              </a:gdLst>
                              <a:ahLst/>
                              <a:cxnLst>
                                <a:cxn ang="0">
                                  <a:pos x="T1" y="0"/>
                                </a:cxn>
                                <a:cxn ang="0">
                                  <a:pos x="T3" y="0"/>
                                </a:cxn>
                              </a:cxnLst>
                              <a:rect l="0" t="0" r="r" b="b"/>
                              <a:pathLst>
                                <a:path w="425">
                                  <a:moveTo>
                                    <a:pt x="0" y="0"/>
                                  </a:moveTo>
                                  <a:lnTo>
                                    <a:pt x="425" y="0"/>
                                  </a:lnTo>
                                </a:path>
                              </a:pathLst>
                            </a:custGeom>
                            <a:noFill/>
                            <a:ln w="21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1" name="Group 1119"/>
                        <wpg:cNvGrpSpPr>
                          <a:grpSpLocks/>
                        </wpg:cNvGrpSpPr>
                        <wpg:grpSpPr bwMode="auto">
                          <a:xfrm>
                            <a:off x="7894" y="5563"/>
                            <a:ext cx="425" cy="2"/>
                            <a:chOff x="7894" y="5563"/>
                            <a:chExt cx="425" cy="2"/>
                          </a:xfrm>
                        </wpg:grpSpPr>
                        <wps:wsp>
                          <wps:cNvPr id="1282" name="Freeform 1120"/>
                          <wps:cNvSpPr>
                            <a:spLocks/>
                          </wps:cNvSpPr>
                          <wps:spPr bwMode="auto">
                            <a:xfrm>
                              <a:off x="7894" y="5563"/>
                              <a:ext cx="425" cy="2"/>
                            </a:xfrm>
                            <a:custGeom>
                              <a:avLst/>
                              <a:gdLst>
                                <a:gd name="T0" fmla="+- 0 7894 7894"/>
                                <a:gd name="T1" fmla="*/ T0 w 425"/>
                                <a:gd name="T2" fmla="+- 0 8319 7894"/>
                                <a:gd name="T3" fmla="*/ T2 w 425"/>
                              </a:gdLst>
                              <a:ahLst/>
                              <a:cxnLst>
                                <a:cxn ang="0">
                                  <a:pos x="T1" y="0"/>
                                </a:cxn>
                                <a:cxn ang="0">
                                  <a:pos x="T3" y="0"/>
                                </a:cxn>
                              </a:cxnLst>
                              <a:rect l="0" t="0" r="r" b="b"/>
                              <a:pathLst>
                                <a:path w="425">
                                  <a:moveTo>
                                    <a:pt x="0" y="0"/>
                                  </a:moveTo>
                                  <a:lnTo>
                                    <a:pt x="425" y="0"/>
                                  </a:lnTo>
                                </a:path>
                              </a:pathLst>
                            </a:custGeom>
                            <a:noFill/>
                            <a:ln w="21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3" name="Group 1121"/>
                        <wpg:cNvGrpSpPr>
                          <a:grpSpLocks/>
                        </wpg:cNvGrpSpPr>
                        <wpg:grpSpPr bwMode="auto">
                          <a:xfrm>
                            <a:off x="3505" y="5261"/>
                            <a:ext cx="1555" cy="2"/>
                            <a:chOff x="3505" y="5261"/>
                            <a:chExt cx="1555" cy="2"/>
                          </a:xfrm>
                        </wpg:grpSpPr>
                        <wps:wsp>
                          <wps:cNvPr id="1284" name="Freeform 1122"/>
                          <wps:cNvSpPr>
                            <a:spLocks/>
                          </wps:cNvSpPr>
                          <wps:spPr bwMode="auto">
                            <a:xfrm>
                              <a:off x="3505" y="5261"/>
                              <a:ext cx="1555" cy="2"/>
                            </a:xfrm>
                            <a:custGeom>
                              <a:avLst/>
                              <a:gdLst>
                                <a:gd name="T0" fmla="+- 0 3505 3505"/>
                                <a:gd name="T1" fmla="*/ T0 w 1555"/>
                                <a:gd name="T2" fmla="+- 0 5060 3505"/>
                                <a:gd name="T3" fmla="*/ T2 w 1555"/>
                              </a:gdLst>
                              <a:ahLst/>
                              <a:cxnLst>
                                <a:cxn ang="0">
                                  <a:pos x="T1" y="0"/>
                                </a:cxn>
                                <a:cxn ang="0">
                                  <a:pos x="T3" y="0"/>
                                </a:cxn>
                              </a:cxnLst>
                              <a:rect l="0" t="0" r="r" b="b"/>
                              <a:pathLst>
                                <a:path w="1555">
                                  <a:moveTo>
                                    <a:pt x="0" y="0"/>
                                  </a:moveTo>
                                  <a:lnTo>
                                    <a:pt x="1555" y="0"/>
                                  </a:lnTo>
                                </a:path>
                              </a:pathLst>
                            </a:custGeom>
                            <a:noFill/>
                            <a:ln w="21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5" name="Group 1123"/>
                        <wpg:cNvGrpSpPr>
                          <a:grpSpLocks/>
                        </wpg:cNvGrpSpPr>
                        <wpg:grpSpPr bwMode="auto">
                          <a:xfrm>
                            <a:off x="3505" y="5580"/>
                            <a:ext cx="1555" cy="2"/>
                            <a:chOff x="3505" y="5580"/>
                            <a:chExt cx="1555" cy="2"/>
                          </a:xfrm>
                        </wpg:grpSpPr>
                        <wps:wsp>
                          <wps:cNvPr id="1286" name="Freeform 1124"/>
                          <wps:cNvSpPr>
                            <a:spLocks/>
                          </wps:cNvSpPr>
                          <wps:spPr bwMode="auto">
                            <a:xfrm>
                              <a:off x="3505" y="5580"/>
                              <a:ext cx="1555" cy="2"/>
                            </a:xfrm>
                            <a:custGeom>
                              <a:avLst/>
                              <a:gdLst>
                                <a:gd name="T0" fmla="+- 0 5060 3505"/>
                                <a:gd name="T1" fmla="*/ T0 w 1555"/>
                                <a:gd name="T2" fmla="+- 0 3505 3505"/>
                                <a:gd name="T3" fmla="*/ T2 w 1555"/>
                              </a:gdLst>
                              <a:ahLst/>
                              <a:cxnLst>
                                <a:cxn ang="0">
                                  <a:pos x="T1" y="0"/>
                                </a:cxn>
                                <a:cxn ang="0">
                                  <a:pos x="T3" y="0"/>
                                </a:cxn>
                              </a:cxnLst>
                              <a:rect l="0" t="0" r="r" b="b"/>
                              <a:pathLst>
                                <a:path w="1555">
                                  <a:moveTo>
                                    <a:pt x="1555" y="0"/>
                                  </a:moveTo>
                                  <a:lnTo>
                                    <a:pt x="0" y="0"/>
                                  </a:lnTo>
                                </a:path>
                              </a:pathLst>
                            </a:custGeom>
                            <a:noFill/>
                            <a:ln w="21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7" name="Group 1125"/>
                        <wpg:cNvGrpSpPr>
                          <a:grpSpLocks/>
                        </wpg:cNvGrpSpPr>
                        <wpg:grpSpPr bwMode="auto">
                          <a:xfrm>
                            <a:off x="3505" y="5261"/>
                            <a:ext cx="2" cy="320"/>
                            <a:chOff x="3505" y="5261"/>
                            <a:chExt cx="2" cy="320"/>
                          </a:xfrm>
                        </wpg:grpSpPr>
                        <wps:wsp>
                          <wps:cNvPr id="1288" name="Freeform 1126"/>
                          <wps:cNvSpPr>
                            <a:spLocks/>
                          </wps:cNvSpPr>
                          <wps:spPr bwMode="auto">
                            <a:xfrm>
                              <a:off x="3505" y="5261"/>
                              <a:ext cx="2" cy="320"/>
                            </a:xfrm>
                            <a:custGeom>
                              <a:avLst/>
                              <a:gdLst>
                                <a:gd name="T0" fmla="+- 0 5580 5261"/>
                                <a:gd name="T1" fmla="*/ 5580 h 320"/>
                                <a:gd name="T2" fmla="+- 0 5261 5261"/>
                                <a:gd name="T3" fmla="*/ 5261 h 320"/>
                              </a:gdLst>
                              <a:ahLst/>
                              <a:cxnLst>
                                <a:cxn ang="0">
                                  <a:pos x="0" y="T1"/>
                                </a:cxn>
                                <a:cxn ang="0">
                                  <a:pos x="0" y="T3"/>
                                </a:cxn>
                              </a:cxnLst>
                              <a:rect l="0" t="0" r="r" b="b"/>
                              <a:pathLst>
                                <a:path h="320">
                                  <a:moveTo>
                                    <a:pt x="0" y="319"/>
                                  </a:moveTo>
                                  <a:lnTo>
                                    <a:pt x="0" y="0"/>
                                  </a:lnTo>
                                </a:path>
                              </a:pathLst>
                            </a:custGeom>
                            <a:noFill/>
                            <a:ln w="214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9" name="Group 1127"/>
                        <wpg:cNvGrpSpPr>
                          <a:grpSpLocks/>
                        </wpg:cNvGrpSpPr>
                        <wpg:grpSpPr bwMode="auto">
                          <a:xfrm>
                            <a:off x="5060" y="5261"/>
                            <a:ext cx="2" cy="320"/>
                            <a:chOff x="5060" y="5261"/>
                            <a:chExt cx="2" cy="320"/>
                          </a:xfrm>
                        </wpg:grpSpPr>
                        <wps:wsp>
                          <wps:cNvPr id="1290" name="Freeform 1128"/>
                          <wps:cNvSpPr>
                            <a:spLocks/>
                          </wps:cNvSpPr>
                          <wps:spPr bwMode="auto">
                            <a:xfrm>
                              <a:off x="5060" y="5261"/>
                              <a:ext cx="2" cy="320"/>
                            </a:xfrm>
                            <a:custGeom>
                              <a:avLst/>
                              <a:gdLst>
                                <a:gd name="T0" fmla="+- 0 5261 5261"/>
                                <a:gd name="T1" fmla="*/ 5261 h 320"/>
                                <a:gd name="T2" fmla="+- 0 5580 5261"/>
                                <a:gd name="T3" fmla="*/ 5580 h 320"/>
                              </a:gdLst>
                              <a:ahLst/>
                              <a:cxnLst>
                                <a:cxn ang="0">
                                  <a:pos x="0" y="T1"/>
                                </a:cxn>
                                <a:cxn ang="0">
                                  <a:pos x="0" y="T3"/>
                                </a:cxn>
                              </a:cxnLst>
                              <a:rect l="0" t="0" r="r" b="b"/>
                              <a:pathLst>
                                <a:path h="320">
                                  <a:moveTo>
                                    <a:pt x="0" y="0"/>
                                  </a:moveTo>
                                  <a:lnTo>
                                    <a:pt x="0" y="319"/>
                                  </a:lnTo>
                                </a:path>
                              </a:pathLst>
                            </a:custGeom>
                            <a:noFill/>
                            <a:ln w="214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1" name="Group 1129"/>
                        <wpg:cNvGrpSpPr>
                          <a:grpSpLocks/>
                        </wpg:cNvGrpSpPr>
                        <wpg:grpSpPr bwMode="auto">
                          <a:xfrm>
                            <a:off x="2648" y="5413"/>
                            <a:ext cx="858" cy="2"/>
                            <a:chOff x="2648" y="5413"/>
                            <a:chExt cx="858" cy="2"/>
                          </a:xfrm>
                        </wpg:grpSpPr>
                        <wps:wsp>
                          <wps:cNvPr id="1292" name="Freeform 1130"/>
                          <wps:cNvSpPr>
                            <a:spLocks/>
                          </wps:cNvSpPr>
                          <wps:spPr bwMode="auto">
                            <a:xfrm>
                              <a:off x="2648" y="5413"/>
                              <a:ext cx="858" cy="2"/>
                            </a:xfrm>
                            <a:custGeom>
                              <a:avLst/>
                              <a:gdLst>
                                <a:gd name="T0" fmla="+- 0 2648 2648"/>
                                <a:gd name="T1" fmla="*/ T0 w 858"/>
                                <a:gd name="T2" fmla="+- 0 3505 2648"/>
                                <a:gd name="T3" fmla="*/ T2 w 858"/>
                              </a:gdLst>
                              <a:ahLst/>
                              <a:cxnLst>
                                <a:cxn ang="0">
                                  <a:pos x="T1" y="0"/>
                                </a:cxn>
                                <a:cxn ang="0">
                                  <a:pos x="T3" y="0"/>
                                </a:cxn>
                              </a:cxnLst>
                              <a:rect l="0" t="0" r="r" b="b"/>
                              <a:pathLst>
                                <a:path w="858">
                                  <a:moveTo>
                                    <a:pt x="0" y="0"/>
                                  </a:moveTo>
                                  <a:lnTo>
                                    <a:pt x="857" y="0"/>
                                  </a:lnTo>
                                </a:path>
                              </a:pathLst>
                            </a:custGeom>
                            <a:noFill/>
                            <a:ln w="21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3" name="Group 1131"/>
                        <wpg:cNvGrpSpPr>
                          <a:grpSpLocks/>
                        </wpg:cNvGrpSpPr>
                        <wpg:grpSpPr bwMode="auto">
                          <a:xfrm>
                            <a:off x="5060" y="5419"/>
                            <a:ext cx="750" cy="2"/>
                            <a:chOff x="5060" y="5419"/>
                            <a:chExt cx="750" cy="2"/>
                          </a:xfrm>
                        </wpg:grpSpPr>
                        <wps:wsp>
                          <wps:cNvPr id="1294" name="Freeform 1132"/>
                          <wps:cNvSpPr>
                            <a:spLocks/>
                          </wps:cNvSpPr>
                          <wps:spPr bwMode="auto">
                            <a:xfrm>
                              <a:off x="5060" y="5419"/>
                              <a:ext cx="750" cy="2"/>
                            </a:xfrm>
                            <a:custGeom>
                              <a:avLst/>
                              <a:gdLst>
                                <a:gd name="T0" fmla="+- 0 5060 5060"/>
                                <a:gd name="T1" fmla="*/ T0 w 750"/>
                                <a:gd name="T2" fmla="+- 0 5809 5060"/>
                                <a:gd name="T3" fmla="*/ T2 w 750"/>
                              </a:gdLst>
                              <a:ahLst/>
                              <a:cxnLst>
                                <a:cxn ang="0">
                                  <a:pos x="T1" y="0"/>
                                </a:cxn>
                                <a:cxn ang="0">
                                  <a:pos x="T3" y="0"/>
                                </a:cxn>
                              </a:cxnLst>
                              <a:rect l="0" t="0" r="r" b="b"/>
                              <a:pathLst>
                                <a:path w="750">
                                  <a:moveTo>
                                    <a:pt x="0" y="0"/>
                                  </a:moveTo>
                                  <a:lnTo>
                                    <a:pt x="749" y="0"/>
                                  </a:lnTo>
                                </a:path>
                              </a:pathLst>
                            </a:custGeom>
                            <a:noFill/>
                            <a:ln w="21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5" name="Group 1133"/>
                        <wpg:cNvGrpSpPr>
                          <a:grpSpLocks/>
                        </wpg:cNvGrpSpPr>
                        <wpg:grpSpPr bwMode="auto">
                          <a:xfrm>
                            <a:off x="7893" y="4204"/>
                            <a:ext cx="427" cy="2"/>
                            <a:chOff x="7893" y="4204"/>
                            <a:chExt cx="427" cy="2"/>
                          </a:xfrm>
                        </wpg:grpSpPr>
                        <wps:wsp>
                          <wps:cNvPr id="1296" name="Freeform 1134"/>
                          <wps:cNvSpPr>
                            <a:spLocks/>
                          </wps:cNvSpPr>
                          <wps:spPr bwMode="auto">
                            <a:xfrm>
                              <a:off x="7893" y="4204"/>
                              <a:ext cx="427" cy="2"/>
                            </a:xfrm>
                            <a:custGeom>
                              <a:avLst/>
                              <a:gdLst>
                                <a:gd name="T0" fmla="+- 0 7893 7893"/>
                                <a:gd name="T1" fmla="*/ T0 w 427"/>
                                <a:gd name="T2" fmla="+- 0 8319 7893"/>
                                <a:gd name="T3" fmla="*/ T2 w 427"/>
                              </a:gdLst>
                              <a:ahLst/>
                              <a:cxnLst>
                                <a:cxn ang="0">
                                  <a:pos x="T1" y="0"/>
                                </a:cxn>
                                <a:cxn ang="0">
                                  <a:pos x="T3" y="0"/>
                                </a:cxn>
                              </a:cxnLst>
                              <a:rect l="0" t="0" r="r" b="b"/>
                              <a:pathLst>
                                <a:path w="427">
                                  <a:moveTo>
                                    <a:pt x="0" y="0"/>
                                  </a:moveTo>
                                  <a:lnTo>
                                    <a:pt x="426" y="0"/>
                                  </a:lnTo>
                                </a:path>
                              </a:pathLst>
                            </a:custGeom>
                            <a:noFill/>
                            <a:ln w="21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7" name="Group 1135"/>
                        <wpg:cNvGrpSpPr>
                          <a:grpSpLocks/>
                        </wpg:cNvGrpSpPr>
                        <wpg:grpSpPr bwMode="auto">
                          <a:xfrm>
                            <a:off x="7893" y="4524"/>
                            <a:ext cx="427" cy="2"/>
                            <a:chOff x="7893" y="4524"/>
                            <a:chExt cx="427" cy="2"/>
                          </a:xfrm>
                        </wpg:grpSpPr>
                        <wps:wsp>
                          <wps:cNvPr id="1298" name="Freeform 1136"/>
                          <wps:cNvSpPr>
                            <a:spLocks/>
                          </wps:cNvSpPr>
                          <wps:spPr bwMode="auto">
                            <a:xfrm>
                              <a:off x="7893" y="4524"/>
                              <a:ext cx="427" cy="2"/>
                            </a:xfrm>
                            <a:custGeom>
                              <a:avLst/>
                              <a:gdLst>
                                <a:gd name="T0" fmla="+- 0 7893 7893"/>
                                <a:gd name="T1" fmla="*/ T0 w 427"/>
                                <a:gd name="T2" fmla="+- 0 8319 7893"/>
                                <a:gd name="T3" fmla="*/ T2 w 427"/>
                              </a:gdLst>
                              <a:ahLst/>
                              <a:cxnLst>
                                <a:cxn ang="0">
                                  <a:pos x="T1" y="0"/>
                                </a:cxn>
                                <a:cxn ang="0">
                                  <a:pos x="T3" y="0"/>
                                </a:cxn>
                              </a:cxnLst>
                              <a:rect l="0" t="0" r="r" b="b"/>
                              <a:pathLst>
                                <a:path w="427">
                                  <a:moveTo>
                                    <a:pt x="0" y="0"/>
                                  </a:moveTo>
                                  <a:lnTo>
                                    <a:pt x="426" y="0"/>
                                  </a:lnTo>
                                </a:path>
                              </a:pathLst>
                            </a:custGeom>
                            <a:noFill/>
                            <a:ln w="21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9" name="Group 1137"/>
                        <wpg:cNvGrpSpPr>
                          <a:grpSpLocks/>
                        </wpg:cNvGrpSpPr>
                        <wpg:grpSpPr bwMode="auto">
                          <a:xfrm>
                            <a:off x="7896" y="4712"/>
                            <a:ext cx="1802" cy="323"/>
                            <a:chOff x="7896" y="4712"/>
                            <a:chExt cx="1802" cy="323"/>
                          </a:xfrm>
                        </wpg:grpSpPr>
                        <wps:wsp>
                          <wps:cNvPr id="1300" name="Freeform 1138"/>
                          <wps:cNvSpPr>
                            <a:spLocks/>
                          </wps:cNvSpPr>
                          <wps:spPr bwMode="auto">
                            <a:xfrm>
                              <a:off x="7896" y="4712"/>
                              <a:ext cx="1802" cy="323"/>
                            </a:xfrm>
                            <a:custGeom>
                              <a:avLst/>
                              <a:gdLst>
                                <a:gd name="T0" fmla="+- 0 7896 7896"/>
                                <a:gd name="T1" fmla="*/ T0 w 1802"/>
                                <a:gd name="T2" fmla="+- 0 5035 4712"/>
                                <a:gd name="T3" fmla="*/ 5035 h 323"/>
                                <a:gd name="T4" fmla="+- 0 9697 7896"/>
                                <a:gd name="T5" fmla="*/ T4 w 1802"/>
                                <a:gd name="T6" fmla="+- 0 5035 4712"/>
                                <a:gd name="T7" fmla="*/ 5035 h 323"/>
                                <a:gd name="T8" fmla="+- 0 9697 7896"/>
                                <a:gd name="T9" fmla="*/ T8 w 1802"/>
                                <a:gd name="T10" fmla="+- 0 4712 4712"/>
                                <a:gd name="T11" fmla="*/ 4712 h 323"/>
                                <a:gd name="T12" fmla="+- 0 7896 7896"/>
                                <a:gd name="T13" fmla="*/ T12 w 1802"/>
                                <a:gd name="T14" fmla="+- 0 4712 4712"/>
                                <a:gd name="T15" fmla="*/ 4712 h 323"/>
                                <a:gd name="T16" fmla="+- 0 7896 7896"/>
                                <a:gd name="T17" fmla="*/ T16 w 1802"/>
                                <a:gd name="T18" fmla="+- 0 5035 4712"/>
                                <a:gd name="T19" fmla="*/ 5035 h 323"/>
                              </a:gdLst>
                              <a:ahLst/>
                              <a:cxnLst>
                                <a:cxn ang="0">
                                  <a:pos x="T1" y="T3"/>
                                </a:cxn>
                                <a:cxn ang="0">
                                  <a:pos x="T5" y="T7"/>
                                </a:cxn>
                                <a:cxn ang="0">
                                  <a:pos x="T9" y="T11"/>
                                </a:cxn>
                                <a:cxn ang="0">
                                  <a:pos x="T13" y="T15"/>
                                </a:cxn>
                                <a:cxn ang="0">
                                  <a:pos x="T17" y="T19"/>
                                </a:cxn>
                              </a:cxnLst>
                              <a:rect l="0" t="0" r="r" b="b"/>
                              <a:pathLst>
                                <a:path w="1802" h="323">
                                  <a:moveTo>
                                    <a:pt x="0" y="323"/>
                                  </a:moveTo>
                                  <a:lnTo>
                                    <a:pt x="1801" y="323"/>
                                  </a:lnTo>
                                  <a:lnTo>
                                    <a:pt x="1801" y="0"/>
                                  </a:lnTo>
                                  <a:lnTo>
                                    <a:pt x="0" y="0"/>
                                  </a:lnTo>
                                  <a:lnTo>
                                    <a:pt x="0" y="323"/>
                                  </a:lnTo>
                                  <a:close/>
                                </a:path>
                              </a:pathLst>
                            </a:custGeom>
                            <a:noFill/>
                            <a:ln w="21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01" name="Group 1139"/>
                        <wpg:cNvGrpSpPr>
                          <a:grpSpLocks/>
                        </wpg:cNvGrpSpPr>
                        <wpg:grpSpPr bwMode="auto">
                          <a:xfrm>
                            <a:off x="5806" y="2128"/>
                            <a:ext cx="1285" cy="319"/>
                            <a:chOff x="5806" y="2128"/>
                            <a:chExt cx="1285" cy="319"/>
                          </a:xfrm>
                        </wpg:grpSpPr>
                        <wps:wsp>
                          <wps:cNvPr id="1302" name="Freeform 1140"/>
                          <wps:cNvSpPr>
                            <a:spLocks/>
                          </wps:cNvSpPr>
                          <wps:spPr bwMode="auto">
                            <a:xfrm>
                              <a:off x="5806" y="2128"/>
                              <a:ext cx="1285" cy="319"/>
                            </a:xfrm>
                            <a:custGeom>
                              <a:avLst/>
                              <a:gdLst>
                                <a:gd name="T0" fmla="+- 0 5806 5806"/>
                                <a:gd name="T1" fmla="*/ T0 w 1285"/>
                                <a:gd name="T2" fmla="+- 0 2447 2128"/>
                                <a:gd name="T3" fmla="*/ 2447 h 319"/>
                                <a:gd name="T4" fmla="+- 0 7091 5806"/>
                                <a:gd name="T5" fmla="*/ T4 w 1285"/>
                                <a:gd name="T6" fmla="+- 0 2447 2128"/>
                                <a:gd name="T7" fmla="*/ 2447 h 319"/>
                                <a:gd name="T8" fmla="+- 0 7091 5806"/>
                                <a:gd name="T9" fmla="*/ T8 w 1285"/>
                                <a:gd name="T10" fmla="+- 0 2128 2128"/>
                                <a:gd name="T11" fmla="*/ 2128 h 319"/>
                                <a:gd name="T12" fmla="+- 0 5806 5806"/>
                                <a:gd name="T13" fmla="*/ T12 w 1285"/>
                                <a:gd name="T14" fmla="+- 0 2128 2128"/>
                                <a:gd name="T15" fmla="*/ 2128 h 319"/>
                                <a:gd name="T16" fmla="+- 0 5806 5806"/>
                                <a:gd name="T17" fmla="*/ T16 w 1285"/>
                                <a:gd name="T18" fmla="+- 0 2447 2128"/>
                                <a:gd name="T19" fmla="*/ 2447 h 319"/>
                              </a:gdLst>
                              <a:ahLst/>
                              <a:cxnLst>
                                <a:cxn ang="0">
                                  <a:pos x="T1" y="T3"/>
                                </a:cxn>
                                <a:cxn ang="0">
                                  <a:pos x="T5" y="T7"/>
                                </a:cxn>
                                <a:cxn ang="0">
                                  <a:pos x="T9" y="T11"/>
                                </a:cxn>
                                <a:cxn ang="0">
                                  <a:pos x="T13" y="T15"/>
                                </a:cxn>
                                <a:cxn ang="0">
                                  <a:pos x="T17" y="T19"/>
                                </a:cxn>
                              </a:cxnLst>
                              <a:rect l="0" t="0" r="r" b="b"/>
                              <a:pathLst>
                                <a:path w="1285" h="319">
                                  <a:moveTo>
                                    <a:pt x="0" y="319"/>
                                  </a:moveTo>
                                  <a:lnTo>
                                    <a:pt x="1285" y="319"/>
                                  </a:lnTo>
                                  <a:lnTo>
                                    <a:pt x="1285" y="0"/>
                                  </a:lnTo>
                                  <a:lnTo>
                                    <a:pt x="0" y="0"/>
                                  </a:lnTo>
                                  <a:lnTo>
                                    <a:pt x="0" y="319"/>
                                  </a:lnTo>
                                  <a:close/>
                                </a:path>
                              </a:pathLst>
                            </a:custGeom>
                            <a:noFill/>
                            <a:ln w="21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03" name="Group 1141"/>
                        <wpg:cNvGrpSpPr>
                          <a:grpSpLocks/>
                        </wpg:cNvGrpSpPr>
                        <wpg:grpSpPr bwMode="auto">
                          <a:xfrm>
                            <a:off x="7091" y="2291"/>
                            <a:ext cx="2" cy="4"/>
                            <a:chOff x="7091" y="2291"/>
                            <a:chExt cx="2" cy="4"/>
                          </a:xfrm>
                        </wpg:grpSpPr>
                        <wps:wsp>
                          <wps:cNvPr id="1304" name="Freeform 1142"/>
                          <wps:cNvSpPr>
                            <a:spLocks/>
                          </wps:cNvSpPr>
                          <wps:spPr bwMode="auto">
                            <a:xfrm>
                              <a:off x="7091" y="2291"/>
                              <a:ext cx="2" cy="4"/>
                            </a:xfrm>
                            <a:custGeom>
                              <a:avLst/>
                              <a:gdLst>
                                <a:gd name="T0" fmla="+- 0 2291 2291"/>
                                <a:gd name="T1" fmla="*/ 2291 h 4"/>
                                <a:gd name="T2" fmla="+- 0 2294 2291"/>
                                <a:gd name="T3" fmla="*/ 2294 h 4"/>
                              </a:gdLst>
                              <a:ahLst/>
                              <a:cxnLst>
                                <a:cxn ang="0">
                                  <a:pos x="0" y="T1"/>
                                </a:cxn>
                                <a:cxn ang="0">
                                  <a:pos x="0" y="T3"/>
                                </a:cxn>
                              </a:cxnLst>
                              <a:rect l="0" t="0" r="r" b="b"/>
                              <a:pathLst>
                                <a:path h="4">
                                  <a:moveTo>
                                    <a:pt x="0" y="0"/>
                                  </a:moveTo>
                                  <a:lnTo>
                                    <a:pt x="0" y="3"/>
                                  </a:lnTo>
                                </a:path>
                              </a:pathLst>
                            </a:custGeom>
                            <a:noFill/>
                            <a:ln w="76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05" name="Group 1143"/>
                        <wpg:cNvGrpSpPr>
                          <a:grpSpLocks/>
                        </wpg:cNvGrpSpPr>
                        <wpg:grpSpPr bwMode="auto">
                          <a:xfrm>
                            <a:off x="7891" y="2291"/>
                            <a:ext cx="2" cy="4"/>
                            <a:chOff x="7891" y="2291"/>
                            <a:chExt cx="2" cy="4"/>
                          </a:xfrm>
                        </wpg:grpSpPr>
                        <wps:wsp>
                          <wps:cNvPr id="1306" name="Freeform 1144"/>
                          <wps:cNvSpPr>
                            <a:spLocks/>
                          </wps:cNvSpPr>
                          <wps:spPr bwMode="auto">
                            <a:xfrm>
                              <a:off x="7891" y="2291"/>
                              <a:ext cx="2" cy="4"/>
                            </a:xfrm>
                            <a:custGeom>
                              <a:avLst/>
                              <a:gdLst>
                                <a:gd name="T0" fmla="+- 0 2291 2291"/>
                                <a:gd name="T1" fmla="*/ 2291 h 4"/>
                                <a:gd name="T2" fmla="+- 0 2294 2291"/>
                                <a:gd name="T3" fmla="*/ 2294 h 4"/>
                              </a:gdLst>
                              <a:ahLst/>
                              <a:cxnLst>
                                <a:cxn ang="0">
                                  <a:pos x="0" y="T1"/>
                                </a:cxn>
                                <a:cxn ang="0">
                                  <a:pos x="0" y="T3"/>
                                </a:cxn>
                              </a:cxnLst>
                              <a:rect l="0" t="0" r="r" b="b"/>
                              <a:pathLst>
                                <a:path h="4">
                                  <a:moveTo>
                                    <a:pt x="0" y="0"/>
                                  </a:moveTo>
                                  <a:lnTo>
                                    <a:pt x="0" y="3"/>
                                  </a:lnTo>
                                </a:path>
                              </a:pathLst>
                            </a:custGeom>
                            <a:noFill/>
                            <a:ln w="76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07" name="Group 1145"/>
                        <wpg:cNvGrpSpPr>
                          <a:grpSpLocks/>
                        </wpg:cNvGrpSpPr>
                        <wpg:grpSpPr bwMode="auto">
                          <a:xfrm>
                            <a:off x="7091" y="2292"/>
                            <a:ext cx="800" cy="2"/>
                            <a:chOff x="7091" y="2292"/>
                            <a:chExt cx="800" cy="2"/>
                          </a:xfrm>
                        </wpg:grpSpPr>
                        <wps:wsp>
                          <wps:cNvPr id="1308" name="Freeform 1146"/>
                          <wps:cNvSpPr>
                            <a:spLocks/>
                          </wps:cNvSpPr>
                          <wps:spPr bwMode="auto">
                            <a:xfrm>
                              <a:off x="7091" y="2292"/>
                              <a:ext cx="800" cy="2"/>
                            </a:xfrm>
                            <a:custGeom>
                              <a:avLst/>
                              <a:gdLst>
                                <a:gd name="T0" fmla="+- 0 7890 7091"/>
                                <a:gd name="T1" fmla="*/ T0 w 800"/>
                                <a:gd name="T2" fmla="+- 0 7091 7091"/>
                                <a:gd name="T3" fmla="*/ T2 w 800"/>
                              </a:gdLst>
                              <a:ahLst/>
                              <a:cxnLst>
                                <a:cxn ang="0">
                                  <a:pos x="T1" y="0"/>
                                </a:cxn>
                                <a:cxn ang="0">
                                  <a:pos x="T3" y="0"/>
                                </a:cxn>
                              </a:cxnLst>
                              <a:rect l="0" t="0" r="r" b="b"/>
                              <a:pathLst>
                                <a:path w="800">
                                  <a:moveTo>
                                    <a:pt x="799" y="0"/>
                                  </a:moveTo>
                                  <a:lnTo>
                                    <a:pt x="0" y="0"/>
                                  </a:lnTo>
                                </a:path>
                              </a:pathLst>
                            </a:custGeom>
                            <a:noFill/>
                            <a:ln w="21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09" name="Group 1147"/>
                        <wpg:cNvGrpSpPr>
                          <a:grpSpLocks/>
                        </wpg:cNvGrpSpPr>
                        <wpg:grpSpPr bwMode="auto">
                          <a:xfrm>
                            <a:off x="7091" y="2292"/>
                            <a:ext cx="800" cy="2"/>
                            <a:chOff x="7091" y="2292"/>
                            <a:chExt cx="800" cy="2"/>
                          </a:xfrm>
                        </wpg:grpSpPr>
                        <wps:wsp>
                          <wps:cNvPr id="1310" name="Freeform 1148"/>
                          <wps:cNvSpPr>
                            <a:spLocks/>
                          </wps:cNvSpPr>
                          <wps:spPr bwMode="auto">
                            <a:xfrm>
                              <a:off x="7091" y="2292"/>
                              <a:ext cx="800" cy="2"/>
                            </a:xfrm>
                            <a:custGeom>
                              <a:avLst/>
                              <a:gdLst>
                                <a:gd name="T0" fmla="+- 0 7091 7091"/>
                                <a:gd name="T1" fmla="*/ T0 w 800"/>
                                <a:gd name="T2" fmla="+- 0 7890 7091"/>
                                <a:gd name="T3" fmla="*/ T2 w 800"/>
                              </a:gdLst>
                              <a:ahLst/>
                              <a:cxnLst>
                                <a:cxn ang="0">
                                  <a:pos x="T1" y="0"/>
                                </a:cxn>
                                <a:cxn ang="0">
                                  <a:pos x="T3" y="0"/>
                                </a:cxn>
                              </a:cxnLst>
                              <a:rect l="0" t="0" r="r" b="b"/>
                              <a:pathLst>
                                <a:path w="800">
                                  <a:moveTo>
                                    <a:pt x="0" y="0"/>
                                  </a:moveTo>
                                  <a:lnTo>
                                    <a:pt x="799" y="0"/>
                                  </a:lnTo>
                                </a:path>
                              </a:pathLst>
                            </a:custGeom>
                            <a:noFill/>
                            <a:ln w="21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11" name="Group 1149"/>
                        <wpg:cNvGrpSpPr>
                          <a:grpSpLocks/>
                        </wpg:cNvGrpSpPr>
                        <wpg:grpSpPr bwMode="auto">
                          <a:xfrm>
                            <a:off x="7890" y="2115"/>
                            <a:ext cx="2" cy="322"/>
                            <a:chOff x="7890" y="2115"/>
                            <a:chExt cx="2" cy="322"/>
                          </a:xfrm>
                        </wpg:grpSpPr>
                        <wps:wsp>
                          <wps:cNvPr id="1312" name="Freeform 1150"/>
                          <wps:cNvSpPr>
                            <a:spLocks/>
                          </wps:cNvSpPr>
                          <wps:spPr bwMode="auto">
                            <a:xfrm>
                              <a:off x="7890" y="2115"/>
                              <a:ext cx="2" cy="322"/>
                            </a:xfrm>
                            <a:custGeom>
                              <a:avLst/>
                              <a:gdLst>
                                <a:gd name="T0" fmla="+- 0 2115 2115"/>
                                <a:gd name="T1" fmla="*/ 2115 h 322"/>
                                <a:gd name="T2" fmla="+- 0 2437 2115"/>
                                <a:gd name="T3" fmla="*/ 2437 h 322"/>
                              </a:gdLst>
                              <a:ahLst/>
                              <a:cxnLst>
                                <a:cxn ang="0">
                                  <a:pos x="0" y="T1"/>
                                </a:cxn>
                                <a:cxn ang="0">
                                  <a:pos x="0" y="T3"/>
                                </a:cxn>
                              </a:cxnLst>
                              <a:rect l="0" t="0" r="r" b="b"/>
                              <a:pathLst>
                                <a:path h="322">
                                  <a:moveTo>
                                    <a:pt x="0" y="0"/>
                                  </a:moveTo>
                                  <a:lnTo>
                                    <a:pt x="0" y="322"/>
                                  </a:lnTo>
                                </a:path>
                              </a:pathLst>
                            </a:custGeom>
                            <a:noFill/>
                            <a:ln w="214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13" name="Group 1151"/>
                        <wpg:cNvGrpSpPr>
                          <a:grpSpLocks/>
                        </wpg:cNvGrpSpPr>
                        <wpg:grpSpPr bwMode="auto">
                          <a:xfrm>
                            <a:off x="7890" y="2115"/>
                            <a:ext cx="426" cy="2"/>
                            <a:chOff x="7890" y="2115"/>
                            <a:chExt cx="426" cy="2"/>
                          </a:xfrm>
                        </wpg:grpSpPr>
                        <wps:wsp>
                          <wps:cNvPr id="1314" name="Freeform 1152"/>
                          <wps:cNvSpPr>
                            <a:spLocks/>
                          </wps:cNvSpPr>
                          <wps:spPr bwMode="auto">
                            <a:xfrm>
                              <a:off x="7890" y="2115"/>
                              <a:ext cx="426" cy="2"/>
                            </a:xfrm>
                            <a:custGeom>
                              <a:avLst/>
                              <a:gdLst>
                                <a:gd name="T0" fmla="+- 0 7890 7890"/>
                                <a:gd name="T1" fmla="*/ T0 w 426"/>
                                <a:gd name="T2" fmla="+- 0 8316 7890"/>
                                <a:gd name="T3" fmla="*/ T2 w 426"/>
                              </a:gdLst>
                              <a:ahLst/>
                              <a:cxnLst>
                                <a:cxn ang="0">
                                  <a:pos x="T1" y="0"/>
                                </a:cxn>
                                <a:cxn ang="0">
                                  <a:pos x="T3" y="0"/>
                                </a:cxn>
                              </a:cxnLst>
                              <a:rect l="0" t="0" r="r" b="b"/>
                              <a:pathLst>
                                <a:path w="426">
                                  <a:moveTo>
                                    <a:pt x="0" y="0"/>
                                  </a:moveTo>
                                  <a:lnTo>
                                    <a:pt x="426" y="0"/>
                                  </a:lnTo>
                                </a:path>
                              </a:pathLst>
                            </a:custGeom>
                            <a:noFill/>
                            <a:ln w="21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15" name="Group 1153"/>
                        <wpg:cNvGrpSpPr>
                          <a:grpSpLocks/>
                        </wpg:cNvGrpSpPr>
                        <wpg:grpSpPr bwMode="auto">
                          <a:xfrm>
                            <a:off x="7890" y="2437"/>
                            <a:ext cx="426" cy="2"/>
                            <a:chOff x="7890" y="2437"/>
                            <a:chExt cx="426" cy="2"/>
                          </a:xfrm>
                        </wpg:grpSpPr>
                        <wps:wsp>
                          <wps:cNvPr id="1316" name="Freeform 1154"/>
                          <wps:cNvSpPr>
                            <a:spLocks/>
                          </wps:cNvSpPr>
                          <wps:spPr bwMode="auto">
                            <a:xfrm>
                              <a:off x="7890" y="2437"/>
                              <a:ext cx="426" cy="2"/>
                            </a:xfrm>
                            <a:custGeom>
                              <a:avLst/>
                              <a:gdLst>
                                <a:gd name="T0" fmla="+- 0 7890 7890"/>
                                <a:gd name="T1" fmla="*/ T0 w 426"/>
                                <a:gd name="T2" fmla="+- 0 8316 7890"/>
                                <a:gd name="T3" fmla="*/ T2 w 426"/>
                              </a:gdLst>
                              <a:ahLst/>
                              <a:cxnLst>
                                <a:cxn ang="0">
                                  <a:pos x="T1" y="0"/>
                                </a:cxn>
                                <a:cxn ang="0">
                                  <a:pos x="T3" y="0"/>
                                </a:cxn>
                              </a:cxnLst>
                              <a:rect l="0" t="0" r="r" b="b"/>
                              <a:pathLst>
                                <a:path w="426">
                                  <a:moveTo>
                                    <a:pt x="0" y="0"/>
                                  </a:moveTo>
                                  <a:lnTo>
                                    <a:pt x="426" y="0"/>
                                  </a:lnTo>
                                </a:path>
                              </a:pathLst>
                            </a:custGeom>
                            <a:noFill/>
                            <a:ln w="21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17" name="Group 1155"/>
                        <wpg:cNvGrpSpPr>
                          <a:grpSpLocks/>
                        </wpg:cNvGrpSpPr>
                        <wpg:grpSpPr bwMode="auto">
                          <a:xfrm>
                            <a:off x="5361" y="2269"/>
                            <a:ext cx="446" cy="2"/>
                            <a:chOff x="5361" y="2269"/>
                            <a:chExt cx="446" cy="2"/>
                          </a:xfrm>
                        </wpg:grpSpPr>
                        <wps:wsp>
                          <wps:cNvPr id="1318" name="Freeform 1156"/>
                          <wps:cNvSpPr>
                            <a:spLocks/>
                          </wps:cNvSpPr>
                          <wps:spPr bwMode="auto">
                            <a:xfrm>
                              <a:off x="5361" y="2269"/>
                              <a:ext cx="446" cy="2"/>
                            </a:xfrm>
                            <a:custGeom>
                              <a:avLst/>
                              <a:gdLst>
                                <a:gd name="T0" fmla="+- 0 5361 5361"/>
                                <a:gd name="T1" fmla="*/ T0 w 446"/>
                                <a:gd name="T2" fmla="+- 0 5806 5361"/>
                                <a:gd name="T3" fmla="*/ T2 w 446"/>
                              </a:gdLst>
                              <a:ahLst/>
                              <a:cxnLst>
                                <a:cxn ang="0">
                                  <a:pos x="T1" y="0"/>
                                </a:cxn>
                                <a:cxn ang="0">
                                  <a:pos x="T3" y="0"/>
                                </a:cxn>
                              </a:cxnLst>
                              <a:rect l="0" t="0" r="r" b="b"/>
                              <a:pathLst>
                                <a:path w="446">
                                  <a:moveTo>
                                    <a:pt x="0" y="0"/>
                                  </a:moveTo>
                                  <a:lnTo>
                                    <a:pt x="445" y="0"/>
                                  </a:lnTo>
                                </a:path>
                              </a:pathLst>
                            </a:custGeom>
                            <a:noFill/>
                            <a:ln w="21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19" name="Group 1157"/>
                        <wpg:cNvGrpSpPr>
                          <a:grpSpLocks/>
                        </wpg:cNvGrpSpPr>
                        <wpg:grpSpPr bwMode="auto">
                          <a:xfrm>
                            <a:off x="9690" y="5785"/>
                            <a:ext cx="2" cy="321"/>
                            <a:chOff x="9690" y="5785"/>
                            <a:chExt cx="2" cy="321"/>
                          </a:xfrm>
                        </wpg:grpSpPr>
                        <wps:wsp>
                          <wps:cNvPr id="1320" name="Freeform 1158"/>
                          <wps:cNvSpPr>
                            <a:spLocks/>
                          </wps:cNvSpPr>
                          <wps:spPr bwMode="auto">
                            <a:xfrm>
                              <a:off x="9690" y="5785"/>
                              <a:ext cx="2" cy="321"/>
                            </a:xfrm>
                            <a:custGeom>
                              <a:avLst/>
                              <a:gdLst>
                                <a:gd name="T0" fmla="+- 0 6106 5785"/>
                                <a:gd name="T1" fmla="*/ 6106 h 321"/>
                                <a:gd name="T2" fmla="+- 0 5785 5785"/>
                                <a:gd name="T3" fmla="*/ 5785 h 321"/>
                              </a:gdLst>
                              <a:ahLst/>
                              <a:cxnLst>
                                <a:cxn ang="0">
                                  <a:pos x="0" y="T1"/>
                                </a:cxn>
                                <a:cxn ang="0">
                                  <a:pos x="0" y="T3"/>
                                </a:cxn>
                              </a:cxnLst>
                              <a:rect l="0" t="0" r="r" b="b"/>
                              <a:pathLst>
                                <a:path h="321">
                                  <a:moveTo>
                                    <a:pt x="0" y="321"/>
                                  </a:moveTo>
                                  <a:lnTo>
                                    <a:pt x="0" y="0"/>
                                  </a:lnTo>
                                </a:path>
                              </a:pathLst>
                            </a:custGeom>
                            <a:noFill/>
                            <a:ln w="214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21" name="Group 1159"/>
                        <wpg:cNvGrpSpPr>
                          <a:grpSpLocks/>
                        </wpg:cNvGrpSpPr>
                        <wpg:grpSpPr bwMode="auto">
                          <a:xfrm>
                            <a:off x="5799" y="6052"/>
                            <a:ext cx="1285" cy="320"/>
                            <a:chOff x="5799" y="6052"/>
                            <a:chExt cx="1285" cy="320"/>
                          </a:xfrm>
                        </wpg:grpSpPr>
                        <wps:wsp>
                          <wps:cNvPr id="1322" name="Freeform 1160"/>
                          <wps:cNvSpPr>
                            <a:spLocks/>
                          </wps:cNvSpPr>
                          <wps:spPr bwMode="auto">
                            <a:xfrm>
                              <a:off x="5799" y="6052"/>
                              <a:ext cx="1285" cy="320"/>
                            </a:xfrm>
                            <a:custGeom>
                              <a:avLst/>
                              <a:gdLst>
                                <a:gd name="T0" fmla="+- 0 5799 5799"/>
                                <a:gd name="T1" fmla="*/ T0 w 1285"/>
                                <a:gd name="T2" fmla="+- 0 6371 6052"/>
                                <a:gd name="T3" fmla="*/ 6371 h 320"/>
                                <a:gd name="T4" fmla="+- 0 7084 5799"/>
                                <a:gd name="T5" fmla="*/ T4 w 1285"/>
                                <a:gd name="T6" fmla="+- 0 6371 6052"/>
                                <a:gd name="T7" fmla="*/ 6371 h 320"/>
                                <a:gd name="T8" fmla="+- 0 7084 5799"/>
                                <a:gd name="T9" fmla="*/ T8 w 1285"/>
                                <a:gd name="T10" fmla="+- 0 6052 6052"/>
                                <a:gd name="T11" fmla="*/ 6052 h 320"/>
                                <a:gd name="T12" fmla="+- 0 5799 5799"/>
                                <a:gd name="T13" fmla="*/ T12 w 1285"/>
                                <a:gd name="T14" fmla="+- 0 6052 6052"/>
                                <a:gd name="T15" fmla="*/ 6052 h 320"/>
                                <a:gd name="T16" fmla="+- 0 5799 5799"/>
                                <a:gd name="T17" fmla="*/ T16 w 1285"/>
                                <a:gd name="T18" fmla="+- 0 6371 6052"/>
                                <a:gd name="T19" fmla="*/ 6371 h 320"/>
                              </a:gdLst>
                              <a:ahLst/>
                              <a:cxnLst>
                                <a:cxn ang="0">
                                  <a:pos x="T1" y="T3"/>
                                </a:cxn>
                                <a:cxn ang="0">
                                  <a:pos x="T5" y="T7"/>
                                </a:cxn>
                                <a:cxn ang="0">
                                  <a:pos x="T9" y="T11"/>
                                </a:cxn>
                                <a:cxn ang="0">
                                  <a:pos x="T13" y="T15"/>
                                </a:cxn>
                                <a:cxn ang="0">
                                  <a:pos x="T17" y="T19"/>
                                </a:cxn>
                              </a:cxnLst>
                              <a:rect l="0" t="0" r="r" b="b"/>
                              <a:pathLst>
                                <a:path w="1285" h="320">
                                  <a:moveTo>
                                    <a:pt x="0" y="319"/>
                                  </a:moveTo>
                                  <a:lnTo>
                                    <a:pt x="1285" y="319"/>
                                  </a:lnTo>
                                  <a:lnTo>
                                    <a:pt x="1285" y="0"/>
                                  </a:lnTo>
                                  <a:lnTo>
                                    <a:pt x="0" y="0"/>
                                  </a:lnTo>
                                  <a:lnTo>
                                    <a:pt x="0" y="319"/>
                                  </a:lnTo>
                                  <a:close/>
                                </a:path>
                              </a:pathLst>
                            </a:custGeom>
                            <a:noFill/>
                            <a:ln w="21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23" name="Group 1161"/>
                        <wpg:cNvGrpSpPr>
                          <a:grpSpLocks/>
                        </wpg:cNvGrpSpPr>
                        <wpg:grpSpPr bwMode="auto">
                          <a:xfrm>
                            <a:off x="7481" y="5944"/>
                            <a:ext cx="2" cy="4"/>
                            <a:chOff x="7481" y="5944"/>
                            <a:chExt cx="2" cy="4"/>
                          </a:xfrm>
                        </wpg:grpSpPr>
                        <wps:wsp>
                          <wps:cNvPr id="1324" name="Freeform 1162"/>
                          <wps:cNvSpPr>
                            <a:spLocks/>
                          </wps:cNvSpPr>
                          <wps:spPr bwMode="auto">
                            <a:xfrm>
                              <a:off x="7481" y="5944"/>
                              <a:ext cx="2" cy="4"/>
                            </a:xfrm>
                            <a:custGeom>
                              <a:avLst/>
                              <a:gdLst>
                                <a:gd name="T0" fmla="+- 0 5944 5944"/>
                                <a:gd name="T1" fmla="*/ 5944 h 4"/>
                                <a:gd name="T2" fmla="+- 0 5947 5944"/>
                                <a:gd name="T3" fmla="*/ 5947 h 4"/>
                              </a:gdLst>
                              <a:ahLst/>
                              <a:cxnLst>
                                <a:cxn ang="0">
                                  <a:pos x="0" y="T1"/>
                                </a:cxn>
                                <a:cxn ang="0">
                                  <a:pos x="0" y="T3"/>
                                </a:cxn>
                              </a:cxnLst>
                              <a:rect l="0" t="0" r="r" b="b"/>
                              <a:pathLst>
                                <a:path h="4">
                                  <a:moveTo>
                                    <a:pt x="0" y="0"/>
                                  </a:moveTo>
                                  <a:lnTo>
                                    <a:pt x="0" y="3"/>
                                  </a:lnTo>
                                </a:path>
                              </a:pathLst>
                            </a:custGeom>
                            <a:noFill/>
                            <a:ln w="76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25" name="Group 1163"/>
                        <wpg:cNvGrpSpPr>
                          <a:grpSpLocks/>
                        </wpg:cNvGrpSpPr>
                        <wpg:grpSpPr bwMode="auto">
                          <a:xfrm>
                            <a:off x="7879" y="5944"/>
                            <a:ext cx="2" cy="4"/>
                            <a:chOff x="7879" y="5944"/>
                            <a:chExt cx="2" cy="4"/>
                          </a:xfrm>
                        </wpg:grpSpPr>
                        <wps:wsp>
                          <wps:cNvPr id="1326" name="Freeform 1164"/>
                          <wps:cNvSpPr>
                            <a:spLocks/>
                          </wps:cNvSpPr>
                          <wps:spPr bwMode="auto">
                            <a:xfrm>
                              <a:off x="7879" y="5944"/>
                              <a:ext cx="2" cy="4"/>
                            </a:xfrm>
                            <a:custGeom>
                              <a:avLst/>
                              <a:gdLst>
                                <a:gd name="T0" fmla="+- 0 5944 5944"/>
                                <a:gd name="T1" fmla="*/ 5944 h 4"/>
                                <a:gd name="T2" fmla="+- 0 5947 5944"/>
                                <a:gd name="T3" fmla="*/ 5947 h 4"/>
                              </a:gdLst>
                              <a:ahLst/>
                              <a:cxnLst>
                                <a:cxn ang="0">
                                  <a:pos x="0" y="T1"/>
                                </a:cxn>
                                <a:cxn ang="0">
                                  <a:pos x="0" y="T3"/>
                                </a:cxn>
                              </a:cxnLst>
                              <a:rect l="0" t="0" r="r" b="b"/>
                              <a:pathLst>
                                <a:path h="4">
                                  <a:moveTo>
                                    <a:pt x="0" y="0"/>
                                  </a:moveTo>
                                  <a:lnTo>
                                    <a:pt x="0" y="3"/>
                                  </a:lnTo>
                                </a:path>
                              </a:pathLst>
                            </a:custGeom>
                            <a:noFill/>
                            <a:ln w="3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27" name="Group 1165"/>
                        <wpg:cNvGrpSpPr>
                          <a:grpSpLocks/>
                        </wpg:cNvGrpSpPr>
                        <wpg:grpSpPr bwMode="auto">
                          <a:xfrm>
                            <a:off x="7480" y="5945"/>
                            <a:ext cx="399" cy="2"/>
                            <a:chOff x="7480" y="5945"/>
                            <a:chExt cx="399" cy="2"/>
                          </a:xfrm>
                        </wpg:grpSpPr>
                        <wps:wsp>
                          <wps:cNvPr id="1328" name="Freeform 1166"/>
                          <wps:cNvSpPr>
                            <a:spLocks/>
                          </wps:cNvSpPr>
                          <wps:spPr bwMode="auto">
                            <a:xfrm>
                              <a:off x="7480" y="5945"/>
                              <a:ext cx="399" cy="2"/>
                            </a:xfrm>
                            <a:custGeom>
                              <a:avLst/>
                              <a:gdLst>
                                <a:gd name="T0" fmla="+- 0 7879 7480"/>
                                <a:gd name="T1" fmla="*/ T0 w 399"/>
                                <a:gd name="T2" fmla="+- 0 7480 7480"/>
                                <a:gd name="T3" fmla="*/ T2 w 399"/>
                              </a:gdLst>
                              <a:ahLst/>
                              <a:cxnLst>
                                <a:cxn ang="0">
                                  <a:pos x="T1" y="0"/>
                                </a:cxn>
                                <a:cxn ang="0">
                                  <a:pos x="T3" y="0"/>
                                </a:cxn>
                              </a:cxnLst>
                              <a:rect l="0" t="0" r="r" b="b"/>
                              <a:pathLst>
                                <a:path w="399">
                                  <a:moveTo>
                                    <a:pt x="399" y="0"/>
                                  </a:moveTo>
                                  <a:lnTo>
                                    <a:pt x="0" y="0"/>
                                  </a:lnTo>
                                </a:path>
                              </a:pathLst>
                            </a:custGeom>
                            <a:noFill/>
                            <a:ln w="21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29" name="Group 1167"/>
                        <wpg:cNvGrpSpPr>
                          <a:grpSpLocks/>
                        </wpg:cNvGrpSpPr>
                        <wpg:grpSpPr bwMode="auto">
                          <a:xfrm>
                            <a:off x="7480" y="5945"/>
                            <a:ext cx="399" cy="2"/>
                            <a:chOff x="7480" y="5945"/>
                            <a:chExt cx="399" cy="2"/>
                          </a:xfrm>
                        </wpg:grpSpPr>
                        <wps:wsp>
                          <wps:cNvPr id="1330" name="Freeform 1168"/>
                          <wps:cNvSpPr>
                            <a:spLocks/>
                          </wps:cNvSpPr>
                          <wps:spPr bwMode="auto">
                            <a:xfrm>
                              <a:off x="7480" y="5945"/>
                              <a:ext cx="399" cy="2"/>
                            </a:xfrm>
                            <a:custGeom>
                              <a:avLst/>
                              <a:gdLst>
                                <a:gd name="T0" fmla="+- 0 7480 7480"/>
                                <a:gd name="T1" fmla="*/ T0 w 399"/>
                                <a:gd name="T2" fmla="+- 0 7879 7480"/>
                                <a:gd name="T3" fmla="*/ T2 w 399"/>
                              </a:gdLst>
                              <a:ahLst/>
                              <a:cxnLst>
                                <a:cxn ang="0">
                                  <a:pos x="T1" y="0"/>
                                </a:cxn>
                                <a:cxn ang="0">
                                  <a:pos x="T3" y="0"/>
                                </a:cxn>
                              </a:cxnLst>
                              <a:rect l="0" t="0" r="r" b="b"/>
                              <a:pathLst>
                                <a:path w="399">
                                  <a:moveTo>
                                    <a:pt x="0" y="0"/>
                                  </a:moveTo>
                                  <a:lnTo>
                                    <a:pt x="399" y="0"/>
                                  </a:lnTo>
                                </a:path>
                              </a:pathLst>
                            </a:custGeom>
                            <a:noFill/>
                            <a:ln w="21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1" name="Group 1169"/>
                        <wpg:cNvGrpSpPr>
                          <a:grpSpLocks/>
                        </wpg:cNvGrpSpPr>
                        <wpg:grpSpPr bwMode="auto">
                          <a:xfrm>
                            <a:off x="7885" y="5785"/>
                            <a:ext cx="2" cy="321"/>
                            <a:chOff x="7885" y="5785"/>
                            <a:chExt cx="2" cy="321"/>
                          </a:xfrm>
                        </wpg:grpSpPr>
                        <wps:wsp>
                          <wps:cNvPr id="1332" name="Freeform 1170"/>
                          <wps:cNvSpPr>
                            <a:spLocks/>
                          </wps:cNvSpPr>
                          <wps:spPr bwMode="auto">
                            <a:xfrm>
                              <a:off x="7885" y="5785"/>
                              <a:ext cx="2" cy="321"/>
                            </a:xfrm>
                            <a:custGeom>
                              <a:avLst/>
                              <a:gdLst>
                                <a:gd name="T0" fmla="+- 0 5785 5785"/>
                                <a:gd name="T1" fmla="*/ 5785 h 321"/>
                                <a:gd name="T2" fmla="+- 0 6106 5785"/>
                                <a:gd name="T3" fmla="*/ 6106 h 321"/>
                              </a:gdLst>
                              <a:ahLst/>
                              <a:cxnLst>
                                <a:cxn ang="0">
                                  <a:pos x="0" y="T1"/>
                                </a:cxn>
                                <a:cxn ang="0">
                                  <a:pos x="0" y="T3"/>
                                </a:cxn>
                              </a:cxnLst>
                              <a:rect l="0" t="0" r="r" b="b"/>
                              <a:pathLst>
                                <a:path h="321">
                                  <a:moveTo>
                                    <a:pt x="0" y="0"/>
                                  </a:moveTo>
                                  <a:lnTo>
                                    <a:pt x="0" y="321"/>
                                  </a:lnTo>
                                </a:path>
                              </a:pathLst>
                            </a:custGeom>
                            <a:noFill/>
                            <a:ln w="214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3" name="Group 1171"/>
                        <wpg:cNvGrpSpPr>
                          <a:grpSpLocks/>
                        </wpg:cNvGrpSpPr>
                        <wpg:grpSpPr bwMode="auto">
                          <a:xfrm>
                            <a:off x="7481" y="5944"/>
                            <a:ext cx="2" cy="4"/>
                            <a:chOff x="7481" y="5944"/>
                            <a:chExt cx="2" cy="4"/>
                          </a:xfrm>
                        </wpg:grpSpPr>
                        <wps:wsp>
                          <wps:cNvPr id="1334" name="Freeform 1172"/>
                          <wps:cNvSpPr>
                            <a:spLocks/>
                          </wps:cNvSpPr>
                          <wps:spPr bwMode="auto">
                            <a:xfrm>
                              <a:off x="7481" y="5944"/>
                              <a:ext cx="2" cy="4"/>
                            </a:xfrm>
                            <a:custGeom>
                              <a:avLst/>
                              <a:gdLst>
                                <a:gd name="T0" fmla="+- 0 5944 5944"/>
                                <a:gd name="T1" fmla="*/ 5944 h 4"/>
                                <a:gd name="T2" fmla="+- 0 5947 5944"/>
                                <a:gd name="T3" fmla="*/ 5947 h 4"/>
                              </a:gdLst>
                              <a:ahLst/>
                              <a:cxnLst>
                                <a:cxn ang="0">
                                  <a:pos x="0" y="T1"/>
                                </a:cxn>
                                <a:cxn ang="0">
                                  <a:pos x="0" y="T3"/>
                                </a:cxn>
                              </a:cxnLst>
                              <a:rect l="0" t="0" r="r" b="b"/>
                              <a:pathLst>
                                <a:path h="4">
                                  <a:moveTo>
                                    <a:pt x="0" y="0"/>
                                  </a:moveTo>
                                  <a:lnTo>
                                    <a:pt x="0" y="3"/>
                                  </a:lnTo>
                                </a:path>
                              </a:pathLst>
                            </a:custGeom>
                            <a:noFill/>
                            <a:ln w="76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5" name="Group 1173"/>
                        <wpg:cNvGrpSpPr>
                          <a:grpSpLocks/>
                        </wpg:cNvGrpSpPr>
                        <wpg:grpSpPr bwMode="auto">
                          <a:xfrm>
                            <a:off x="7480" y="6456"/>
                            <a:ext cx="406" cy="2"/>
                            <a:chOff x="7480" y="6456"/>
                            <a:chExt cx="406" cy="2"/>
                          </a:xfrm>
                        </wpg:grpSpPr>
                        <wps:wsp>
                          <wps:cNvPr id="1336" name="Freeform 1174"/>
                          <wps:cNvSpPr>
                            <a:spLocks/>
                          </wps:cNvSpPr>
                          <wps:spPr bwMode="auto">
                            <a:xfrm>
                              <a:off x="7480" y="6456"/>
                              <a:ext cx="406" cy="2"/>
                            </a:xfrm>
                            <a:custGeom>
                              <a:avLst/>
                              <a:gdLst>
                                <a:gd name="T0" fmla="+- 0 7886 7480"/>
                                <a:gd name="T1" fmla="*/ T0 w 406"/>
                                <a:gd name="T2" fmla="+- 0 7480 7480"/>
                                <a:gd name="T3" fmla="*/ T2 w 406"/>
                              </a:gdLst>
                              <a:ahLst/>
                              <a:cxnLst>
                                <a:cxn ang="0">
                                  <a:pos x="T1" y="0"/>
                                </a:cxn>
                                <a:cxn ang="0">
                                  <a:pos x="T3" y="0"/>
                                </a:cxn>
                              </a:cxnLst>
                              <a:rect l="0" t="0" r="r" b="b"/>
                              <a:pathLst>
                                <a:path w="406">
                                  <a:moveTo>
                                    <a:pt x="406" y="0"/>
                                  </a:moveTo>
                                  <a:lnTo>
                                    <a:pt x="0" y="0"/>
                                  </a:lnTo>
                                </a:path>
                              </a:pathLst>
                            </a:custGeom>
                            <a:noFill/>
                            <a:ln w="21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7" name="Group 1175"/>
                        <wpg:cNvGrpSpPr>
                          <a:grpSpLocks/>
                        </wpg:cNvGrpSpPr>
                        <wpg:grpSpPr bwMode="auto">
                          <a:xfrm>
                            <a:off x="7887" y="6294"/>
                            <a:ext cx="2" cy="322"/>
                            <a:chOff x="7887" y="6294"/>
                            <a:chExt cx="2" cy="322"/>
                          </a:xfrm>
                        </wpg:grpSpPr>
                        <wps:wsp>
                          <wps:cNvPr id="1338" name="Freeform 1176"/>
                          <wps:cNvSpPr>
                            <a:spLocks/>
                          </wps:cNvSpPr>
                          <wps:spPr bwMode="auto">
                            <a:xfrm>
                              <a:off x="7887" y="6294"/>
                              <a:ext cx="2" cy="322"/>
                            </a:xfrm>
                            <a:custGeom>
                              <a:avLst/>
                              <a:gdLst>
                                <a:gd name="T0" fmla="+- 0 6294 6294"/>
                                <a:gd name="T1" fmla="*/ 6294 h 322"/>
                                <a:gd name="T2" fmla="+- 0 6615 6294"/>
                                <a:gd name="T3" fmla="*/ 6615 h 322"/>
                              </a:gdLst>
                              <a:ahLst/>
                              <a:cxnLst>
                                <a:cxn ang="0">
                                  <a:pos x="0" y="T1"/>
                                </a:cxn>
                                <a:cxn ang="0">
                                  <a:pos x="0" y="T3"/>
                                </a:cxn>
                              </a:cxnLst>
                              <a:rect l="0" t="0" r="r" b="b"/>
                              <a:pathLst>
                                <a:path h="322">
                                  <a:moveTo>
                                    <a:pt x="0" y="0"/>
                                  </a:moveTo>
                                  <a:lnTo>
                                    <a:pt x="0" y="321"/>
                                  </a:lnTo>
                                </a:path>
                              </a:pathLst>
                            </a:custGeom>
                            <a:noFill/>
                            <a:ln w="214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9" name="Group 1177"/>
                        <wpg:cNvGrpSpPr>
                          <a:grpSpLocks/>
                        </wpg:cNvGrpSpPr>
                        <wpg:grpSpPr bwMode="auto">
                          <a:xfrm>
                            <a:off x="7481" y="6454"/>
                            <a:ext cx="2" cy="4"/>
                            <a:chOff x="7481" y="6454"/>
                            <a:chExt cx="2" cy="4"/>
                          </a:xfrm>
                        </wpg:grpSpPr>
                        <wps:wsp>
                          <wps:cNvPr id="1340" name="Freeform 1178"/>
                          <wps:cNvSpPr>
                            <a:spLocks/>
                          </wps:cNvSpPr>
                          <wps:spPr bwMode="auto">
                            <a:xfrm>
                              <a:off x="7481" y="6454"/>
                              <a:ext cx="2" cy="4"/>
                            </a:xfrm>
                            <a:custGeom>
                              <a:avLst/>
                              <a:gdLst>
                                <a:gd name="T0" fmla="+- 0 6454 6454"/>
                                <a:gd name="T1" fmla="*/ 6454 h 4"/>
                                <a:gd name="T2" fmla="+- 0 6457 6454"/>
                                <a:gd name="T3" fmla="*/ 6457 h 4"/>
                              </a:gdLst>
                              <a:ahLst/>
                              <a:cxnLst>
                                <a:cxn ang="0">
                                  <a:pos x="0" y="T1"/>
                                </a:cxn>
                                <a:cxn ang="0">
                                  <a:pos x="0" y="T3"/>
                                </a:cxn>
                              </a:cxnLst>
                              <a:rect l="0" t="0" r="r" b="b"/>
                              <a:pathLst>
                                <a:path h="4">
                                  <a:moveTo>
                                    <a:pt x="0" y="0"/>
                                  </a:moveTo>
                                  <a:lnTo>
                                    <a:pt x="0" y="3"/>
                                  </a:lnTo>
                                </a:path>
                              </a:pathLst>
                            </a:custGeom>
                            <a:noFill/>
                            <a:ln w="76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41" name="Group 1179"/>
                        <wpg:cNvGrpSpPr>
                          <a:grpSpLocks/>
                        </wpg:cNvGrpSpPr>
                        <wpg:grpSpPr bwMode="auto">
                          <a:xfrm>
                            <a:off x="7480" y="5945"/>
                            <a:ext cx="2" cy="511"/>
                            <a:chOff x="7480" y="5945"/>
                            <a:chExt cx="2" cy="511"/>
                          </a:xfrm>
                        </wpg:grpSpPr>
                        <wps:wsp>
                          <wps:cNvPr id="1342" name="Freeform 1180"/>
                          <wps:cNvSpPr>
                            <a:spLocks/>
                          </wps:cNvSpPr>
                          <wps:spPr bwMode="auto">
                            <a:xfrm>
                              <a:off x="7480" y="5945"/>
                              <a:ext cx="2" cy="511"/>
                            </a:xfrm>
                            <a:custGeom>
                              <a:avLst/>
                              <a:gdLst>
                                <a:gd name="T0" fmla="+- 0 5945 5945"/>
                                <a:gd name="T1" fmla="*/ 5945 h 511"/>
                                <a:gd name="T2" fmla="+- 0 6456 5945"/>
                                <a:gd name="T3" fmla="*/ 6456 h 511"/>
                              </a:gdLst>
                              <a:ahLst/>
                              <a:cxnLst>
                                <a:cxn ang="0">
                                  <a:pos x="0" y="T1"/>
                                </a:cxn>
                                <a:cxn ang="0">
                                  <a:pos x="0" y="T3"/>
                                </a:cxn>
                              </a:cxnLst>
                              <a:rect l="0" t="0" r="r" b="b"/>
                              <a:pathLst>
                                <a:path h="511">
                                  <a:moveTo>
                                    <a:pt x="0" y="0"/>
                                  </a:moveTo>
                                  <a:lnTo>
                                    <a:pt x="0" y="511"/>
                                  </a:lnTo>
                                </a:path>
                              </a:pathLst>
                            </a:custGeom>
                            <a:noFill/>
                            <a:ln w="214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43" name="Group 1181"/>
                        <wpg:cNvGrpSpPr>
                          <a:grpSpLocks/>
                        </wpg:cNvGrpSpPr>
                        <wpg:grpSpPr bwMode="auto">
                          <a:xfrm>
                            <a:off x="7480" y="5945"/>
                            <a:ext cx="2" cy="511"/>
                            <a:chOff x="7480" y="5945"/>
                            <a:chExt cx="2" cy="511"/>
                          </a:xfrm>
                        </wpg:grpSpPr>
                        <wps:wsp>
                          <wps:cNvPr id="1344" name="Freeform 1182"/>
                          <wps:cNvSpPr>
                            <a:spLocks/>
                          </wps:cNvSpPr>
                          <wps:spPr bwMode="auto">
                            <a:xfrm>
                              <a:off x="7480" y="5945"/>
                              <a:ext cx="2" cy="511"/>
                            </a:xfrm>
                            <a:custGeom>
                              <a:avLst/>
                              <a:gdLst>
                                <a:gd name="T0" fmla="+- 0 6456 5945"/>
                                <a:gd name="T1" fmla="*/ 6456 h 511"/>
                                <a:gd name="T2" fmla="+- 0 5945 5945"/>
                                <a:gd name="T3" fmla="*/ 5945 h 511"/>
                              </a:gdLst>
                              <a:ahLst/>
                              <a:cxnLst>
                                <a:cxn ang="0">
                                  <a:pos x="0" y="T1"/>
                                </a:cxn>
                                <a:cxn ang="0">
                                  <a:pos x="0" y="T3"/>
                                </a:cxn>
                              </a:cxnLst>
                              <a:rect l="0" t="0" r="r" b="b"/>
                              <a:pathLst>
                                <a:path h="511">
                                  <a:moveTo>
                                    <a:pt x="0" y="511"/>
                                  </a:moveTo>
                                  <a:lnTo>
                                    <a:pt x="0" y="0"/>
                                  </a:lnTo>
                                </a:path>
                              </a:pathLst>
                            </a:custGeom>
                            <a:noFill/>
                            <a:ln w="214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45" name="Group 1183"/>
                        <wpg:cNvGrpSpPr>
                          <a:grpSpLocks/>
                        </wpg:cNvGrpSpPr>
                        <wpg:grpSpPr bwMode="auto">
                          <a:xfrm>
                            <a:off x="7083" y="6202"/>
                            <a:ext cx="397" cy="2"/>
                            <a:chOff x="7083" y="6202"/>
                            <a:chExt cx="397" cy="2"/>
                          </a:xfrm>
                        </wpg:grpSpPr>
                        <wps:wsp>
                          <wps:cNvPr id="1346" name="Freeform 1184"/>
                          <wps:cNvSpPr>
                            <a:spLocks/>
                          </wps:cNvSpPr>
                          <wps:spPr bwMode="auto">
                            <a:xfrm>
                              <a:off x="7083" y="6202"/>
                              <a:ext cx="397" cy="2"/>
                            </a:xfrm>
                            <a:custGeom>
                              <a:avLst/>
                              <a:gdLst>
                                <a:gd name="T0" fmla="+- 0 7083 7083"/>
                                <a:gd name="T1" fmla="*/ T0 w 397"/>
                                <a:gd name="T2" fmla="+- 0 7480 7083"/>
                                <a:gd name="T3" fmla="*/ T2 w 397"/>
                              </a:gdLst>
                              <a:ahLst/>
                              <a:cxnLst>
                                <a:cxn ang="0">
                                  <a:pos x="T1" y="0"/>
                                </a:cxn>
                                <a:cxn ang="0">
                                  <a:pos x="T3" y="0"/>
                                </a:cxn>
                              </a:cxnLst>
                              <a:rect l="0" t="0" r="r" b="b"/>
                              <a:pathLst>
                                <a:path w="397">
                                  <a:moveTo>
                                    <a:pt x="0" y="0"/>
                                  </a:moveTo>
                                  <a:lnTo>
                                    <a:pt x="397" y="0"/>
                                  </a:lnTo>
                                </a:path>
                              </a:pathLst>
                            </a:custGeom>
                            <a:noFill/>
                            <a:ln w="21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47" name="Group 1185"/>
                        <wpg:cNvGrpSpPr>
                          <a:grpSpLocks/>
                        </wpg:cNvGrpSpPr>
                        <wpg:grpSpPr bwMode="auto">
                          <a:xfrm>
                            <a:off x="5386" y="6213"/>
                            <a:ext cx="413" cy="2"/>
                            <a:chOff x="5386" y="6213"/>
                            <a:chExt cx="413" cy="2"/>
                          </a:xfrm>
                        </wpg:grpSpPr>
                        <wps:wsp>
                          <wps:cNvPr id="1348" name="Freeform 1186"/>
                          <wps:cNvSpPr>
                            <a:spLocks/>
                          </wps:cNvSpPr>
                          <wps:spPr bwMode="auto">
                            <a:xfrm>
                              <a:off x="5386" y="6213"/>
                              <a:ext cx="413" cy="2"/>
                            </a:xfrm>
                            <a:custGeom>
                              <a:avLst/>
                              <a:gdLst>
                                <a:gd name="T0" fmla="+- 0 5386 5386"/>
                                <a:gd name="T1" fmla="*/ T0 w 413"/>
                                <a:gd name="T2" fmla="+- 0 5799 5386"/>
                                <a:gd name="T3" fmla="*/ T2 w 413"/>
                              </a:gdLst>
                              <a:ahLst/>
                              <a:cxnLst>
                                <a:cxn ang="0">
                                  <a:pos x="T1" y="0"/>
                                </a:cxn>
                                <a:cxn ang="0">
                                  <a:pos x="T3" y="0"/>
                                </a:cxn>
                              </a:cxnLst>
                              <a:rect l="0" t="0" r="r" b="b"/>
                              <a:pathLst>
                                <a:path w="413">
                                  <a:moveTo>
                                    <a:pt x="0" y="0"/>
                                  </a:moveTo>
                                  <a:lnTo>
                                    <a:pt x="413" y="0"/>
                                  </a:lnTo>
                                </a:path>
                              </a:pathLst>
                            </a:custGeom>
                            <a:noFill/>
                            <a:ln w="21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49" name="Group 1187"/>
                        <wpg:cNvGrpSpPr>
                          <a:grpSpLocks/>
                        </wpg:cNvGrpSpPr>
                        <wpg:grpSpPr bwMode="auto">
                          <a:xfrm>
                            <a:off x="7885" y="5784"/>
                            <a:ext cx="427" cy="2"/>
                            <a:chOff x="7885" y="5784"/>
                            <a:chExt cx="427" cy="2"/>
                          </a:xfrm>
                        </wpg:grpSpPr>
                        <wps:wsp>
                          <wps:cNvPr id="1350" name="Freeform 1188"/>
                          <wps:cNvSpPr>
                            <a:spLocks/>
                          </wps:cNvSpPr>
                          <wps:spPr bwMode="auto">
                            <a:xfrm>
                              <a:off x="7885" y="5784"/>
                              <a:ext cx="427" cy="2"/>
                            </a:xfrm>
                            <a:custGeom>
                              <a:avLst/>
                              <a:gdLst>
                                <a:gd name="T0" fmla="+- 0 7885 7885"/>
                                <a:gd name="T1" fmla="*/ T0 w 427"/>
                                <a:gd name="T2" fmla="+- 0 8311 7885"/>
                                <a:gd name="T3" fmla="*/ T2 w 427"/>
                              </a:gdLst>
                              <a:ahLst/>
                              <a:cxnLst>
                                <a:cxn ang="0">
                                  <a:pos x="T1" y="0"/>
                                </a:cxn>
                                <a:cxn ang="0">
                                  <a:pos x="T3" y="0"/>
                                </a:cxn>
                              </a:cxnLst>
                              <a:rect l="0" t="0" r="r" b="b"/>
                              <a:pathLst>
                                <a:path w="427">
                                  <a:moveTo>
                                    <a:pt x="0" y="0"/>
                                  </a:moveTo>
                                  <a:lnTo>
                                    <a:pt x="426" y="0"/>
                                  </a:lnTo>
                                </a:path>
                              </a:pathLst>
                            </a:custGeom>
                            <a:noFill/>
                            <a:ln w="21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51" name="Group 1189"/>
                        <wpg:cNvGrpSpPr>
                          <a:grpSpLocks/>
                        </wpg:cNvGrpSpPr>
                        <wpg:grpSpPr bwMode="auto">
                          <a:xfrm>
                            <a:off x="9269" y="5785"/>
                            <a:ext cx="422" cy="2"/>
                            <a:chOff x="9269" y="5785"/>
                            <a:chExt cx="422" cy="2"/>
                          </a:xfrm>
                        </wpg:grpSpPr>
                        <wps:wsp>
                          <wps:cNvPr id="1352" name="Freeform 1190"/>
                          <wps:cNvSpPr>
                            <a:spLocks/>
                          </wps:cNvSpPr>
                          <wps:spPr bwMode="auto">
                            <a:xfrm>
                              <a:off x="9269" y="5785"/>
                              <a:ext cx="422" cy="2"/>
                            </a:xfrm>
                            <a:custGeom>
                              <a:avLst/>
                              <a:gdLst>
                                <a:gd name="T0" fmla="+- 0 9690 9269"/>
                                <a:gd name="T1" fmla="*/ T0 w 422"/>
                                <a:gd name="T2" fmla="+- 0 9269 9269"/>
                                <a:gd name="T3" fmla="*/ T2 w 422"/>
                              </a:gdLst>
                              <a:ahLst/>
                              <a:cxnLst>
                                <a:cxn ang="0">
                                  <a:pos x="T1" y="0"/>
                                </a:cxn>
                                <a:cxn ang="0">
                                  <a:pos x="T3" y="0"/>
                                </a:cxn>
                              </a:cxnLst>
                              <a:rect l="0" t="0" r="r" b="b"/>
                              <a:pathLst>
                                <a:path w="422">
                                  <a:moveTo>
                                    <a:pt x="421" y="0"/>
                                  </a:moveTo>
                                  <a:lnTo>
                                    <a:pt x="0" y="0"/>
                                  </a:lnTo>
                                </a:path>
                              </a:pathLst>
                            </a:custGeom>
                            <a:noFill/>
                            <a:ln w="21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53" name="Group 1191"/>
                        <wpg:cNvGrpSpPr>
                          <a:grpSpLocks/>
                        </wpg:cNvGrpSpPr>
                        <wpg:grpSpPr bwMode="auto">
                          <a:xfrm>
                            <a:off x="8575" y="5784"/>
                            <a:ext cx="426" cy="2"/>
                            <a:chOff x="8575" y="5784"/>
                            <a:chExt cx="426" cy="2"/>
                          </a:xfrm>
                        </wpg:grpSpPr>
                        <wps:wsp>
                          <wps:cNvPr id="1354" name="Freeform 1192"/>
                          <wps:cNvSpPr>
                            <a:spLocks/>
                          </wps:cNvSpPr>
                          <wps:spPr bwMode="auto">
                            <a:xfrm>
                              <a:off x="8575" y="5784"/>
                              <a:ext cx="426" cy="2"/>
                            </a:xfrm>
                            <a:custGeom>
                              <a:avLst/>
                              <a:gdLst>
                                <a:gd name="T0" fmla="+- 0 8575 8575"/>
                                <a:gd name="T1" fmla="*/ T0 w 426"/>
                                <a:gd name="T2" fmla="+- 0 9001 8575"/>
                                <a:gd name="T3" fmla="*/ T2 w 426"/>
                              </a:gdLst>
                              <a:ahLst/>
                              <a:cxnLst>
                                <a:cxn ang="0">
                                  <a:pos x="T1" y="0"/>
                                </a:cxn>
                                <a:cxn ang="0">
                                  <a:pos x="T3" y="0"/>
                                </a:cxn>
                              </a:cxnLst>
                              <a:rect l="0" t="0" r="r" b="b"/>
                              <a:pathLst>
                                <a:path w="426">
                                  <a:moveTo>
                                    <a:pt x="0" y="0"/>
                                  </a:moveTo>
                                  <a:lnTo>
                                    <a:pt x="426" y="0"/>
                                  </a:lnTo>
                                </a:path>
                              </a:pathLst>
                            </a:custGeom>
                            <a:noFill/>
                            <a:ln w="21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55" name="Group 1193"/>
                        <wpg:cNvGrpSpPr>
                          <a:grpSpLocks/>
                        </wpg:cNvGrpSpPr>
                        <wpg:grpSpPr bwMode="auto">
                          <a:xfrm>
                            <a:off x="7885" y="6106"/>
                            <a:ext cx="427" cy="2"/>
                            <a:chOff x="7885" y="6106"/>
                            <a:chExt cx="427" cy="2"/>
                          </a:xfrm>
                        </wpg:grpSpPr>
                        <wps:wsp>
                          <wps:cNvPr id="1356" name="Freeform 1194"/>
                          <wps:cNvSpPr>
                            <a:spLocks/>
                          </wps:cNvSpPr>
                          <wps:spPr bwMode="auto">
                            <a:xfrm>
                              <a:off x="7885" y="6106"/>
                              <a:ext cx="427" cy="2"/>
                            </a:xfrm>
                            <a:custGeom>
                              <a:avLst/>
                              <a:gdLst>
                                <a:gd name="T0" fmla="+- 0 7885 7885"/>
                                <a:gd name="T1" fmla="*/ T0 w 427"/>
                                <a:gd name="T2" fmla="+- 0 8311 7885"/>
                                <a:gd name="T3" fmla="*/ T2 w 427"/>
                              </a:gdLst>
                              <a:ahLst/>
                              <a:cxnLst>
                                <a:cxn ang="0">
                                  <a:pos x="T1" y="0"/>
                                </a:cxn>
                                <a:cxn ang="0">
                                  <a:pos x="T3" y="0"/>
                                </a:cxn>
                              </a:cxnLst>
                              <a:rect l="0" t="0" r="r" b="b"/>
                              <a:pathLst>
                                <a:path w="427">
                                  <a:moveTo>
                                    <a:pt x="0" y="0"/>
                                  </a:moveTo>
                                  <a:lnTo>
                                    <a:pt x="426" y="0"/>
                                  </a:lnTo>
                                </a:path>
                              </a:pathLst>
                            </a:custGeom>
                            <a:noFill/>
                            <a:ln w="21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57" name="Group 1195"/>
                        <wpg:cNvGrpSpPr>
                          <a:grpSpLocks/>
                        </wpg:cNvGrpSpPr>
                        <wpg:grpSpPr bwMode="auto">
                          <a:xfrm>
                            <a:off x="9269" y="6106"/>
                            <a:ext cx="422" cy="2"/>
                            <a:chOff x="9269" y="6106"/>
                            <a:chExt cx="422" cy="2"/>
                          </a:xfrm>
                        </wpg:grpSpPr>
                        <wps:wsp>
                          <wps:cNvPr id="1358" name="Freeform 1196"/>
                          <wps:cNvSpPr>
                            <a:spLocks/>
                          </wps:cNvSpPr>
                          <wps:spPr bwMode="auto">
                            <a:xfrm>
                              <a:off x="9269" y="6106"/>
                              <a:ext cx="422" cy="2"/>
                            </a:xfrm>
                            <a:custGeom>
                              <a:avLst/>
                              <a:gdLst>
                                <a:gd name="T0" fmla="+- 0 9690 9269"/>
                                <a:gd name="T1" fmla="*/ T0 w 422"/>
                                <a:gd name="T2" fmla="+- 0 9269 9269"/>
                                <a:gd name="T3" fmla="*/ T2 w 422"/>
                              </a:gdLst>
                              <a:ahLst/>
                              <a:cxnLst>
                                <a:cxn ang="0">
                                  <a:pos x="T1" y="0"/>
                                </a:cxn>
                                <a:cxn ang="0">
                                  <a:pos x="T3" y="0"/>
                                </a:cxn>
                              </a:cxnLst>
                              <a:rect l="0" t="0" r="r" b="b"/>
                              <a:pathLst>
                                <a:path w="422">
                                  <a:moveTo>
                                    <a:pt x="421" y="0"/>
                                  </a:moveTo>
                                  <a:lnTo>
                                    <a:pt x="0" y="0"/>
                                  </a:lnTo>
                                </a:path>
                              </a:pathLst>
                            </a:custGeom>
                            <a:noFill/>
                            <a:ln w="21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59" name="Group 1197"/>
                        <wpg:cNvGrpSpPr>
                          <a:grpSpLocks/>
                        </wpg:cNvGrpSpPr>
                        <wpg:grpSpPr bwMode="auto">
                          <a:xfrm>
                            <a:off x="8575" y="6106"/>
                            <a:ext cx="426" cy="2"/>
                            <a:chOff x="8575" y="6106"/>
                            <a:chExt cx="426" cy="2"/>
                          </a:xfrm>
                        </wpg:grpSpPr>
                        <wps:wsp>
                          <wps:cNvPr id="1360" name="Freeform 1198"/>
                          <wps:cNvSpPr>
                            <a:spLocks/>
                          </wps:cNvSpPr>
                          <wps:spPr bwMode="auto">
                            <a:xfrm>
                              <a:off x="8575" y="6106"/>
                              <a:ext cx="426" cy="2"/>
                            </a:xfrm>
                            <a:custGeom>
                              <a:avLst/>
                              <a:gdLst>
                                <a:gd name="T0" fmla="+- 0 8575 8575"/>
                                <a:gd name="T1" fmla="*/ T0 w 426"/>
                                <a:gd name="T2" fmla="+- 0 9001 8575"/>
                                <a:gd name="T3" fmla="*/ T2 w 426"/>
                              </a:gdLst>
                              <a:ahLst/>
                              <a:cxnLst>
                                <a:cxn ang="0">
                                  <a:pos x="T1" y="0"/>
                                </a:cxn>
                                <a:cxn ang="0">
                                  <a:pos x="T3" y="0"/>
                                </a:cxn>
                              </a:cxnLst>
                              <a:rect l="0" t="0" r="r" b="b"/>
                              <a:pathLst>
                                <a:path w="426">
                                  <a:moveTo>
                                    <a:pt x="0" y="0"/>
                                  </a:moveTo>
                                  <a:lnTo>
                                    <a:pt x="426" y="0"/>
                                  </a:lnTo>
                                </a:path>
                              </a:pathLst>
                            </a:custGeom>
                            <a:noFill/>
                            <a:ln w="21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61" name="Group 1199"/>
                        <wpg:cNvGrpSpPr>
                          <a:grpSpLocks/>
                        </wpg:cNvGrpSpPr>
                        <wpg:grpSpPr bwMode="auto">
                          <a:xfrm>
                            <a:off x="9692" y="6294"/>
                            <a:ext cx="2" cy="322"/>
                            <a:chOff x="9692" y="6294"/>
                            <a:chExt cx="2" cy="322"/>
                          </a:xfrm>
                        </wpg:grpSpPr>
                        <wps:wsp>
                          <wps:cNvPr id="1362" name="Freeform 1200"/>
                          <wps:cNvSpPr>
                            <a:spLocks/>
                          </wps:cNvSpPr>
                          <wps:spPr bwMode="auto">
                            <a:xfrm>
                              <a:off x="9692" y="6294"/>
                              <a:ext cx="2" cy="322"/>
                            </a:xfrm>
                            <a:custGeom>
                              <a:avLst/>
                              <a:gdLst>
                                <a:gd name="T0" fmla="+- 0 6615 6294"/>
                                <a:gd name="T1" fmla="*/ 6615 h 322"/>
                                <a:gd name="T2" fmla="+- 0 6294 6294"/>
                                <a:gd name="T3" fmla="*/ 6294 h 322"/>
                              </a:gdLst>
                              <a:ahLst/>
                              <a:cxnLst>
                                <a:cxn ang="0">
                                  <a:pos x="0" y="T1"/>
                                </a:cxn>
                                <a:cxn ang="0">
                                  <a:pos x="0" y="T3"/>
                                </a:cxn>
                              </a:cxnLst>
                              <a:rect l="0" t="0" r="r" b="b"/>
                              <a:pathLst>
                                <a:path h="322">
                                  <a:moveTo>
                                    <a:pt x="0" y="321"/>
                                  </a:moveTo>
                                  <a:lnTo>
                                    <a:pt x="0" y="0"/>
                                  </a:lnTo>
                                </a:path>
                              </a:pathLst>
                            </a:custGeom>
                            <a:noFill/>
                            <a:ln w="214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63" name="Group 1201"/>
                        <wpg:cNvGrpSpPr>
                          <a:grpSpLocks/>
                        </wpg:cNvGrpSpPr>
                        <wpg:grpSpPr bwMode="auto">
                          <a:xfrm>
                            <a:off x="7887" y="6294"/>
                            <a:ext cx="425" cy="2"/>
                            <a:chOff x="7887" y="6294"/>
                            <a:chExt cx="425" cy="2"/>
                          </a:xfrm>
                        </wpg:grpSpPr>
                        <wps:wsp>
                          <wps:cNvPr id="1364" name="Freeform 1202"/>
                          <wps:cNvSpPr>
                            <a:spLocks/>
                          </wps:cNvSpPr>
                          <wps:spPr bwMode="auto">
                            <a:xfrm>
                              <a:off x="7887" y="6294"/>
                              <a:ext cx="425" cy="2"/>
                            </a:xfrm>
                            <a:custGeom>
                              <a:avLst/>
                              <a:gdLst>
                                <a:gd name="T0" fmla="+- 0 7887 7887"/>
                                <a:gd name="T1" fmla="*/ T0 w 425"/>
                                <a:gd name="T2" fmla="+- 0 8312 7887"/>
                                <a:gd name="T3" fmla="*/ T2 w 425"/>
                              </a:gdLst>
                              <a:ahLst/>
                              <a:cxnLst>
                                <a:cxn ang="0">
                                  <a:pos x="T1" y="0"/>
                                </a:cxn>
                                <a:cxn ang="0">
                                  <a:pos x="T3" y="0"/>
                                </a:cxn>
                              </a:cxnLst>
                              <a:rect l="0" t="0" r="r" b="b"/>
                              <a:pathLst>
                                <a:path w="425">
                                  <a:moveTo>
                                    <a:pt x="0" y="0"/>
                                  </a:moveTo>
                                  <a:lnTo>
                                    <a:pt x="425" y="0"/>
                                  </a:lnTo>
                                </a:path>
                              </a:pathLst>
                            </a:custGeom>
                            <a:noFill/>
                            <a:ln w="21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65" name="Group 1203"/>
                        <wpg:cNvGrpSpPr>
                          <a:grpSpLocks/>
                        </wpg:cNvGrpSpPr>
                        <wpg:grpSpPr bwMode="auto">
                          <a:xfrm>
                            <a:off x="9271" y="6294"/>
                            <a:ext cx="421" cy="2"/>
                            <a:chOff x="9271" y="6294"/>
                            <a:chExt cx="421" cy="2"/>
                          </a:xfrm>
                        </wpg:grpSpPr>
                        <wps:wsp>
                          <wps:cNvPr id="1366" name="Freeform 1204"/>
                          <wps:cNvSpPr>
                            <a:spLocks/>
                          </wps:cNvSpPr>
                          <wps:spPr bwMode="auto">
                            <a:xfrm>
                              <a:off x="9271" y="6294"/>
                              <a:ext cx="421" cy="2"/>
                            </a:xfrm>
                            <a:custGeom>
                              <a:avLst/>
                              <a:gdLst>
                                <a:gd name="T0" fmla="+- 0 9692 9271"/>
                                <a:gd name="T1" fmla="*/ T0 w 421"/>
                                <a:gd name="T2" fmla="+- 0 9271 9271"/>
                                <a:gd name="T3" fmla="*/ T2 w 421"/>
                              </a:gdLst>
                              <a:ahLst/>
                              <a:cxnLst>
                                <a:cxn ang="0">
                                  <a:pos x="T1" y="0"/>
                                </a:cxn>
                                <a:cxn ang="0">
                                  <a:pos x="T3" y="0"/>
                                </a:cxn>
                              </a:cxnLst>
                              <a:rect l="0" t="0" r="r" b="b"/>
                              <a:pathLst>
                                <a:path w="421">
                                  <a:moveTo>
                                    <a:pt x="421" y="0"/>
                                  </a:moveTo>
                                  <a:lnTo>
                                    <a:pt x="0" y="0"/>
                                  </a:lnTo>
                                </a:path>
                              </a:pathLst>
                            </a:custGeom>
                            <a:noFill/>
                            <a:ln w="21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67" name="Group 1205"/>
                        <wpg:cNvGrpSpPr>
                          <a:grpSpLocks/>
                        </wpg:cNvGrpSpPr>
                        <wpg:grpSpPr bwMode="auto">
                          <a:xfrm>
                            <a:off x="8577" y="6294"/>
                            <a:ext cx="427" cy="2"/>
                            <a:chOff x="8577" y="6294"/>
                            <a:chExt cx="427" cy="2"/>
                          </a:xfrm>
                        </wpg:grpSpPr>
                        <wps:wsp>
                          <wps:cNvPr id="1368" name="Freeform 1206"/>
                          <wps:cNvSpPr>
                            <a:spLocks/>
                          </wps:cNvSpPr>
                          <wps:spPr bwMode="auto">
                            <a:xfrm>
                              <a:off x="8577" y="6294"/>
                              <a:ext cx="427" cy="2"/>
                            </a:xfrm>
                            <a:custGeom>
                              <a:avLst/>
                              <a:gdLst>
                                <a:gd name="T0" fmla="+- 0 8577 8577"/>
                                <a:gd name="T1" fmla="*/ T0 w 427"/>
                                <a:gd name="T2" fmla="+- 0 9003 8577"/>
                                <a:gd name="T3" fmla="*/ T2 w 427"/>
                              </a:gdLst>
                              <a:ahLst/>
                              <a:cxnLst>
                                <a:cxn ang="0">
                                  <a:pos x="T1" y="0"/>
                                </a:cxn>
                                <a:cxn ang="0">
                                  <a:pos x="T3" y="0"/>
                                </a:cxn>
                              </a:cxnLst>
                              <a:rect l="0" t="0" r="r" b="b"/>
                              <a:pathLst>
                                <a:path w="427">
                                  <a:moveTo>
                                    <a:pt x="0" y="0"/>
                                  </a:moveTo>
                                  <a:lnTo>
                                    <a:pt x="426" y="0"/>
                                  </a:lnTo>
                                </a:path>
                              </a:pathLst>
                            </a:custGeom>
                            <a:noFill/>
                            <a:ln w="21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69" name="Group 1207"/>
                        <wpg:cNvGrpSpPr>
                          <a:grpSpLocks/>
                        </wpg:cNvGrpSpPr>
                        <wpg:grpSpPr bwMode="auto">
                          <a:xfrm>
                            <a:off x="7887" y="6615"/>
                            <a:ext cx="425" cy="2"/>
                            <a:chOff x="7887" y="6615"/>
                            <a:chExt cx="425" cy="2"/>
                          </a:xfrm>
                        </wpg:grpSpPr>
                        <wps:wsp>
                          <wps:cNvPr id="1370" name="Freeform 1208"/>
                          <wps:cNvSpPr>
                            <a:spLocks/>
                          </wps:cNvSpPr>
                          <wps:spPr bwMode="auto">
                            <a:xfrm>
                              <a:off x="7887" y="6615"/>
                              <a:ext cx="425" cy="2"/>
                            </a:xfrm>
                            <a:custGeom>
                              <a:avLst/>
                              <a:gdLst>
                                <a:gd name="T0" fmla="+- 0 7887 7887"/>
                                <a:gd name="T1" fmla="*/ T0 w 425"/>
                                <a:gd name="T2" fmla="+- 0 8312 7887"/>
                                <a:gd name="T3" fmla="*/ T2 w 425"/>
                              </a:gdLst>
                              <a:ahLst/>
                              <a:cxnLst>
                                <a:cxn ang="0">
                                  <a:pos x="T1" y="0"/>
                                </a:cxn>
                                <a:cxn ang="0">
                                  <a:pos x="T3" y="0"/>
                                </a:cxn>
                              </a:cxnLst>
                              <a:rect l="0" t="0" r="r" b="b"/>
                              <a:pathLst>
                                <a:path w="425">
                                  <a:moveTo>
                                    <a:pt x="0" y="0"/>
                                  </a:moveTo>
                                  <a:lnTo>
                                    <a:pt x="425" y="0"/>
                                  </a:lnTo>
                                </a:path>
                              </a:pathLst>
                            </a:custGeom>
                            <a:noFill/>
                            <a:ln w="21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1" name="Group 1209"/>
                        <wpg:cNvGrpSpPr>
                          <a:grpSpLocks/>
                        </wpg:cNvGrpSpPr>
                        <wpg:grpSpPr bwMode="auto">
                          <a:xfrm>
                            <a:off x="9271" y="6615"/>
                            <a:ext cx="421" cy="2"/>
                            <a:chOff x="9271" y="6615"/>
                            <a:chExt cx="421" cy="2"/>
                          </a:xfrm>
                        </wpg:grpSpPr>
                        <wps:wsp>
                          <wps:cNvPr id="1372" name="Freeform 1210"/>
                          <wps:cNvSpPr>
                            <a:spLocks/>
                          </wps:cNvSpPr>
                          <wps:spPr bwMode="auto">
                            <a:xfrm>
                              <a:off x="9271" y="6615"/>
                              <a:ext cx="421" cy="2"/>
                            </a:xfrm>
                            <a:custGeom>
                              <a:avLst/>
                              <a:gdLst>
                                <a:gd name="T0" fmla="+- 0 9692 9271"/>
                                <a:gd name="T1" fmla="*/ T0 w 421"/>
                                <a:gd name="T2" fmla="+- 0 9271 9271"/>
                                <a:gd name="T3" fmla="*/ T2 w 421"/>
                              </a:gdLst>
                              <a:ahLst/>
                              <a:cxnLst>
                                <a:cxn ang="0">
                                  <a:pos x="T1" y="0"/>
                                </a:cxn>
                                <a:cxn ang="0">
                                  <a:pos x="T3" y="0"/>
                                </a:cxn>
                              </a:cxnLst>
                              <a:rect l="0" t="0" r="r" b="b"/>
                              <a:pathLst>
                                <a:path w="421">
                                  <a:moveTo>
                                    <a:pt x="421" y="0"/>
                                  </a:moveTo>
                                  <a:lnTo>
                                    <a:pt x="0" y="0"/>
                                  </a:lnTo>
                                </a:path>
                              </a:pathLst>
                            </a:custGeom>
                            <a:noFill/>
                            <a:ln w="21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3" name="Group 1211"/>
                        <wpg:cNvGrpSpPr>
                          <a:grpSpLocks/>
                        </wpg:cNvGrpSpPr>
                        <wpg:grpSpPr bwMode="auto">
                          <a:xfrm>
                            <a:off x="5387" y="6211"/>
                            <a:ext cx="2" cy="4"/>
                            <a:chOff x="5387" y="6211"/>
                            <a:chExt cx="2" cy="4"/>
                          </a:xfrm>
                        </wpg:grpSpPr>
                        <wps:wsp>
                          <wps:cNvPr id="1374" name="Freeform 1212"/>
                          <wps:cNvSpPr>
                            <a:spLocks/>
                          </wps:cNvSpPr>
                          <wps:spPr bwMode="auto">
                            <a:xfrm>
                              <a:off x="5387" y="6211"/>
                              <a:ext cx="2" cy="4"/>
                            </a:xfrm>
                            <a:custGeom>
                              <a:avLst/>
                              <a:gdLst>
                                <a:gd name="T0" fmla="+- 0 6211 6211"/>
                                <a:gd name="T1" fmla="*/ 6211 h 4"/>
                                <a:gd name="T2" fmla="+- 0 6214 6211"/>
                                <a:gd name="T3" fmla="*/ 6214 h 4"/>
                              </a:gdLst>
                              <a:ahLst/>
                              <a:cxnLst>
                                <a:cxn ang="0">
                                  <a:pos x="0" y="T1"/>
                                </a:cxn>
                                <a:cxn ang="0">
                                  <a:pos x="0" y="T3"/>
                                </a:cxn>
                              </a:cxnLst>
                              <a:rect l="0" t="0" r="r" b="b"/>
                              <a:pathLst>
                                <a:path h="4">
                                  <a:moveTo>
                                    <a:pt x="0" y="0"/>
                                  </a:moveTo>
                                  <a:lnTo>
                                    <a:pt x="0" y="3"/>
                                  </a:lnTo>
                                </a:path>
                              </a:pathLst>
                            </a:custGeom>
                            <a:noFill/>
                            <a:ln w="76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5" name="Group 1213"/>
                        <wpg:cNvGrpSpPr>
                          <a:grpSpLocks/>
                        </wpg:cNvGrpSpPr>
                        <wpg:grpSpPr bwMode="auto">
                          <a:xfrm>
                            <a:off x="8577" y="6615"/>
                            <a:ext cx="427" cy="2"/>
                            <a:chOff x="8577" y="6615"/>
                            <a:chExt cx="427" cy="2"/>
                          </a:xfrm>
                        </wpg:grpSpPr>
                        <wps:wsp>
                          <wps:cNvPr id="1376" name="Freeform 1214"/>
                          <wps:cNvSpPr>
                            <a:spLocks/>
                          </wps:cNvSpPr>
                          <wps:spPr bwMode="auto">
                            <a:xfrm>
                              <a:off x="8577" y="6615"/>
                              <a:ext cx="427" cy="2"/>
                            </a:xfrm>
                            <a:custGeom>
                              <a:avLst/>
                              <a:gdLst>
                                <a:gd name="T0" fmla="+- 0 8577 8577"/>
                                <a:gd name="T1" fmla="*/ T0 w 427"/>
                                <a:gd name="T2" fmla="+- 0 9003 8577"/>
                                <a:gd name="T3" fmla="*/ T2 w 427"/>
                              </a:gdLst>
                              <a:ahLst/>
                              <a:cxnLst>
                                <a:cxn ang="0">
                                  <a:pos x="T1" y="0"/>
                                </a:cxn>
                                <a:cxn ang="0">
                                  <a:pos x="T3" y="0"/>
                                </a:cxn>
                              </a:cxnLst>
                              <a:rect l="0" t="0" r="r" b="b"/>
                              <a:pathLst>
                                <a:path w="427">
                                  <a:moveTo>
                                    <a:pt x="0" y="0"/>
                                  </a:moveTo>
                                  <a:lnTo>
                                    <a:pt x="426" y="0"/>
                                  </a:lnTo>
                                </a:path>
                              </a:pathLst>
                            </a:custGeom>
                            <a:noFill/>
                            <a:ln w="21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7" name="Group 1215"/>
                        <wpg:cNvGrpSpPr>
                          <a:grpSpLocks/>
                        </wpg:cNvGrpSpPr>
                        <wpg:grpSpPr bwMode="auto">
                          <a:xfrm>
                            <a:off x="5086" y="6701"/>
                            <a:ext cx="302" cy="2"/>
                            <a:chOff x="5086" y="6701"/>
                            <a:chExt cx="302" cy="2"/>
                          </a:xfrm>
                        </wpg:grpSpPr>
                        <wps:wsp>
                          <wps:cNvPr id="1378" name="Freeform 1216"/>
                          <wps:cNvSpPr>
                            <a:spLocks/>
                          </wps:cNvSpPr>
                          <wps:spPr bwMode="auto">
                            <a:xfrm>
                              <a:off x="5086" y="6701"/>
                              <a:ext cx="302" cy="2"/>
                            </a:xfrm>
                            <a:custGeom>
                              <a:avLst/>
                              <a:gdLst>
                                <a:gd name="T0" fmla="+- 0 5086 5086"/>
                                <a:gd name="T1" fmla="*/ T0 w 302"/>
                                <a:gd name="T2" fmla="+- 0 5388 5086"/>
                                <a:gd name="T3" fmla="*/ T2 w 302"/>
                              </a:gdLst>
                              <a:ahLst/>
                              <a:cxnLst>
                                <a:cxn ang="0">
                                  <a:pos x="T1" y="0"/>
                                </a:cxn>
                                <a:cxn ang="0">
                                  <a:pos x="T3" y="0"/>
                                </a:cxn>
                              </a:cxnLst>
                              <a:rect l="0" t="0" r="r" b="b"/>
                              <a:pathLst>
                                <a:path w="302">
                                  <a:moveTo>
                                    <a:pt x="0" y="0"/>
                                  </a:moveTo>
                                  <a:lnTo>
                                    <a:pt x="302" y="0"/>
                                  </a:lnTo>
                                </a:path>
                              </a:pathLst>
                            </a:custGeom>
                            <a:noFill/>
                            <a:ln w="21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9" name="Group 1217"/>
                        <wpg:cNvGrpSpPr>
                          <a:grpSpLocks/>
                        </wpg:cNvGrpSpPr>
                        <wpg:grpSpPr bwMode="auto">
                          <a:xfrm>
                            <a:off x="5805" y="7058"/>
                            <a:ext cx="1285" cy="320"/>
                            <a:chOff x="5805" y="7058"/>
                            <a:chExt cx="1285" cy="320"/>
                          </a:xfrm>
                        </wpg:grpSpPr>
                        <wps:wsp>
                          <wps:cNvPr id="1380" name="Freeform 1218"/>
                          <wps:cNvSpPr>
                            <a:spLocks/>
                          </wps:cNvSpPr>
                          <wps:spPr bwMode="auto">
                            <a:xfrm>
                              <a:off x="5805" y="7058"/>
                              <a:ext cx="1285" cy="320"/>
                            </a:xfrm>
                            <a:custGeom>
                              <a:avLst/>
                              <a:gdLst>
                                <a:gd name="T0" fmla="+- 0 5805 5805"/>
                                <a:gd name="T1" fmla="*/ T0 w 1285"/>
                                <a:gd name="T2" fmla="+- 0 7377 7058"/>
                                <a:gd name="T3" fmla="*/ 7377 h 320"/>
                                <a:gd name="T4" fmla="+- 0 7090 5805"/>
                                <a:gd name="T5" fmla="*/ T4 w 1285"/>
                                <a:gd name="T6" fmla="+- 0 7377 7058"/>
                                <a:gd name="T7" fmla="*/ 7377 h 320"/>
                                <a:gd name="T8" fmla="+- 0 7090 5805"/>
                                <a:gd name="T9" fmla="*/ T8 w 1285"/>
                                <a:gd name="T10" fmla="+- 0 7058 7058"/>
                                <a:gd name="T11" fmla="*/ 7058 h 320"/>
                                <a:gd name="T12" fmla="+- 0 5805 5805"/>
                                <a:gd name="T13" fmla="*/ T12 w 1285"/>
                                <a:gd name="T14" fmla="+- 0 7058 7058"/>
                                <a:gd name="T15" fmla="*/ 7058 h 320"/>
                                <a:gd name="T16" fmla="+- 0 5805 5805"/>
                                <a:gd name="T17" fmla="*/ T16 w 1285"/>
                                <a:gd name="T18" fmla="+- 0 7377 7058"/>
                                <a:gd name="T19" fmla="*/ 7377 h 320"/>
                              </a:gdLst>
                              <a:ahLst/>
                              <a:cxnLst>
                                <a:cxn ang="0">
                                  <a:pos x="T1" y="T3"/>
                                </a:cxn>
                                <a:cxn ang="0">
                                  <a:pos x="T5" y="T7"/>
                                </a:cxn>
                                <a:cxn ang="0">
                                  <a:pos x="T9" y="T11"/>
                                </a:cxn>
                                <a:cxn ang="0">
                                  <a:pos x="T13" y="T15"/>
                                </a:cxn>
                                <a:cxn ang="0">
                                  <a:pos x="T17" y="T19"/>
                                </a:cxn>
                              </a:cxnLst>
                              <a:rect l="0" t="0" r="r" b="b"/>
                              <a:pathLst>
                                <a:path w="1285" h="320">
                                  <a:moveTo>
                                    <a:pt x="0" y="319"/>
                                  </a:moveTo>
                                  <a:lnTo>
                                    <a:pt x="1285" y="319"/>
                                  </a:lnTo>
                                  <a:lnTo>
                                    <a:pt x="1285" y="0"/>
                                  </a:lnTo>
                                  <a:lnTo>
                                    <a:pt x="0" y="0"/>
                                  </a:lnTo>
                                  <a:lnTo>
                                    <a:pt x="0" y="319"/>
                                  </a:lnTo>
                                  <a:close/>
                                </a:path>
                              </a:pathLst>
                            </a:custGeom>
                            <a:noFill/>
                            <a:ln w="21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81" name="Group 1219"/>
                        <wpg:cNvGrpSpPr>
                          <a:grpSpLocks/>
                        </wpg:cNvGrpSpPr>
                        <wpg:grpSpPr bwMode="auto">
                          <a:xfrm>
                            <a:off x="7487" y="6949"/>
                            <a:ext cx="2" cy="4"/>
                            <a:chOff x="7487" y="6949"/>
                            <a:chExt cx="2" cy="4"/>
                          </a:xfrm>
                        </wpg:grpSpPr>
                        <wps:wsp>
                          <wps:cNvPr id="1382" name="Freeform 1220"/>
                          <wps:cNvSpPr>
                            <a:spLocks/>
                          </wps:cNvSpPr>
                          <wps:spPr bwMode="auto">
                            <a:xfrm>
                              <a:off x="7487" y="6949"/>
                              <a:ext cx="2" cy="4"/>
                            </a:xfrm>
                            <a:custGeom>
                              <a:avLst/>
                              <a:gdLst>
                                <a:gd name="T0" fmla="+- 0 6949 6949"/>
                                <a:gd name="T1" fmla="*/ 6949 h 4"/>
                                <a:gd name="T2" fmla="+- 0 6953 6949"/>
                                <a:gd name="T3" fmla="*/ 6953 h 4"/>
                              </a:gdLst>
                              <a:ahLst/>
                              <a:cxnLst>
                                <a:cxn ang="0">
                                  <a:pos x="0" y="T1"/>
                                </a:cxn>
                                <a:cxn ang="0">
                                  <a:pos x="0" y="T3"/>
                                </a:cxn>
                              </a:cxnLst>
                              <a:rect l="0" t="0" r="r" b="b"/>
                              <a:pathLst>
                                <a:path h="4">
                                  <a:moveTo>
                                    <a:pt x="0" y="0"/>
                                  </a:moveTo>
                                  <a:lnTo>
                                    <a:pt x="0" y="4"/>
                                  </a:lnTo>
                                </a:path>
                              </a:pathLst>
                            </a:custGeom>
                            <a:noFill/>
                            <a:ln w="76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83" name="Group 1221"/>
                        <wpg:cNvGrpSpPr>
                          <a:grpSpLocks/>
                        </wpg:cNvGrpSpPr>
                        <wpg:grpSpPr bwMode="auto">
                          <a:xfrm>
                            <a:off x="7885" y="6949"/>
                            <a:ext cx="2" cy="4"/>
                            <a:chOff x="7885" y="6949"/>
                            <a:chExt cx="2" cy="4"/>
                          </a:xfrm>
                        </wpg:grpSpPr>
                        <wps:wsp>
                          <wps:cNvPr id="1384" name="Freeform 1222"/>
                          <wps:cNvSpPr>
                            <a:spLocks/>
                          </wps:cNvSpPr>
                          <wps:spPr bwMode="auto">
                            <a:xfrm>
                              <a:off x="7885" y="6949"/>
                              <a:ext cx="2" cy="4"/>
                            </a:xfrm>
                            <a:custGeom>
                              <a:avLst/>
                              <a:gdLst>
                                <a:gd name="T0" fmla="+- 0 6949 6949"/>
                                <a:gd name="T1" fmla="*/ 6949 h 4"/>
                                <a:gd name="T2" fmla="+- 0 6953 6949"/>
                                <a:gd name="T3" fmla="*/ 6953 h 4"/>
                              </a:gdLst>
                              <a:ahLst/>
                              <a:cxnLst>
                                <a:cxn ang="0">
                                  <a:pos x="0" y="T1"/>
                                </a:cxn>
                                <a:cxn ang="0">
                                  <a:pos x="0" y="T3"/>
                                </a:cxn>
                              </a:cxnLst>
                              <a:rect l="0" t="0" r="r" b="b"/>
                              <a:pathLst>
                                <a:path h="4">
                                  <a:moveTo>
                                    <a:pt x="0" y="0"/>
                                  </a:moveTo>
                                  <a:lnTo>
                                    <a:pt x="0" y="4"/>
                                  </a:lnTo>
                                </a:path>
                              </a:pathLst>
                            </a:custGeom>
                            <a:noFill/>
                            <a:ln w="76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85" name="Group 1223"/>
                        <wpg:cNvGrpSpPr>
                          <a:grpSpLocks/>
                        </wpg:cNvGrpSpPr>
                        <wpg:grpSpPr bwMode="auto">
                          <a:xfrm>
                            <a:off x="7487" y="6951"/>
                            <a:ext cx="398" cy="2"/>
                            <a:chOff x="7487" y="6951"/>
                            <a:chExt cx="398" cy="2"/>
                          </a:xfrm>
                        </wpg:grpSpPr>
                        <wps:wsp>
                          <wps:cNvPr id="1386" name="Freeform 1224"/>
                          <wps:cNvSpPr>
                            <a:spLocks/>
                          </wps:cNvSpPr>
                          <wps:spPr bwMode="auto">
                            <a:xfrm>
                              <a:off x="7487" y="6951"/>
                              <a:ext cx="398" cy="2"/>
                            </a:xfrm>
                            <a:custGeom>
                              <a:avLst/>
                              <a:gdLst>
                                <a:gd name="T0" fmla="+- 0 7885 7487"/>
                                <a:gd name="T1" fmla="*/ T0 w 398"/>
                                <a:gd name="T2" fmla="+- 0 7487 7487"/>
                                <a:gd name="T3" fmla="*/ T2 w 398"/>
                              </a:gdLst>
                              <a:ahLst/>
                              <a:cxnLst>
                                <a:cxn ang="0">
                                  <a:pos x="T1" y="0"/>
                                </a:cxn>
                                <a:cxn ang="0">
                                  <a:pos x="T3" y="0"/>
                                </a:cxn>
                              </a:cxnLst>
                              <a:rect l="0" t="0" r="r" b="b"/>
                              <a:pathLst>
                                <a:path w="398">
                                  <a:moveTo>
                                    <a:pt x="398" y="0"/>
                                  </a:moveTo>
                                  <a:lnTo>
                                    <a:pt x="0" y="0"/>
                                  </a:lnTo>
                                </a:path>
                              </a:pathLst>
                            </a:custGeom>
                            <a:noFill/>
                            <a:ln w="21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87" name="Group 1225"/>
                        <wpg:cNvGrpSpPr>
                          <a:grpSpLocks/>
                        </wpg:cNvGrpSpPr>
                        <wpg:grpSpPr bwMode="auto">
                          <a:xfrm>
                            <a:off x="7487" y="6951"/>
                            <a:ext cx="398" cy="2"/>
                            <a:chOff x="7487" y="6951"/>
                            <a:chExt cx="398" cy="2"/>
                          </a:xfrm>
                        </wpg:grpSpPr>
                        <wps:wsp>
                          <wps:cNvPr id="1388" name="Freeform 1226"/>
                          <wps:cNvSpPr>
                            <a:spLocks/>
                          </wps:cNvSpPr>
                          <wps:spPr bwMode="auto">
                            <a:xfrm>
                              <a:off x="7487" y="6951"/>
                              <a:ext cx="398" cy="2"/>
                            </a:xfrm>
                            <a:custGeom>
                              <a:avLst/>
                              <a:gdLst>
                                <a:gd name="T0" fmla="+- 0 7487 7487"/>
                                <a:gd name="T1" fmla="*/ T0 w 398"/>
                                <a:gd name="T2" fmla="+- 0 7885 7487"/>
                                <a:gd name="T3" fmla="*/ T2 w 398"/>
                              </a:gdLst>
                              <a:ahLst/>
                              <a:cxnLst>
                                <a:cxn ang="0">
                                  <a:pos x="T1" y="0"/>
                                </a:cxn>
                                <a:cxn ang="0">
                                  <a:pos x="T3" y="0"/>
                                </a:cxn>
                              </a:cxnLst>
                              <a:rect l="0" t="0" r="r" b="b"/>
                              <a:pathLst>
                                <a:path w="398">
                                  <a:moveTo>
                                    <a:pt x="0" y="0"/>
                                  </a:moveTo>
                                  <a:lnTo>
                                    <a:pt x="398" y="0"/>
                                  </a:lnTo>
                                </a:path>
                              </a:pathLst>
                            </a:custGeom>
                            <a:noFill/>
                            <a:ln w="21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89" name="Group 1227"/>
                        <wpg:cNvGrpSpPr>
                          <a:grpSpLocks/>
                        </wpg:cNvGrpSpPr>
                        <wpg:grpSpPr bwMode="auto">
                          <a:xfrm>
                            <a:off x="7891" y="6791"/>
                            <a:ext cx="2" cy="322"/>
                            <a:chOff x="7891" y="6791"/>
                            <a:chExt cx="2" cy="322"/>
                          </a:xfrm>
                        </wpg:grpSpPr>
                        <wps:wsp>
                          <wps:cNvPr id="1390" name="Freeform 1228"/>
                          <wps:cNvSpPr>
                            <a:spLocks/>
                          </wps:cNvSpPr>
                          <wps:spPr bwMode="auto">
                            <a:xfrm>
                              <a:off x="7891" y="6791"/>
                              <a:ext cx="2" cy="322"/>
                            </a:xfrm>
                            <a:custGeom>
                              <a:avLst/>
                              <a:gdLst>
                                <a:gd name="T0" fmla="+- 0 6791 6791"/>
                                <a:gd name="T1" fmla="*/ 6791 h 322"/>
                                <a:gd name="T2" fmla="+- 0 7113 6791"/>
                                <a:gd name="T3" fmla="*/ 7113 h 322"/>
                              </a:gdLst>
                              <a:ahLst/>
                              <a:cxnLst>
                                <a:cxn ang="0">
                                  <a:pos x="0" y="T1"/>
                                </a:cxn>
                                <a:cxn ang="0">
                                  <a:pos x="0" y="T3"/>
                                </a:cxn>
                              </a:cxnLst>
                              <a:rect l="0" t="0" r="r" b="b"/>
                              <a:pathLst>
                                <a:path h="322">
                                  <a:moveTo>
                                    <a:pt x="0" y="0"/>
                                  </a:moveTo>
                                  <a:lnTo>
                                    <a:pt x="0" y="322"/>
                                  </a:lnTo>
                                </a:path>
                              </a:pathLst>
                            </a:custGeom>
                            <a:noFill/>
                            <a:ln w="214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91" name="Group 1229"/>
                        <wpg:cNvGrpSpPr>
                          <a:grpSpLocks/>
                        </wpg:cNvGrpSpPr>
                        <wpg:grpSpPr bwMode="auto">
                          <a:xfrm>
                            <a:off x="7487" y="6949"/>
                            <a:ext cx="2" cy="4"/>
                            <a:chOff x="7487" y="6949"/>
                            <a:chExt cx="2" cy="4"/>
                          </a:xfrm>
                        </wpg:grpSpPr>
                        <wps:wsp>
                          <wps:cNvPr id="1392" name="Freeform 1230"/>
                          <wps:cNvSpPr>
                            <a:spLocks/>
                          </wps:cNvSpPr>
                          <wps:spPr bwMode="auto">
                            <a:xfrm>
                              <a:off x="7487" y="6949"/>
                              <a:ext cx="2" cy="4"/>
                            </a:xfrm>
                            <a:custGeom>
                              <a:avLst/>
                              <a:gdLst>
                                <a:gd name="T0" fmla="+- 0 6949 6949"/>
                                <a:gd name="T1" fmla="*/ 6949 h 4"/>
                                <a:gd name="T2" fmla="+- 0 6953 6949"/>
                                <a:gd name="T3" fmla="*/ 6953 h 4"/>
                              </a:gdLst>
                              <a:ahLst/>
                              <a:cxnLst>
                                <a:cxn ang="0">
                                  <a:pos x="0" y="T1"/>
                                </a:cxn>
                                <a:cxn ang="0">
                                  <a:pos x="0" y="T3"/>
                                </a:cxn>
                              </a:cxnLst>
                              <a:rect l="0" t="0" r="r" b="b"/>
                              <a:pathLst>
                                <a:path h="4">
                                  <a:moveTo>
                                    <a:pt x="0" y="0"/>
                                  </a:moveTo>
                                  <a:lnTo>
                                    <a:pt x="0" y="4"/>
                                  </a:lnTo>
                                </a:path>
                              </a:pathLst>
                            </a:custGeom>
                            <a:noFill/>
                            <a:ln w="76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93" name="Group 1231"/>
                        <wpg:cNvGrpSpPr>
                          <a:grpSpLocks/>
                        </wpg:cNvGrpSpPr>
                        <wpg:grpSpPr bwMode="auto">
                          <a:xfrm>
                            <a:off x="9696" y="6791"/>
                            <a:ext cx="2" cy="322"/>
                            <a:chOff x="9696" y="6791"/>
                            <a:chExt cx="2" cy="322"/>
                          </a:xfrm>
                        </wpg:grpSpPr>
                        <wps:wsp>
                          <wps:cNvPr id="1394" name="Freeform 1232"/>
                          <wps:cNvSpPr>
                            <a:spLocks/>
                          </wps:cNvSpPr>
                          <wps:spPr bwMode="auto">
                            <a:xfrm>
                              <a:off x="9696" y="6791"/>
                              <a:ext cx="2" cy="322"/>
                            </a:xfrm>
                            <a:custGeom>
                              <a:avLst/>
                              <a:gdLst>
                                <a:gd name="T0" fmla="+- 0 7113 6791"/>
                                <a:gd name="T1" fmla="*/ 7113 h 322"/>
                                <a:gd name="T2" fmla="+- 0 6791 6791"/>
                                <a:gd name="T3" fmla="*/ 6791 h 322"/>
                              </a:gdLst>
                              <a:ahLst/>
                              <a:cxnLst>
                                <a:cxn ang="0">
                                  <a:pos x="0" y="T1"/>
                                </a:cxn>
                                <a:cxn ang="0">
                                  <a:pos x="0" y="T3"/>
                                </a:cxn>
                              </a:cxnLst>
                              <a:rect l="0" t="0" r="r" b="b"/>
                              <a:pathLst>
                                <a:path h="322">
                                  <a:moveTo>
                                    <a:pt x="0" y="322"/>
                                  </a:moveTo>
                                  <a:lnTo>
                                    <a:pt x="0" y="0"/>
                                  </a:lnTo>
                                </a:path>
                              </a:pathLst>
                            </a:custGeom>
                            <a:noFill/>
                            <a:ln w="214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95" name="Group 1233"/>
                        <wpg:cNvGrpSpPr>
                          <a:grpSpLocks/>
                        </wpg:cNvGrpSpPr>
                        <wpg:grpSpPr bwMode="auto">
                          <a:xfrm>
                            <a:off x="7891" y="6791"/>
                            <a:ext cx="1805" cy="322"/>
                            <a:chOff x="7891" y="6791"/>
                            <a:chExt cx="1805" cy="322"/>
                          </a:xfrm>
                        </wpg:grpSpPr>
                        <wps:wsp>
                          <wps:cNvPr id="1396" name="Freeform 1234"/>
                          <wps:cNvSpPr>
                            <a:spLocks/>
                          </wps:cNvSpPr>
                          <wps:spPr bwMode="auto">
                            <a:xfrm>
                              <a:off x="7891" y="6791"/>
                              <a:ext cx="1805" cy="322"/>
                            </a:xfrm>
                            <a:custGeom>
                              <a:avLst/>
                              <a:gdLst>
                                <a:gd name="T0" fmla="+- 0 7891 7891"/>
                                <a:gd name="T1" fmla="*/ T0 w 1805"/>
                                <a:gd name="T2" fmla="+- 0 7113 6791"/>
                                <a:gd name="T3" fmla="*/ 7113 h 322"/>
                                <a:gd name="T4" fmla="+- 0 9696 7891"/>
                                <a:gd name="T5" fmla="*/ T4 w 1805"/>
                                <a:gd name="T6" fmla="+- 0 7113 6791"/>
                                <a:gd name="T7" fmla="*/ 7113 h 322"/>
                                <a:gd name="T8" fmla="+- 0 9696 7891"/>
                                <a:gd name="T9" fmla="*/ T8 w 1805"/>
                                <a:gd name="T10" fmla="+- 0 6791 6791"/>
                                <a:gd name="T11" fmla="*/ 6791 h 322"/>
                                <a:gd name="T12" fmla="+- 0 7891 7891"/>
                                <a:gd name="T13" fmla="*/ T12 w 1805"/>
                                <a:gd name="T14" fmla="+- 0 6791 6791"/>
                                <a:gd name="T15" fmla="*/ 6791 h 322"/>
                                <a:gd name="T16" fmla="+- 0 7891 7891"/>
                                <a:gd name="T17" fmla="*/ T16 w 1805"/>
                                <a:gd name="T18" fmla="+- 0 7113 6791"/>
                                <a:gd name="T19" fmla="*/ 7113 h 322"/>
                              </a:gdLst>
                              <a:ahLst/>
                              <a:cxnLst>
                                <a:cxn ang="0">
                                  <a:pos x="T1" y="T3"/>
                                </a:cxn>
                                <a:cxn ang="0">
                                  <a:pos x="T5" y="T7"/>
                                </a:cxn>
                                <a:cxn ang="0">
                                  <a:pos x="T9" y="T11"/>
                                </a:cxn>
                                <a:cxn ang="0">
                                  <a:pos x="T13" y="T15"/>
                                </a:cxn>
                                <a:cxn ang="0">
                                  <a:pos x="T17" y="T19"/>
                                </a:cxn>
                              </a:cxnLst>
                              <a:rect l="0" t="0" r="r" b="b"/>
                              <a:pathLst>
                                <a:path w="1805" h="322">
                                  <a:moveTo>
                                    <a:pt x="0" y="322"/>
                                  </a:moveTo>
                                  <a:lnTo>
                                    <a:pt x="1805" y="322"/>
                                  </a:lnTo>
                                  <a:lnTo>
                                    <a:pt x="1805" y="0"/>
                                  </a:lnTo>
                                  <a:lnTo>
                                    <a:pt x="0" y="0"/>
                                  </a:lnTo>
                                  <a:lnTo>
                                    <a:pt x="0" y="322"/>
                                  </a:lnTo>
                                  <a:close/>
                                </a:path>
                              </a:pathLst>
                            </a:custGeom>
                            <a:noFill/>
                            <a:ln w="21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97" name="Group 1235"/>
                        <wpg:cNvGrpSpPr>
                          <a:grpSpLocks/>
                        </wpg:cNvGrpSpPr>
                        <wpg:grpSpPr bwMode="auto">
                          <a:xfrm>
                            <a:off x="7487" y="7461"/>
                            <a:ext cx="406" cy="2"/>
                            <a:chOff x="7487" y="7461"/>
                            <a:chExt cx="406" cy="2"/>
                          </a:xfrm>
                        </wpg:grpSpPr>
                        <wps:wsp>
                          <wps:cNvPr id="1398" name="Freeform 1236"/>
                          <wps:cNvSpPr>
                            <a:spLocks/>
                          </wps:cNvSpPr>
                          <wps:spPr bwMode="auto">
                            <a:xfrm>
                              <a:off x="7487" y="7461"/>
                              <a:ext cx="406" cy="2"/>
                            </a:xfrm>
                            <a:custGeom>
                              <a:avLst/>
                              <a:gdLst>
                                <a:gd name="T0" fmla="+- 0 7892 7487"/>
                                <a:gd name="T1" fmla="*/ T0 w 406"/>
                                <a:gd name="T2" fmla="+- 0 7487 7487"/>
                                <a:gd name="T3" fmla="*/ T2 w 406"/>
                              </a:gdLst>
                              <a:ahLst/>
                              <a:cxnLst>
                                <a:cxn ang="0">
                                  <a:pos x="T1" y="0"/>
                                </a:cxn>
                                <a:cxn ang="0">
                                  <a:pos x="T3" y="0"/>
                                </a:cxn>
                              </a:cxnLst>
                              <a:rect l="0" t="0" r="r" b="b"/>
                              <a:pathLst>
                                <a:path w="406">
                                  <a:moveTo>
                                    <a:pt x="405" y="0"/>
                                  </a:moveTo>
                                  <a:lnTo>
                                    <a:pt x="0" y="0"/>
                                  </a:lnTo>
                                </a:path>
                              </a:pathLst>
                            </a:custGeom>
                            <a:noFill/>
                            <a:ln w="21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99" name="Group 1237"/>
                        <wpg:cNvGrpSpPr>
                          <a:grpSpLocks/>
                        </wpg:cNvGrpSpPr>
                        <wpg:grpSpPr bwMode="auto">
                          <a:xfrm>
                            <a:off x="7893" y="7300"/>
                            <a:ext cx="2" cy="322"/>
                            <a:chOff x="7893" y="7300"/>
                            <a:chExt cx="2" cy="322"/>
                          </a:xfrm>
                        </wpg:grpSpPr>
                        <wps:wsp>
                          <wps:cNvPr id="1400" name="Freeform 1238"/>
                          <wps:cNvSpPr>
                            <a:spLocks/>
                          </wps:cNvSpPr>
                          <wps:spPr bwMode="auto">
                            <a:xfrm>
                              <a:off x="7893" y="7300"/>
                              <a:ext cx="2" cy="322"/>
                            </a:xfrm>
                            <a:custGeom>
                              <a:avLst/>
                              <a:gdLst>
                                <a:gd name="T0" fmla="+- 0 7300 7300"/>
                                <a:gd name="T1" fmla="*/ 7300 h 322"/>
                                <a:gd name="T2" fmla="+- 0 7622 7300"/>
                                <a:gd name="T3" fmla="*/ 7622 h 322"/>
                              </a:gdLst>
                              <a:ahLst/>
                              <a:cxnLst>
                                <a:cxn ang="0">
                                  <a:pos x="0" y="T1"/>
                                </a:cxn>
                                <a:cxn ang="0">
                                  <a:pos x="0" y="T3"/>
                                </a:cxn>
                              </a:cxnLst>
                              <a:rect l="0" t="0" r="r" b="b"/>
                              <a:pathLst>
                                <a:path h="322">
                                  <a:moveTo>
                                    <a:pt x="0" y="0"/>
                                  </a:moveTo>
                                  <a:lnTo>
                                    <a:pt x="0" y="322"/>
                                  </a:lnTo>
                                </a:path>
                              </a:pathLst>
                            </a:custGeom>
                            <a:noFill/>
                            <a:ln w="214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01" name="Group 1239"/>
                        <wpg:cNvGrpSpPr>
                          <a:grpSpLocks/>
                        </wpg:cNvGrpSpPr>
                        <wpg:grpSpPr bwMode="auto">
                          <a:xfrm>
                            <a:off x="9697" y="7300"/>
                            <a:ext cx="2" cy="322"/>
                            <a:chOff x="9697" y="7300"/>
                            <a:chExt cx="2" cy="322"/>
                          </a:xfrm>
                        </wpg:grpSpPr>
                        <wps:wsp>
                          <wps:cNvPr id="1402" name="Freeform 1240"/>
                          <wps:cNvSpPr>
                            <a:spLocks/>
                          </wps:cNvSpPr>
                          <wps:spPr bwMode="auto">
                            <a:xfrm>
                              <a:off x="9697" y="7300"/>
                              <a:ext cx="2" cy="322"/>
                            </a:xfrm>
                            <a:custGeom>
                              <a:avLst/>
                              <a:gdLst>
                                <a:gd name="T0" fmla="+- 0 7622 7300"/>
                                <a:gd name="T1" fmla="*/ 7622 h 322"/>
                                <a:gd name="T2" fmla="+- 0 7300 7300"/>
                                <a:gd name="T3" fmla="*/ 7300 h 322"/>
                              </a:gdLst>
                              <a:ahLst/>
                              <a:cxnLst>
                                <a:cxn ang="0">
                                  <a:pos x="0" y="T1"/>
                                </a:cxn>
                                <a:cxn ang="0">
                                  <a:pos x="0" y="T3"/>
                                </a:cxn>
                              </a:cxnLst>
                              <a:rect l="0" t="0" r="r" b="b"/>
                              <a:pathLst>
                                <a:path h="322">
                                  <a:moveTo>
                                    <a:pt x="0" y="322"/>
                                  </a:moveTo>
                                  <a:lnTo>
                                    <a:pt x="0" y="0"/>
                                  </a:lnTo>
                                </a:path>
                              </a:pathLst>
                            </a:custGeom>
                            <a:noFill/>
                            <a:ln w="214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03" name="Group 1241"/>
                        <wpg:cNvGrpSpPr>
                          <a:grpSpLocks/>
                        </wpg:cNvGrpSpPr>
                        <wpg:grpSpPr bwMode="auto">
                          <a:xfrm>
                            <a:off x="7893" y="7300"/>
                            <a:ext cx="1804" cy="322"/>
                            <a:chOff x="7893" y="7300"/>
                            <a:chExt cx="1804" cy="322"/>
                          </a:xfrm>
                        </wpg:grpSpPr>
                        <wps:wsp>
                          <wps:cNvPr id="1404" name="Freeform 1242"/>
                          <wps:cNvSpPr>
                            <a:spLocks/>
                          </wps:cNvSpPr>
                          <wps:spPr bwMode="auto">
                            <a:xfrm>
                              <a:off x="7893" y="7300"/>
                              <a:ext cx="1804" cy="322"/>
                            </a:xfrm>
                            <a:custGeom>
                              <a:avLst/>
                              <a:gdLst>
                                <a:gd name="T0" fmla="+- 0 7893 7893"/>
                                <a:gd name="T1" fmla="*/ T0 w 1804"/>
                                <a:gd name="T2" fmla="+- 0 7622 7300"/>
                                <a:gd name="T3" fmla="*/ 7622 h 322"/>
                                <a:gd name="T4" fmla="+- 0 9697 7893"/>
                                <a:gd name="T5" fmla="*/ T4 w 1804"/>
                                <a:gd name="T6" fmla="+- 0 7622 7300"/>
                                <a:gd name="T7" fmla="*/ 7622 h 322"/>
                                <a:gd name="T8" fmla="+- 0 9697 7893"/>
                                <a:gd name="T9" fmla="*/ T8 w 1804"/>
                                <a:gd name="T10" fmla="+- 0 7300 7300"/>
                                <a:gd name="T11" fmla="*/ 7300 h 322"/>
                                <a:gd name="T12" fmla="+- 0 7893 7893"/>
                                <a:gd name="T13" fmla="*/ T12 w 1804"/>
                                <a:gd name="T14" fmla="+- 0 7300 7300"/>
                                <a:gd name="T15" fmla="*/ 7300 h 322"/>
                                <a:gd name="T16" fmla="+- 0 7893 7893"/>
                                <a:gd name="T17" fmla="*/ T16 w 1804"/>
                                <a:gd name="T18" fmla="+- 0 7622 7300"/>
                                <a:gd name="T19" fmla="*/ 7622 h 322"/>
                              </a:gdLst>
                              <a:ahLst/>
                              <a:cxnLst>
                                <a:cxn ang="0">
                                  <a:pos x="T1" y="T3"/>
                                </a:cxn>
                                <a:cxn ang="0">
                                  <a:pos x="T5" y="T7"/>
                                </a:cxn>
                                <a:cxn ang="0">
                                  <a:pos x="T9" y="T11"/>
                                </a:cxn>
                                <a:cxn ang="0">
                                  <a:pos x="T13" y="T15"/>
                                </a:cxn>
                                <a:cxn ang="0">
                                  <a:pos x="T17" y="T19"/>
                                </a:cxn>
                              </a:cxnLst>
                              <a:rect l="0" t="0" r="r" b="b"/>
                              <a:pathLst>
                                <a:path w="1804" h="322">
                                  <a:moveTo>
                                    <a:pt x="0" y="322"/>
                                  </a:moveTo>
                                  <a:lnTo>
                                    <a:pt x="1804" y="322"/>
                                  </a:lnTo>
                                  <a:lnTo>
                                    <a:pt x="1804" y="0"/>
                                  </a:lnTo>
                                  <a:lnTo>
                                    <a:pt x="0" y="0"/>
                                  </a:lnTo>
                                  <a:lnTo>
                                    <a:pt x="0" y="322"/>
                                  </a:lnTo>
                                  <a:close/>
                                </a:path>
                              </a:pathLst>
                            </a:custGeom>
                            <a:noFill/>
                            <a:ln w="21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05" name="Group 1243"/>
                        <wpg:cNvGrpSpPr>
                          <a:grpSpLocks/>
                        </wpg:cNvGrpSpPr>
                        <wpg:grpSpPr bwMode="auto">
                          <a:xfrm>
                            <a:off x="7487" y="7460"/>
                            <a:ext cx="2" cy="4"/>
                            <a:chOff x="7487" y="7460"/>
                            <a:chExt cx="2" cy="4"/>
                          </a:xfrm>
                        </wpg:grpSpPr>
                        <wps:wsp>
                          <wps:cNvPr id="1406" name="Freeform 1244"/>
                          <wps:cNvSpPr>
                            <a:spLocks/>
                          </wps:cNvSpPr>
                          <wps:spPr bwMode="auto">
                            <a:xfrm>
                              <a:off x="7487" y="7460"/>
                              <a:ext cx="2" cy="4"/>
                            </a:xfrm>
                            <a:custGeom>
                              <a:avLst/>
                              <a:gdLst>
                                <a:gd name="T0" fmla="+- 0 7460 7460"/>
                                <a:gd name="T1" fmla="*/ 7460 h 4"/>
                                <a:gd name="T2" fmla="+- 0 7463 7460"/>
                                <a:gd name="T3" fmla="*/ 7463 h 4"/>
                              </a:gdLst>
                              <a:ahLst/>
                              <a:cxnLst>
                                <a:cxn ang="0">
                                  <a:pos x="0" y="T1"/>
                                </a:cxn>
                                <a:cxn ang="0">
                                  <a:pos x="0" y="T3"/>
                                </a:cxn>
                              </a:cxnLst>
                              <a:rect l="0" t="0" r="r" b="b"/>
                              <a:pathLst>
                                <a:path h="4">
                                  <a:moveTo>
                                    <a:pt x="0" y="0"/>
                                  </a:moveTo>
                                  <a:lnTo>
                                    <a:pt x="0" y="3"/>
                                  </a:lnTo>
                                </a:path>
                              </a:pathLst>
                            </a:custGeom>
                            <a:noFill/>
                            <a:ln w="76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07" name="Group 1245"/>
                        <wpg:cNvGrpSpPr>
                          <a:grpSpLocks/>
                        </wpg:cNvGrpSpPr>
                        <wpg:grpSpPr bwMode="auto">
                          <a:xfrm>
                            <a:off x="7487" y="6951"/>
                            <a:ext cx="2" cy="511"/>
                            <a:chOff x="7487" y="6951"/>
                            <a:chExt cx="2" cy="511"/>
                          </a:xfrm>
                        </wpg:grpSpPr>
                        <wps:wsp>
                          <wps:cNvPr id="1408" name="Freeform 1246"/>
                          <wps:cNvSpPr>
                            <a:spLocks/>
                          </wps:cNvSpPr>
                          <wps:spPr bwMode="auto">
                            <a:xfrm>
                              <a:off x="7487" y="6951"/>
                              <a:ext cx="2" cy="511"/>
                            </a:xfrm>
                            <a:custGeom>
                              <a:avLst/>
                              <a:gdLst>
                                <a:gd name="T0" fmla="+- 0 6951 6951"/>
                                <a:gd name="T1" fmla="*/ 6951 h 511"/>
                                <a:gd name="T2" fmla="+- 0 7461 6951"/>
                                <a:gd name="T3" fmla="*/ 7461 h 511"/>
                              </a:gdLst>
                              <a:ahLst/>
                              <a:cxnLst>
                                <a:cxn ang="0">
                                  <a:pos x="0" y="T1"/>
                                </a:cxn>
                                <a:cxn ang="0">
                                  <a:pos x="0" y="T3"/>
                                </a:cxn>
                              </a:cxnLst>
                              <a:rect l="0" t="0" r="r" b="b"/>
                              <a:pathLst>
                                <a:path h="511">
                                  <a:moveTo>
                                    <a:pt x="0" y="0"/>
                                  </a:moveTo>
                                  <a:lnTo>
                                    <a:pt x="0" y="510"/>
                                  </a:lnTo>
                                </a:path>
                              </a:pathLst>
                            </a:custGeom>
                            <a:noFill/>
                            <a:ln w="214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09" name="Group 1247"/>
                        <wpg:cNvGrpSpPr>
                          <a:grpSpLocks/>
                        </wpg:cNvGrpSpPr>
                        <wpg:grpSpPr bwMode="auto">
                          <a:xfrm>
                            <a:off x="7487" y="6951"/>
                            <a:ext cx="2" cy="511"/>
                            <a:chOff x="7487" y="6951"/>
                            <a:chExt cx="2" cy="511"/>
                          </a:xfrm>
                        </wpg:grpSpPr>
                        <wps:wsp>
                          <wps:cNvPr id="1410" name="Freeform 1248"/>
                          <wps:cNvSpPr>
                            <a:spLocks/>
                          </wps:cNvSpPr>
                          <wps:spPr bwMode="auto">
                            <a:xfrm>
                              <a:off x="7487" y="6951"/>
                              <a:ext cx="2" cy="511"/>
                            </a:xfrm>
                            <a:custGeom>
                              <a:avLst/>
                              <a:gdLst>
                                <a:gd name="T0" fmla="+- 0 7461 6951"/>
                                <a:gd name="T1" fmla="*/ 7461 h 511"/>
                                <a:gd name="T2" fmla="+- 0 6951 6951"/>
                                <a:gd name="T3" fmla="*/ 6951 h 511"/>
                              </a:gdLst>
                              <a:ahLst/>
                              <a:cxnLst>
                                <a:cxn ang="0">
                                  <a:pos x="0" y="T1"/>
                                </a:cxn>
                                <a:cxn ang="0">
                                  <a:pos x="0" y="T3"/>
                                </a:cxn>
                              </a:cxnLst>
                              <a:rect l="0" t="0" r="r" b="b"/>
                              <a:pathLst>
                                <a:path h="511">
                                  <a:moveTo>
                                    <a:pt x="0" y="510"/>
                                  </a:moveTo>
                                  <a:lnTo>
                                    <a:pt x="0" y="0"/>
                                  </a:lnTo>
                                </a:path>
                              </a:pathLst>
                            </a:custGeom>
                            <a:noFill/>
                            <a:ln w="214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11" name="Group 1249"/>
                        <wpg:cNvGrpSpPr>
                          <a:grpSpLocks/>
                        </wpg:cNvGrpSpPr>
                        <wpg:grpSpPr bwMode="auto">
                          <a:xfrm>
                            <a:off x="7090" y="7209"/>
                            <a:ext cx="398" cy="2"/>
                            <a:chOff x="7090" y="7209"/>
                            <a:chExt cx="398" cy="2"/>
                          </a:xfrm>
                        </wpg:grpSpPr>
                        <wps:wsp>
                          <wps:cNvPr id="1412" name="Freeform 1250"/>
                          <wps:cNvSpPr>
                            <a:spLocks/>
                          </wps:cNvSpPr>
                          <wps:spPr bwMode="auto">
                            <a:xfrm>
                              <a:off x="7090" y="7209"/>
                              <a:ext cx="398" cy="2"/>
                            </a:xfrm>
                            <a:custGeom>
                              <a:avLst/>
                              <a:gdLst>
                                <a:gd name="T0" fmla="+- 0 7090 7090"/>
                                <a:gd name="T1" fmla="*/ T0 w 398"/>
                                <a:gd name="T2" fmla="+- 0 7487 7090"/>
                                <a:gd name="T3" fmla="*/ T2 w 398"/>
                              </a:gdLst>
                              <a:ahLst/>
                              <a:cxnLst>
                                <a:cxn ang="0">
                                  <a:pos x="T1" y="0"/>
                                </a:cxn>
                                <a:cxn ang="0">
                                  <a:pos x="T3" y="0"/>
                                </a:cxn>
                              </a:cxnLst>
                              <a:rect l="0" t="0" r="r" b="b"/>
                              <a:pathLst>
                                <a:path w="398">
                                  <a:moveTo>
                                    <a:pt x="0" y="0"/>
                                  </a:moveTo>
                                  <a:lnTo>
                                    <a:pt x="397" y="0"/>
                                  </a:lnTo>
                                </a:path>
                              </a:pathLst>
                            </a:custGeom>
                            <a:noFill/>
                            <a:ln w="21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13" name="Group 1251"/>
                        <wpg:cNvGrpSpPr>
                          <a:grpSpLocks/>
                        </wpg:cNvGrpSpPr>
                        <wpg:grpSpPr bwMode="auto">
                          <a:xfrm>
                            <a:off x="5388" y="7218"/>
                            <a:ext cx="418" cy="2"/>
                            <a:chOff x="5388" y="7218"/>
                            <a:chExt cx="418" cy="2"/>
                          </a:xfrm>
                        </wpg:grpSpPr>
                        <wps:wsp>
                          <wps:cNvPr id="1414" name="Freeform 1252"/>
                          <wps:cNvSpPr>
                            <a:spLocks/>
                          </wps:cNvSpPr>
                          <wps:spPr bwMode="auto">
                            <a:xfrm>
                              <a:off x="5388" y="7218"/>
                              <a:ext cx="418" cy="2"/>
                            </a:xfrm>
                            <a:custGeom>
                              <a:avLst/>
                              <a:gdLst>
                                <a:gd name="T0" fmla="+- 0 5388 5388"/>
                                <a:gd name="T1" fmla="*/ T0 w 418"/>
                                <a:gd name="T2" fmla="+- 0 5805 5388"/>
                                <a:gd name="T3" fmla="*/ T2 w 418"/>
                              </a:gdLst>
                              <a:ahLst/>
                              <a:cxnLst>
                                <a:cxn ang="0">
                                  <a:pos x="T1" y="0"/>
                                </a:cxn>
                                <a:cxn ang="0">
                                  <a:pos x="T3" y="0"/>
                                </a:cxn>
                              </a:cxnLst>
                              <a:rect l="0" t="0" r="r" b="b"/>
                              <a:pathLst>
                                <a:path w="418">
                                  <a:moveTo>
                                    <a:pt x="0" y="0"/>
                                  </a:moveTo>
                                  <a:lnTo>
                                    <a:pt x="417" y="0"/>
                                  </a:lnTo>
                                </a:path>
                              </a:pathLst>
                            </a:custGeom>
                            <a:noFill/>
                            <a:ln w="21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15" name="Group 1253"/>
                        <wpg:cNvGrpSpPr>
                          <a:grpSpLocks/>
                        </wpg:cNvGrpSpPr>
                        <wpg:grpSpPr bwMode="auto">
                          <a:xfrm>
                            <a:off x="5388" y="7217"/>
                            <a:ext cx="2" cy="4"/>
                            <a:chOff x="5388" y="7217"/>
                            <a:chExt cx="2" cy="4"/>
                          </a:xfrm>
                        </wpg:grpSpPr>
                        <wps:wsp>
                          <wps:cNvPr id="1416" name="Freeform 1254"/>
                          <wps:cNvSpPr>
                            <a:spLocks/>
                          </wps:cNvSpPr>
                          <wps:spPr bwMode="auto">
                            <a:xfrm>
                              <a:off x="5388" y="7217"/>
                              <a:ext cx="2" cy="4"/>
                            </a:xfrm>
                            <a:custGeom>
                              <a:avLst/>
                              <a:gdLst>
                                <a:gd name="T0" fmla="+- 0 7217 7217"/>
                                <a:gd name="T1" fmla="*/ 7217 h 4"/>
                                <a:gd name="T2" fmla="+- 0 7220 7217"/>
                                <a:gd name="T3" fmla="*/ 7220 h 4"/>
                              </a:gdLst>
                              <a:ahLst/>
                              <a:cxnLst>
                                <a:cxn ang="0">
                                  <a:pos x="0" y="T1"/>
                                </a:cxn>
                                <a:cxn ang="0">
                                  <a:pos x="0" y="T3"/>
                                </a:cxn>
                              </a:cxnLst>
                              <a:rect l="0" t="0" r="r" b="b"/>
                              <a:pathLst>
                                <a:path h="4">
                                  <a:moveTo>
                                    <a:pt x="0" y="0"/>
                                  </a:moveTo>
                                  <a:lnTo>
                                    <a:pt x="0" y="3"/>
                                  </a:lnTo>
                                </a:path>
                              </a:pathLst>
                            </a:custGeom>
                            <a:noFill/>
                            <a:ln w="76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17" name="Group 1255"/>
                        <wpg:cNvGrpSpPr>
                          <a:grpSpLocks/>
                        </wpg:cNvGrpSpPr>
                        <wpg:grpSpPr bwMode="auto">
                          <a:xfrm>
                            <a:off x="5386" y="6213"/>
                            <a:ext cx="2" cy="1006"/>
                            <a:chOff x="5386" y="6213"/>
                            <a:chExt cx="2" cy="1006"/>
                          </a:xfrm>
                        </wpg:grpSpPr>
                        <wps:wsp>
                          <wps:cNvPr id="1418" name="Freeform 1256"/>
                          <wps:cNvSpPr>
                            <a:spLocks/>
                          </wps:cNvSpPr>
                          <wps:spPr bwMode="auto">
                            <a:xfrm>
                              <a:off x="5386" y="6213"/>
                              <a:ext cx="2" cy="1006"/>
                            </a:xfrm>
                            <a:custGeom>
                              <a:avLst/>
                              <a:gdLst>
                                <a:gd name="T0" fmla="+- 0 5386 5386"/>
                                <a:gd name="T1" fmla="*/ T0 w 2"/>
                                <a:gd name="T2" fmla="+- 0 6213 6213"/>
                                <a:gd name="T3" fmla="*/ 6213 h 1006"/>
                                <a:gd name="T4" fmla="+- 0 5388 5386"/>
                                <a:gd name="T5" fmla="*/ T4 w 2"/>
                                <a:gd name="T6" fmla="+- 0 7218 6213"/>
                                <a:gd name="T7" fmla="*/ 7218 h 1006"/>
                              </a:gdLst>
                              <a:ahLst/>
                              <a:cxnLst>
                                <a:cxn ang="0">
                                  <a:pos x="T1" y="T3"/>
                                </a:cxn>
                                <a:cxn ang="0">
                                  <a:pos x="T5" y="T7"/>
                                </a:cxn>
                              </a:cxnLst>
                              <a:rect l="0" t="0" r="r" b="b"/>
                              <a:pathLst>
                                <a:path w="2" h="1006">
                                  <a:moveTo>
                                    <a:pt x="0" y="0"/>
                                  </a:moveTo>
                                  <a:lnTo>
                                    <a:pt x="2" y="1005"/>
                                  </a:lnTo>
                                </a:path>
                              </a:pathLst>
                            </a:custGeom>
                            <a:noFill/>
                            <a:ln w="214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19" name="Group 1257"/>
                        <wpg:cNvGrpSpPr>
                          <a:grpSpLocks/>
                        </wpg:cNvGrpSpPr>
                        <wpg:grpSpPr bwMode="auto">
                          <a:xfrm>
                            <a:off x="5386" y="6213"/>
                            <a:ext cx="2" cy="1006"/>
                            <a:chOff x="5386" y="6213"/>
                            <a:chExt cx="2" cy="1006"/>
                          </a:xfrm>
                        </wpg:grpSpPr>
                        <wps:wsp>
                          <wps:cNvPr id="1420" name="Freeform 1258"/>
                          <wps:cNvSpPr>
                            <a:spLocks/>
                          </wps:cNvSpPr>
                          <wps:spPr bwMode="auto">
                            <a:xfrm>
                              <a:off x="5386" y="6213"/>
                              <a:ext cx="2" cy="1006"/>
                            </a:xfrm>
                            <a:custGeom>
                              <a:avLst/>
                              <a:gdLst>
                                <a:gd name="T0" fmla="+- 0 5388 5386"/>
                                <a:gd name="T1" fmla="*/ T0 w 2"/>
                                <a:gd name="T2" fmla="+- 0 7218 6213"/>
                                <a:gd name="T3" fmla="*/ 7218 h 1006"/>
                                <a:gd name="T4" fmla="+- 0 5386 5386"/>
                                <a:gd name="T5" fmla="*/ T4 w 2"/>
                                <a:gd name="T6" fmla="+- 0 6213 6213"/>
                                <a:gd name="T7" fmla="*/ 6213 h 1006"/>
                              </a:gdLst>
                              <a:ahLst/>
                              <a:cxnLst>
                                <a:cxn ang="0">
                                  <a:pos x="T1" y="T3"/>
                                </a:cxn>
                                <a:cxn ang="0">
                                  <a:pos x="T5" y="T7"/>
                                </a:cxn>
                              </a:cxnLst>
                              <a:rect l="0" t="0" r="r" b="b"/>
                              <a:pathLst>
                                <a:path w="2" h="1006">
                                  <a:moveTo>
                                    <a:pt x="2" y="1005"/>
                                  </a:moveTo>
                                  <a:lnTo>
                                    <a:pt x="0" y="0"/>
                                  </a:lnTo>
                                </a:path>
                              </a:pathLst>
                            </a:custGeom>
                            <a:noFill/>
                            <a:ln w="214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21" name="Group 1259"/>
                        <wpg:cNvGrpSpPr>
                          <a:grpSpLocks/>
                        </wpg:cNvGrpSpPr>
                        <wpg:grpSpPr bwMode="auto">
                          <a:xfrm>
                            <a:off x="3060" y="6687"/>
                            <a:ext cx="470" cy="2"/>
                            <a:chOff x="3060" y="6687"/>
                            <a:chExt cx="470" cy="2"/>
                          </a:xfrm>
                        </wpg:grpSpPr>
                        <wps:wsp>
                          <wps:cNvPr id="1422" name="Freeform 1260"/>
                          <wps:cNvSpPr>
                            <a:spLocks/>
                          </wps:cNvSpPr>
                          <wps:spPr bwMode="auto">
                            <a:xfrm>
                              <a:off x="3060" y="6687"/>
                              <a:ext cx="470" cy="2"/>
                            </a:xfrm>
                            <a:custGeom>
                              <a:avLst/>
                              <a:gdLst>
                                <a:gd name="T0" fmla="+- 0 3060 3060"/>
                                <a:gd name="T1" fmla="*/ T0 w 470"/>
                                <a:gd name="T2" fmla="+- 0 3530 3060"/>
                                <a:gd name="T3" fmla="*/ T2 w 470"/>
                              </a:gdLst>
                              <a:ahLst/>
                              <a:cxnLst>
                                <a:cxn ang="0">
                                  <a:pos x="T1" y="0"/>
                                </a:cxn>
                                <a:cxn ang="0">
                                  <a:pos x="T3" y="0"/>
                                </a:cxn>
                              </a:cxnLst>
                              <a:rect l="0" t="0" r="r" b="b"/>
                              <a:pathLst>
                                <a:path w="470">
                                  <a:moveTo>
                                    <a:pt x="0" y="0"/>
                                  </a:moveTo>
                                  <a:lnTo>
                                    <a:pt x="470" y="0"/>
                                  </a:lnTo>
                                </a:path>
                              </a:pathLst>
                            </a:custGeom>
                            <a:noFill/>
                            <a:ln w="21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23" name="Group 1261"/>
                        <wpg:cNvGrpSpPr>
                          <a:grpSpLocks/>
                        </wpg:cNvGrpSpPr>
                        <wpg:grpSpPr bwMode="auto">
                          <a:xfrm>
                            <a:off x="3530" y="6533"/>
                            <a:ext cx="1556" cy="2"/>
                            <a:chOff x="3530" y="6533"/>
                            <a:chExt cx="1556" cy="2"/>
                          </a:xfrm>
                        </wpg:grpSpPr>
                        <wps:wsp>
                          <wps:cNvPr id="1424" name="Freeform 1262"/>
                          <wps:cNvSpPr>
                            <a:spLocks/>
                          </wps:cNvSpPr>
                          <wps:spPr bwMode="auto">
                            <a:xfrm>
                              <a:off x="3530" y="6533"/>
                              <a:ext cx="1556" cy="2"/>
                            </a:xfrm>
                            <a:custGeom>
                              <a:avLst/>
                              <a:gdLst>
                                <a:gd name="T0" fmla="+- 0 3530 3530"/>
                                <a:gd name="T1" fmla="*/ T0 w 1556"/>
                                <a:gd name="T2" fmla="+- 0 5086 3530"/>
                                <a:gd name="T3" fmla="*/ T2 w 1556"/>
                              </a:gdLst>
                              <a:ahLst/>
                              <a:cxnLst>
                                <a:cxn ang="0">
                                  <a:pos x="T1" y="0"/>
                                </a:cxn>
                                <a:cxn ang="0">
                                  <a:pos x="T3" y="0"/>
                                </a:cxn>
                              </a:cxnLst>
                              <a:rect l="0" t="0" r="r" b="b"/>
                              <a:pathLst>
                                <a:path w="1556">
                                  <a:moveTo>
                                    <a:pt x="0" y="0"/>
                                  </a:moveTo>
                                  <a:lnTo>
                                    <a:pt x="1556" y="0"/>
                                  </a:lnTo>
                                </a:path>
                              </a:pathLst>
                            </a:custGeom>
                            <a:noFill/>
                            <a:ln w="21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25" name="Group 1263"/>
                        <wpg:cNvGrpSpPr>
                          <a:grpSpLocks/>
                        </wpg:cNvGrpSpPr>
                        <wpg:grpSpPr bwMode="auto">
                          <a:xfrm>
                            <a:off x="3530" y="6853"/>
                            <a:ext cx="1556" cy="2"/>
                            <a:chOff x="3530" y="6853"/>
                            <a:chExt cx="1556" cy="2"/>
                          </a:xfrm>
                        </wpg:grpSpPr>
                        <wps:wsp>
                          <wps:cNvPr id="1426" name="Freeform 1264"/>
                          <wps:cNvSpPr>
                            <a:spLocks/>
                          </wps:cNvSpPr>
                          <wps:spPr bwMode="auto">
                            <a:xfrm>
                              <a:off x="3530" y="6853"/>
                              <a:ext cx="1556" cy="2"/>
                            </a:xfrm>
                            <a:custGeom>
                              <a:avLst/>
                              <a:gdLst>
                                <a:gd name="T0" fmla="+- 0 5086 3530"/>
                                <a:gd name="T1" fmla="*/ T0 w 1556"/>
                                <a:gd name="T2" fmla="+- 0 3530 3530"/>
                                <a:gd name="T3" fmla="*/ T2 w 1556"/>
                              </a:gdLst>
                              <a:ahLst/>
                              <a:cxnLst>
                                <a:cxn ang="0">
                                  <a:pos x="T1" y="0"/>
                                </a:cxn>
                                <a:cxn ang="0">
                                  <a:pos x="T3" y="0"/>
                                </a:cxn>
                              </a:cxnLst>
                              <a:rect l="0" t="0" r="r" b="b"/>
                              <a:pathLst>
                                <a:path w="1556">
                                  <a:moveTo>
                                    <a:pt x="1556" y="0"/>
                                  </a:moveTo>
                                  <a:lnTo>
                                    <a:pt x="0" y="0"/>
                                  </a:lnTo>
                                </a:path>
                              </a:pathLst>
                            </a:custGeom>
                            <a:noFill/>
                            <a:ln w="21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27" name="Group 1265"/>
                        <wpg:cNvGrpSpPr>
                          <a:grpSpLocks/>
                        </wpg:cNvGrpSpPr>
                        <wpg:grpSpPr bwMode="auto">
                          <a:xfrm>
                            <a:off x="3530" y="6533"/>
                            <a:ext cx="2" cy="320"/>
                            <a:chOff x="3530" y="6533"/>
                            <a:chExt cx="2" cy="320"/>
                          </a:xfrm>
                        </wpg:grpSpPr>
                        <wps:wsp>
                          <wps:cNvPr id="1428" name="Freeform 1266"/>
                          <wps:cNvSpPr>
                            <a:spLocks/>
                          </wps:cNvSpPr>
                          <wps:spPr bwMode="auto">
                            <a:xfrm>
                              <a:off x="3530" y="6533"/>
                              <a:ext cx="2" cy="320"/>
                            </a:xfrm>
                            <a:custGeom>
                              <a:avLst/>
                              <a:gdLst>
                                <a:gd name="T0" fmla="+- 0 6853 6533"/>
                                <a:gd name="T1" fmla="*/ 6853 h 320"/>
                                <a:gd name="T2" fmla="+- 0 6533 6533"/>
                                <a:gd name="T3" fmla="*/ 6533 h 320"/>
                              </a:gdLst>
                              <a:ahLst/>
                              <a:cxnLst>
                                <a:cxn ang="0">
                                  <a:pos x="0" y="T1"/>
                                </a:cxn>
                                <a:cxn ang="0">
                                  <a:pos x="0" y="T3"/>
                                </a:cxn>
                              </a:cxnLst>
                              <a:rect l="0" t="0" r="r" b="b"/>
                              <a:pathLst>
                                <a:path h="320">
                                  <a:moveTo>
                                    <a:pt x="0" y="320"/>
                                  </a:moveTo>
                                  <a:lnTo>
                                    <a:pt x="0" y="0"/>
                                  </a:lnTo>
                                </a:path>
                              </a:pathLst>
                            </a:custGeom>
                            <a:noFill/>
                            <a:ln w="214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29" name="Group 1267"/>
                        <wpg:cNvGrpSpPr>
                          <a:grpSpLocks/>
                        </wpg:cNvGrpSpPr>
                        <wpg:grpSpPr bwMode="auto">
                          <a:xfrm>
                            <a:off x="5086" y="6533"/>
                            <a:ext cx="2" cy="320"/>
                            <a:chOff x="5086" y="6533"/>
                            <a:chExt cx="2" cy="320"/>
                          </a:xfrm>
                        </wpg:grpSpPr>
                        <wps:wsp>
                          <wps:cNvPr id="1430" name="Freeform 1268"/>
                          <wps:cNvSpPr>
                            <a:spLocks/>
                          </wps:cNvSpPr>
                          <wps:spPr bwMode="auto">
                            <a:xfrm>
                              <a:off x="5086" y="6533"/>
                              <a:ext cx="2" cy="320"/>
                            </a:xfrm>
                            <a:custGeom>
                              <a:avLst/>
                              <a:gdLst>
                                <a:gd name="T0" fmla="+- 0 6533 6533"/>
                                <a:gd name="T1" fmla="*/ 6533 h 320"/>
                                <a:gd name="T2" fmla="+- 0 6853 6533"/>
                                <a:gd name="T3" fmla="*/ 6853 h 320"/>
                              </a:gdLst>
                              <a:ahLst/>
                              <a:cxnLst>
                                <a:cxn ang="0">
                                  <a:pos x="0" y="T1"/>
                                </a:cxn>
                                <a:cxn ang="0">
                                  <a:pos x="0" y="T3"/>
                                </a:cxn>
                              </a:cxnLst>
                              <a:rect l="0" t="0" r="r" b="b"/>
                              <a:pathLst>
                                <a:path h="320">
                                  <a:moveTo>
                                    <a:pt x="0" y="0"/>
                                  </a:moveTo>
                                  <a:lnTo>
                                    <a:pt x="0" y="320"/>
                                  </a:lnTo>
                                </a:path>
                              </a:pathLst>
                            </a:custGeom>
                            <a:noFill/>
                            <a:ln w="214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31" name="Group 1269"/>
                        <wpg:cNvGrpSpPr>
                          <a:grpSpLocks/>
                        </wpg:cNvGrpSpPr>
                        <wpg:grpSpPr bwMode="auto">
                          <a:xfrm>
                            <a:off x="6861" y="7942"/>
                            <a:ext cx="417" cy="2"/>
                            <a:chOff x="6861" y="7942"/>
                            <a:chExt cx="417" cy="2"/>
                          </a:xfrm>
                        </wpg:grpSpPr>
                        <wps:wsp>
                          <wps:cNvPr id="1432" name="Freeform 1270"/>
                          <wps:cNvSpPr>
                            <a:spLocks/>
                          </wps:cNvSpPr>
                          <wps:spPr bwMode="auto">
                            <a:xfrm>
                              <a:off x="6861" y="7942"/>
                              <a:ext cx="417" cy="2"/>
                            </a:xfrm>
                            <a:custGeom>
                              <a:avLst/>
                              <a:gdLst>
                                <a:gd name="T0" fmla="+- 0 6861 6861"/>
                                <a:gd name="T1" fmla="*/ T0 w 417"/>
                                <a:gd name="T2" fmla="+- 0 7277 6861"/>
                                <a:gd name="T3" fmla="*/ T2 w 417"/>
                              </a:gdLst>
                              <a:ahLst/>
                              <a:cxnLst>
                                <a:cxn ang="0">
                                  <a:pos x="T1" y="0"/>
                                </a:cxn>
                                <a:cxn ang="0">
                                  <a:pos x="T3" y="0"/>
                                </a:cxn>
                              </a:cxnLst>
                              <a:rect l="0" t="0" r="r" b="b"/>
                              <a:pathLst>
                                <a:path w="417">
                                  <a:moveTo>
                                    <a:pt x="0" y="0"/>
                                  </a:moveTo>
                                  <a:lnTo>
                                    <a:pt x="416" y="0"/>
                                  </a:lnTo>
                                </a:path>
                              </a:pathLst>
                            </a:custGeom>
                            <a:noFill/>
                            <a:ln w="21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33" name="Group 1271"/>
                        <wpg:cNvGrpSpPr>
                          <a:grpSpLocks/>
                        </wpg:cNvGrpSpPr>
                        <wpg:grpSpPr bwMode="auto">
                          <a:xfrm>
                            <a:off x="6861" y="8262"/>
                            <a:ext cx="417" cy="2"/>
                            <a:chOff x="6861" y="8262"/>
                            <a:chExt cx="417" cy="2"/>
                          </a:xfrm>
                        </wpg:grpSpPr>
                        <wps:wsp>
                          <wps:cNvPr id="1434" name="Freeform 1272"/>
                          <wps:cNvSpPr>
                            <a:spLocks/>
                          </wps:cNvSpPr>
                          <wps:spPr bwMode="auto">
                            <a:xfrm>
                              <a:off x="6861" y="8262"/>
                              <a:ext cx="417" cy="2"/>
                            </a:xfrm>
                            <a:custGeom>
                              <a:avLst/>
                              <a:gdLst>
                                <a:gd name="T0" fmla="+- 0 6861 6861"/>
                                <a:gd name="T1" fmla="*/ T0 w 417"/>
                                <a:gd name="T2" fmla="+- 0 7277 6861"/>
                                <a:gd name="T3" fmla="*/ T2 w 417"/>
                              </a:gdLst>
                              <a:ahLst/>
                              <a:cxnLst>
                                <a:cxn ang="0">
                                  <a:pos x="T1" y="0"/>
                                </a:cxn>
                                <a:cxn ang="0">
                                  <a:pos x="T3" y="0"/>
                                </a:cxn>
                              </a:cxnLst>
                              <a:rect l="0" t="0" r="r" b="b"/>
                              <a:pathLst>
                                <a:path w="417">
                                  <a:moveTo>
                                    <a:pt x="0" y="0"/>
                                  </a:moveTo>
                                  <a:lnTo>
                                    <a:pt x="416" y="0"/>
                                  </a:lnTo>
                                </a:path>
                              </a:pathLst>
                            </a:custGeom>
                            <a:noFill/>
                            <a:ln w="21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35" name="Group 1273"/>
                        <wpg:cNvGrpSpPr>
                          <a:grpSpLocks/>
                        </wpg:cNvGrpSpPr>
                        <wpg:grpSpPr bwMode="auto">
                          <a:xfrm>
                            <a:off x="9696" y="2116"/>
                            <a:ext cx="2" cy="321"/>
                            <a:chOff x="9696" y="2116"/>
                            <a:chExt cx="2" cy="321"/>
                          </a:xfrm>
                        </wpg:grpSpPr>
                        <wps:wsp>
                          <wps:cNvPr id="1436" name="Freeform 1274"/>
                          <wps:cNvSpPr>
                            <a:spLocks/>
                          </wps:cNvSpPr>
                          <wps:spPr bwMode="auto">
                            <a:xfrm>
                              <a:off x="9696" y="2116"/>
                              <a:ext cx="2" cy="321"/>
                            </a:xfrm>
                            <a:custGeom>
                              <a:avLst/>
                              <a:gdLst>
                                <a:gd name="T0" fmla="+- 0 2437 2116"/>
                                <a:gd name="T1" fmla="*/ 2437 h 321"/>
                                <a:gd name="T2" fmla="+- 0 2116 2116"/>
                                <a:gd name="T3" fmla="*/ 2116 h 321"/>
                              </a:gdLst>
                              <a:ahLst/>
                              <a:cxnLst>
                                <a:cxn ang="0">
                                  <a:pos x="0" y="T1"/>
                                </a:cxn>
                                <a:cxn ang="0">
                                  <a:pos x="0" y="T3"/>
                                </a:cxn>
                              </a:cxnLst>
                              <a:rect l="0" t="0" r="r" b="b"/>
                              <a:pathLst>
                                <a:path h="321">
                                  <a:moveTo>
                                    <a:pt x="0" y="321"/>
                                  </a:moveTo>
                                  <a:lnTo>
                                    <a:pt x="0" y="0"/>
                                  </a:lnTo>
                                </a:path>
                              </a:pathLst>
                            </a:custGeom>
                            <a:noFill/>
                            <a:ln w="214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37" name="Group 1275"/>
                        <wpg:cNvGrpSpPr>
                          <a:grpSpLocks/>
                        </wpg:cNvGrpSpPr>
                        <wpg:grpSpPr bwMode="auto">
                          <a:xfrm>
                            <a:off x="9274" y="2116"/>
                            <a:ext cx="422" cy="2"/>
                            <a:chOff x="9274" y="2116"/>
                            <a:chExt cx="422" cy="2"/>
                          </a:xfrm>
                        </wpg:grpSpPr>
                        <wps:wsp>
                          <wps:cNvPr id="1438" name="Freeform 1276"/>
                          <wps:cNvSpPr>
                            <a:spLocks/>
                          </wps:cNvSpPr>
                          <wps:spPr bwMode="auto">
                            <a:xfrm>
                              <a:off x="9274" y="2116"/>
                              <a:ext cx="422" cy="2"/>
                            </a:xfrm>
                            <a:custGeom>
                              <a:avLst/>
                              <a:gdLst>
                                <a:gd name="T0" fmla="+- 0 9696 9274"/>
                                <a:gd name="T1" fmla="*/ T0 w 422"/>
                                <a:gd name="T2" fmla="+- 0 9274 9274"/>
                                <a:gd name="T3" fmla="*/ T2 w 422"/>
                              </a:gdLst>
                              <a:ahLst/>
                              <a:cxnLst>
                                <a:cxn ang="0">
                                  <a:pos x="T1" y="0"/>
                                </a:cxn>
                                <a:cxn ang="0">
                                  <a:pos x="T3" y="0"/>
                                </a:cxn>
                              </a:cxnLst>
                              <a:rect l="0" t="0" r="r" b="b"/>
                              <a:pathLst>
                                <a:path w="422">
                                  <a:moveTo>
                                    <a:pt x="422" y="0"/>
                                  </a:moveTo>
                                  <a:lnTo>
                                    <a:pt x="0" y="0"/>
                                  </a:lnTo>
                                </a:path>
                              </a:pathLst>
                            </a:custGeom>
                            <a:noFill/>
                            <a:ln w="21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39" name="Group 1277"/>
                        <wpg:cNvGrpSpPr>
                          <a:grpSpLocks/>
                        </wpg:cNvGrpSpPr>
                        <wpg:grpSpPr bwMode="auto">
                          <a:xfrm>
                            <a:off x="9274" y="2437"/>
                            <a:ext cx="422" cy="2"/>
                            <a:chOff x="9274" y="2437"/>
                            <a:chExt cx="422" cy="2"/>
                          </a:xfrm>
                        </wpg:grpSpPr>
                        <wps:wsp>
                          <wps:cNvPr id="1440" name="Freeform 1278"/>
                          <wps:cNvSpPr>
                            <a:spLocks/>
                          </wps:cNvSpPr>
                          <wps:spPr bwMode="auto">
                            <a:xfrm>
                              <a:off x="9274" y="2437"/>
                              <a:ext cx="422" cy="2"/>
                            </a:xfrm>
                            <a:custGeom>
                              <a:avLst/>
                              <a:gdLst>
                                <a:gd name="T0" fmla="+- 0 9696 9274"/>
                                <a:gd name="T1" fmla="*/ T0 w 422"/>
                                <a:gd name="T2" fmla="+- 0 9274 9274"/>
                                <a:gd name="T3" fmla="*/ T2 w 422"/>
                              </a:gdLst>
                              <a:ahLst/>
                              <a:cxnLst>
                                <a:cxn ang="0">
                                  <a:pos x="T1" y="0"/>
                                </a:cxn>
                                <a:cxn ang="0">
                                  <a:pos x="T3" y="0"/>
                                </a:cxn>
                              </a:cxnLst>
                              <a:rect l="0" t="0" r="r" b="b"/>
                              <a:pathLst>
                                <a:path w="422">
                                  <a:moveTo>
                                    <a:pt x="422" y="0"/>
                                  </a:moveTo>
                                  <a:lnTo>
                                    <a:pt x="0" y="0"/>
                                  </a:lnTo>
                                </a:path>
                              </a:pathLst>
                            </a:custGeom>
                            <a:noFill/>
                            <a:ln w="21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41" name="Group 1279"/>
                        <wpg:cNvGrpSpPr>
                          <a:grpSpLocks/>
                        </wpg:cNvGrpSpPr>
                        <wpg:grpSpPr bwMode="auto">
                          <a:xfrm>
                            <a:off x="8582" y="2115"/>
                            <a:ext cx="425" cy="2"/>
                            <a:chOff x="8582" y="2115"/>
                            <a:chExt cx="425" cy="2"/>
                          </a:xfrm>
                        </wpg:grpSpPr>
                        <wps:wsp>
                          <wps:cNvPr id="1442" name="Freeform 1280"/>
                          <wps:cNvSpPr>
                            <a:spLocks/>
                          </wps:cNvSpPr>
                          <wps:spPr bwMode="auto">
                            <a:xfrm>
                              <a:off x="8582" y="2115"/>
                              <a:ext cx="425" cy="2"/>
                            </a:xfrm>
                            <a:custGeom>
                              <a:avLst/>
                              <a:gdLst>
                                <a:gd name="T0" fmla="+- 0 8582 8582"/>
                                <a:gd name="T1" fmla="*/ T0 w 425"/>
                                <a:gd name="T2" fmla="+- 0 9006 8582"/>
                                <a:gd name="T3" fmla="*/ T2 w 425"/>
                              </a:gdLst>
                              <a:ahLst/>
                              <a:cxnLst>
                                <a:cxn ang="0">
                                  <a:pos x="T1" y="0"/>
                                </a:cxn>
                                <a:cxn ang="0">
                                  <a:pos x="T3" y="0"/>
                                </a:cxn>
                              </a:cxnLst>
                              <a:rect l="0" t="0" r="r" b="b"/>
                              <a:pathLst>
                                <a:path w="425">
                                  <a:moveTo>
                                    <a:pt x="0" y="0"/>
                                  </a:moveTo>
                                  <a:lnTo>
                                    <a:pt x="424" y="0"/>
                                  </a:lnTo>
                                </a:path>
                              </a:pathLst>
                            </a:custGeom>
                            <a:noFill/>
                            <a:ln w="21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43" name="Group 1281"/>
                        <wpg:cNvGrpSpPr>
                          <a:grpSpLocks/>
                        </wpg:cNvGrpSpPr>
                        <wpg:grpSpPr bwMode="auto">
                          <a:xfrm>
                            <a:off x="8582" y="2437"/>
                            <a:ext cx="425" cy="2"/>
                            <a:chOff x="8582" y="2437"/>
                            <a:chExt cx="425" cy="2"/>
                          </a:xfrm>
                        </wpg:grpSpPr>
                        <wps:wsp>
                          <wps:cNvPr id="1444" name="Freeform 1282"/>
                          <wps:cNvSpPr>
                            <a:spLocks/>
                          </wps:cNvSpPr>
                          <wps:spPr bwMode="auto">
                            <a:xfrm>
                              <a:off x="8582" y="2437"/>
                              <a:ext cx="425" cy="2"/>
                            </a:xfrm>
                            <a:custGeom>
                              <a:avLst/>
                              <a:gdLst>
                                <a:gd name="T0" fmla="+- 0 8582 8582"/>
                                <a:gd name="T1" fmla="*/ T0 w 425"/>
                                <a:gd name="T2" fmla="+- 0 9006 8582"/>
                                <a:gd name="T3" fmla="*/ T2 w 425"/>
                              </a:gdLst>
                              <a:ahLst/>
                              <a:cxnLst>
                                <a:cxn ang="0">
                                  <a:pos x="T1" y="0"/>
                                </a:cxn>
                                <a:cxn ang="0">
                                  <a:pos x="T3" y="0"/>
                                </a:cxn>
                              </a:cxnLst>
                              <a:rect l="0" t="0" r="r" b="b"/>
                              <a:pathLst>
                                <a:path w="425">
                                  <a:moveTo>
                                    <a:pt x="0" y="0"/>
                                  </a:moveTo>
                                  <a:lnTo>
                                    <a:pt x="424" y="0"/>
                                  </a:lnTo>
                                </a:path>
                              </a:pathLst>
                            </a:custGeom>
                            <a:noFill/>
                            <a:ln w="21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45" name="Group 1283"/>
                        <wpg:cNvGrpSpPr>
                          <a:grpSpLocks/>
                        </wpg:cNvGrpSpPr>
                        <wpg:grpSpPr bwMode="auto">
                          <a:xfrm>
                            <a:off x="9695" y="2627"/>
                            <a:ext cx="2" cy="321"/>
                            <a:chOff x="9695" y="2627"/>
                            <a:chExt cx="2" cy="321"/>
                          </a:xfrm>
                        </wpg:grpSpPr>
                        <wps:wsp>
                          <wps:cNvPr id="1446" name="Freeform 1284"/>
                          <wps:cNvSpPr>
                            <a:spLocks/>
                          </wps:cNvSpPr>
                          <wps:spPr bwMode="auto">
                            <a:xfrm>
                              <a:off x="9695" y="2627"/>
                              <a:ext cx="2" cy="321"/>
                            </a:xfrm>
                            <a:custGeom>
                              <a:avLst/>
                              <a:gdLst>
                                <a:gd name="T0" fmla="+- 0 2948 2627"/>
                                <a:gd name="T1" fmla="*/ 2948 h 321"/>
                                <a:gd name="T2" fmla="+- 0 2627 2627"/>
                                <a:gd name="T3" fmla="*/ 2627 h 321"/>
                              </a:gdLst>
                              <a:ahLst/>
                              <a:cxnLst>
                                <a:cxn ang="0">
                                  <a:pos x="0" y="T1"/>
                                </a:cxn>
                                <a:cxn ang="0">
                                  <a:pos x="0" y="T3"/>
                                </a:cxn>
                              </a:cxnLst>
                              <a:rect l="0" t="0" r="r" b="b"/>
                              <a:pathLst>
                                <a:path h="321">
                                  <a:moveTo>
                                    <a:pt x="0" y="321"/>
                                  </a:moveTo>
                                  <a:lnTo>
                                    <a:pt x="0" y="0"/>
                                  </a:lnTo>
                                </a:path>
                              </a:pathLst>
                            </a:custGeom>
                            <a:noFill/>
                            <a:ln w="214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47" name="Group 1285"/>
                        <wpg:cNvGrpSpPr>
                          <a:grpSpLocks/>
                        </wpg:cNvGrpSpPr>
                        <wpg:grpSpPr bwMode="auto">
                          <a:xfrm>
                            <a:off x="9274" y="2627"/>
                            <a:ext cx="421" cy="2"/>
                            <a:chOff x="9274" y="2627"/>
                            <a:chExt cx="421" cy="2"/>
                          </a:xfrm>
                        </wpg:grpSpPr>
                        <wps:wsp>
                          <wps:cNvPr id="1448" name="Freeform 1286"/>
                          <wps:cNvSpPr>
                            <a:spLocks/>
                          </wps:cNvSpPr>
                          <wps:spPr bwMode="auto">
                            <a:xfrm>
                              <a:off x="9274" y="2627"/>
                              <a:ext cx="421" cy="2"/>
                            </a:xfrm>
                            <a:custGeom>
                              <a:avLst/>
                              <a:gdLst>
                                <a:gd name="T0" fmla="+- 0 9695 9274"/>
                                <a:gd name="T1" fmla="*/ T0 w 421"/>
                                <a:gd name="T2" fmla="+- 0 9274 9274"/>
                                <a:gd name="T3" fmla="*/ T2 w 421"/>
                              </a:gdLst>
                              <a:ahLst/>
                              <a:cxnLst>
                                <a:cxn ang="0">
                                  <a:pos x="T1" y="0"/>
                                </a:cxn>
                                <a:cxn ang="0">
                                  <a:pos x="T3" y="0"/>
                                </a:cxn>
                              </a:cxnLst>
                              <a:rect l="0" t="0" r="r" b="b"/>
                              <a:pathLst>
                                <a:path w="421">
                                  <a:moveTo>
                                    <a:pt x="421" y="0"/>
                                  </a:moveTo>
                                  <a:lnTo>
                                    <a:pt x="0" y="0"/>
                                  </a:lnTo>
                                </a:path>
                              </a:pathLst>
                            </a:custGeom>
                            <a:noFill/>
                            <a:ln w="21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49" name="Group 1287"/>
                        <wpg:cNvGrpSpPr>
                          <a:grpSpLocks/>
                        </wpg:cNvGrpSpPr>
                        <wpg:grpSpPr bwMode="auto">
                          <a:xfrm>
                            <a:off x="9274" y="2948"/>
                            <a:ext cx="421" cy="2"/>
                            <a:chOff x="9274" y="2948"/>
                            <a:chExt cx="421" cy="2"/>
                          </a:xfrm>
                        </wpg:grpSpPr>
                        <wps:wsp>
                          <wps:cNvPr id="1450" name="Freeform 1288"/>
                          <wps:cNvSpPr>
                            <a:spLocks/>
                          </wps:cNvSpPr>
                          <wps:spPr bwMode="auto">
                            <a:xfrm>
                              <a:off x="9274" y="2948"/>
                              <a:ext cx="421" cy="2"/>
                            </a:xfrm>
                            <a:custGeom>
                              <a:avLst/>
                              <a:gdLst>
                                <a:gd name="T0" fmla="+- 0 9695 9274"/>
                                <a:gd name="T1" fmla="*/ T0 w 421"/>
                                <a:gd name="T2" fmla="+- 0 9274 9274"/>
                                <a:gd name="T3" fmla="*/ T2 w 421"/>
                              </a:gdLst>
                              <a:ahLst/>
                              <a:cxnLst>
                                <a:cxn ang="0">
                                  <a:pos x="T1" y="0"/>
                                </a:cxn>
                                <a:cxn ang="0">
                                  <a:pos x="T3" y="0"/>
                                </a:cxn>
                              </a:cxnLst>
                              <a:rect l="0" t="0" r="r" b="b"/>
                              <a:pathLst>
                                <a:path w="421">
                                  <a:moveTo>
                                    <a:pt x="421" y="0"/>
                                  </a:moveTo>
                                  <a:lnTo>
                                    <a:pt x="0" y="0"/>
                                  </a:lnTo>
                                </a:path>
                              </a:pathLst>
                            </a:custGeom>
                            <a:noFill/>
                            <a:ln w="21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51" name="Group 1289"/>
                        <wpg:cNvGrpSpPr>
                          <a:grpSpLocks/>
                        </wpg:cNvGrpSpPr>
                        <wpg:grpSpPr bwMode="auto">
                          <a:xfrm>
                            <a:off x="8581" y="2627"/>
                            <a:ext cx="426" cy="2"/>
                            <a:chOff x="8581" y="2627"/>
                            <a:chExt cx="426" cy="2"/>
                          </a:xfrm>
                        </wpg:grpSpPr>
                        <wps:wsp>
                          <wps:cNvPr id="1452" name="Freeform 1290"/>
                          <wps:cNvSpPr>
                            <a:spLocks/>
                          </wps:cNvSpPr>
                          <wps:spPr bwMode="auto">
                            <a:xfrm>
                              <a:off x="8581" y="2627"/>
                              <a:ext cx="426" cy="2"/>
                            </a:xfrm>
                            <a:custGeom>
                              <a:avLst/>
                              <a:gdLst>
                                <a:gd name="T0" fmla="+- 0 8581 8581"/>
                                <a:gd name="T1" fmla="*/ T0 w 426"/>
                                <a:gd name="T2" fmla="+- 0 9006 8581"/>
                                <a:gd name="T3" fmla="*/ T2 w 426"/>
                              </a:gdLst>
                              <a:ahLst/>
                              <a:cxnLst>
                                <a:cxn ang="0">
                                  <a:pos x="T1" y="0"/>
                                </a:cxn>
                                <a:cxn ang="0">
                                  <a:pos x="T3" y="0"/>
                                </a:cxn>
                              </a:cxnLst>
                              <a:rect l="0" t="0" r="r" b="b"/>
                              <a:pathLst>
                                <a:path w="426">
                                  <a:moveTo>
                                    <a:pt x="0" y="0"/>
                                  </a:moveTo>
                                  <a:lnTo>
                                    <a:pt x="425" y="0"/>
                                  </a:lnTo>
                                </a:path>
                              </a:pathLst>
                            </a:custGeom>
                            <a:noFill/>
                            <a:ln w="21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53" name="Group 1291"/>
                        <wpg:cNvGrpSpPr>
                          <a:grpSpLocks/>
                        </wpg:cNvGrpSpPr>
                        <wpg:grpSpPr bwMode="auto">
                          <a:xfrm>
                            <a:off x="8581" y="2948"/>
                            <a:ext cx="426" cy="2"/>
                            <a:chOff x="8581" y="2948"/>
                            <a:chExt cx="426" cy="2"/>
                          </a:xfrm>
                        </wpg:grpSpPr>
                        <wps:wsp>
                          <wps:cNvPr id="1454" name="Freeform 1292"/>
                          <wps:cNvSpPr>
                            <a:spLocks/>
                          </wps:cNvSpPr>
                          <wps:spPr bwMode="auto">
                            <a:xfrm>
                              <a:off x="8581" y="2948"/>
                              <a:ext cx="426" cy="2"/>
                            </a:xfrm>
                            <a:custGeom>
                              <a:avLst/>
                              <a:gdLst>
                                <a:gd name="T0" fmla="+- 0 8581 8581"/>
                                <a:gd name="T1" fmla="*/ T0 w 426"/>
                                <a:gd name="T2" fmla="+- 0 9006 8581"/>
                                <a:gd name="T3" fmla="*/ T2 w 426"/>
                              </a:gdLst>
                              <a:ahLst/>
                              <a:cxnLst>
                                <a:cxn ang="0">
                                  <a:pos x="T1" y="0"/>
                                </a:cxn>
                                <a:cxn ang="0">
                                  <a:pos x="T3" y="0"/>
                                </a:cxn>
                              </a:cxnLst>
                              <a:rect l="0" t="0" r="r" b="b"/>
                              <a:pathLst>
                                <a:path w="426">
                                  <a:moveTo>
                                    <a:pt x="0" y="0"/>
                                  </a:moveTo>
                                  <a:lnTo>
                                    <a:pt x="425" y="0"/>
                                  </a:lnTo>
                                </a:path>
                              </a:pathLst>
                            </a:custGeom>
                            <a:noFill/>
                            <a:ln w="21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55" name="Group 1293"/>
                        <wpg:cNvGrpSpPr>
                          <a:grpSpLocks/>
                        </wpg:cNvGrpSpPr>
                        <wpg:grpSpPr bwMode="auto">
                          <a:xfrm>
                            <a:off x="9699" y="3157"/>
                            <a:ext cx="2" cy="322"/>
                            <a:chOff x="9699" y="3157"/>
                            <a:chExt cx="2" cy="322"/>
                          </a:xfrm>
                        </wpg:grpSpPr>
                        <wps:wsp>
                          <wps:cNvPr id="1456" name="Freeform 1294"/>
                          <wps:cNvSpPr>
                            <a:spLocks/>
                          </wps:cNvSpPr>
                          <wps:spPr bwMode="auto">
                            <a:xfrm>
                              <a:off x="9699" y="3157"/>
                              <a:ext cx="2" cy="322"/>
                            </a:xfrm>
                            <a:custGeom>
                              <a:avLst/>
                              <a:gdLst>
                                <a:gd name="T0" fmla="+- 0 3479 3157"/>
                                <a:gd name="T1" fmla="*/ 3479 h 322"/>
                                <a:gd name="T2" fmla="+- 0 3157 3157"/>
                                <a:gd name="T3" fmla="*/ 3157 h 322"/>
                              </a:gdLst>
                              <a:ahLst/>
                              <a:cxnLst>
                                <a:cxn ang="0">
                                  <a:pos x="0" y="T1"/>
                                </a:cxn>
                                <a:cxn ang="0">
                                  <a:pos x="0" y="T3"/>
                                </a:cxn>
                              </a:cxnLst>
                              <a:rect l="0" t="0" r="r" b="b"/>
                              <a:pathLst>
                                <a:path h="322">
                                  <a:moveTo>
                                    <a:pt x="0" y="322"/>
                                  </a:moveTo>
                                  <a:lnTo>
                                    <a:pt x="0" y="0"/>
                                  </a:lnTo>
                                </a:path>
                              </a:pathLst>
                            </a:custGeom>
                            <a:noFill/>
                            <a:ln w="214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57" name="Group 1295"/>
                        <wpg:cNvGrpSpPr>
                          <a:grpSpLocks/>
                        </wpg:cNvGrpSpPr>
                        <wpg:grpSpPr bwMode="auto">
                          <a:xfrm>
                            <a:off x="9280" y="3157"/>
                            <a:ext cx="421" cy="2"/>
                            <a:chOff x="9280" y="3157"/>
                            <a:chExt cx="421" cy="2"/>
                          </a:xfrm>
                        </wpg:grpSpPr>
                        <wps:wsp>
                          <wps:cNvPr id="1458" name="Freeform 1296"/>
                          <wps:cNvSpPr>
                            <a:spLocks/>
                          </wps:cNvSpPr>
                          <wps:spPr bwMode="auto">
                            <a:xfrm>
                              <a:off x="9280" y="3157"/>
                              <a:ext cx="421" cy="2"/>
                            </a:xfrm>
                            <a:custGeom>
                              <a:avLst/>
                              <a:gdLst>
                                <a:gd name="T0" fmla="+- 0 9700 9280"/>
                                <a:gd name="T1" fmla="*/ T0 w 421"/>
                                <a:gd name="T2" fmla="+- 0 9280 9280"/>
                                <a:gd name="T3" fmla="*/ T2 w 421"/>
                              </a:gdLst>
                              <a:ahLst/>
                              <a:cxnLst>
                                <a:cxn ang="0">
                                  <a:pos x="T1" y="0"/>
                                </a:cxn>
                                <a:cxn ang="0">
                                  <a:pos x="T3" y="0"/>
                                </a:cxn>
                              </a:cxnLst>
                              <a:rect l="0" t="0" r="r" b="b"/>
                              <a:pathLst>
                                <a:path w="421">
                                  <a:moveTo>
                                    <a:pt x="420" y="0"/>
                                  </a:moveTo>
                                  <a:lnTo>
                                    <a:pt x="0" y="0"/>
                                  </a:lnTo>
                                </a:path>
                              </a:pathLst>
                            </a:custGeom>
                            <a:noFill/>
                            <a:ln w="21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59" name="Group 1297"/>
                        <wpg:cNvGrpSpPr>
                          <a:grpSpLocks/>
                        </wpg:cNvGrpSpPr>
                        <wpg:grpSpPr bwMode="auto">
                          <a:xfrm>
                            <a:off x="9280" y="3479"/>
                            <a:ext cx="421" cy="2"/>
                            <a:chOff x="9280" y="3479"/>
                            <a:chExt cx="421" cy="2"/>
                          </a:xfrm>
                        </wpg:grpSpPr>
                        <wps:wsp>
                          <wps:cNvPr id="1460" name="Freeform 1298"/>
                          <wps:cNvSpPr>
                            <a:spLocks/>
                          </wps:cNvSpPr>
                          <wps:spPr bwMode="auto">
                            <a:xfrm>
                              <a:off x="9280" y="3479"/>
                              <a:ext cx="421" cy="2"/>
                            </a:xfrm>
                            <a:custGeom>
                              <a:avLst/>
                              <a:gdLst>
                                <a:gd name="T0" fmla="+- 0 9700 9280"/>
                                <a:gd name="T1" fmla="*/ T0 w 421"/>
                                <a:gd name="T2" fmla="+- 0 9280 9280"/>
                                <a:gd name="T3" fmla="*/ T2 w 421"/>
                              </a:gdLst>
                              <a:ahLst/>
                              <a:cxnLst>
                                <a:cxn ang="0">
                                  <a:pos x="T1" y="0"/>
                                </a:cxn>
                                <a:cxn ang="0">
                                  <a:pos x="T3" y="0"/>
                                </a:cxn>
                              </a:cxnLst>
                              <a:rect l="0" t="0" r="r" b="b"/>
                              <a:pathLst>
                                <a:path w="421">
                                  <a:moveTo>
                                    <a:pt x="420" y="0"/>
                                  </a:moveTo>
                                  <a:lnTo>
                                    <a:pt x="0" y="0"/>
                                  </a:lnTo>
                                </a:path>
                              </a:pathLst>
                            </a:custGeom>
                            <a:noFill/>
                            <a:ln w="21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61" name="Group 1299"/>
                        <wpg:cNvGrpSpPr>
                          <a:grpSpLocks/>
                        </wpg:cNvGrpSpPr>
                        <wpg:grpSpPr bwMode="auto">
                          <a:xfrm>
                            <a:off x="9699" y="3680"/>
                            <a:ext cx="2" cy="322"/>
                            <a:chOff x="9699" y="3680"/>
                            <a:chExt cx="2" cy="322"/>
                          </a:xfrm>
                        </wpg:grpSpPr>
                        <wps:wsp>
                          <wps:cNvPr id="1462" name="Freeform 1300"/>
                          <wps:cNvSpPr>
                            <a:spLocks/>
                          </wps:cNvSpPr>
                          <wps:spPr bwMode="auto">
                            <a:xfrm>
                              <a:off x="9699" y="3680"/>
                              <a:ext cx="2" cy="322"/>
                            </a:xfrm>
                            <a:custGeom>
                              <a:avLst/>
                              <a:gdLst>
                                <a:gd name="T0" fmla="+- 0 4002 3680"/>
                                <a:gd name="T1" fmla="*/ 4002 h 322"/>
                                <a:gd name="T2" fmla="+- 0 3680 3680"/>
                                <a:gd name="T3" fmla="*/ 3680 h 322"/>
                              </a:gdLst>
                              <a:ahLst/>
                              <a:cxnLst>
                                <a:cxn ang="0">
                                  <a:pos x="0" y="T1"/>
                                </a:cxn>
                                <a:cxn ang="0">
                                  <a:pos x="0" y="T3"/>
                                </a:cxn>
                              </a:cxnLst>
                              <a:rect l="0" t="0" r="r" b="b"/>
                              <a:pathLst>
                                <a:path h="322">
                                  <a:moveTo>
                                    <a:pt x="0" y="322"/>
                                  </a:moveTo>
                                  <a:lnTo>
                                    <a:pt x="0" y="0"/>
                                  </a:lnTo>
                                </a:path>
                              </a:pathLst>
                            </a:custGeom>
                            <a:noFill/>
                            <a:ln w="214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63" name="Group 1301"/>
                        <wpg:cNvGrpSpPr>
                          <a:grpSpLocks/>
                        </wpg:cNvGrpSpPr>
                        <wpg:grpSpPr bwMode="auto">
                          <a:xfrm>
                            <a:off x="9278" y="3680"/>
                            <a:ext cx="422" cy="2"/>
                            <a:chOff x="9278" y="3680"/>
                            <a:chExt cx="422" cy="2"/>
                          </a:xfrm>
                        </wpg:grpSpPr>
                        <wps:wsp>
                          <wps:cNvPr id="1464" name="Freeform 1302"/>
                          <wps:cNvSpPr>
                            <a:spLocks/>
                          </wps:cNvSpPr>
                          <wps:spPr bwMode="auto">
                            <a:xfrm>
                              <a:off x="9278" y="3680"/>
                              <a:ext cx="422" cy="2"/>
                            </a:xfrm>
                            <a:custGeom>
                              <a:avLst/>
                              <a:gdLst>
                                <a:gd name="T0" fmla="+- 0 9699 9278"/>
                                <a:gd name="T1" fmla="*/ T0 w 422"/>
                                <a:gd name="T2" fmla="+- 0 9278 9278"/>
                                <a:gd name="T3" fmla="*/ T2 w 422"/>
                              </a:gdLst>
                              <a:ahLst/>
                              <a:cxnLst>
                                <a:cxn ang="0">
                                  <a:pos x="T1" y="0"/>
                                </a:cxn>
                                <a:cxn ang="0">
                                  <a:pos x="T3" y="0"/>
                                </a:cxn>
                              </a:cxnLst>
                              <a:rect l="0" t="0" r="r" b="b"/>
                              <a:pathLst>
                                <a:path w="422">
                                  <a:moveTo>
                                    <a:pt x="421" y="0"/>
                                  </a:moveTo>
                                  <a:lnTo>
                                    <a:pt x="0" y="0"/>
                                  </a:lnTo>
                                </a:path>
                              </a:pathLst>
                            </a:custGeom>
                            <a:noFill/>
                            <a:ln w="21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65" name="Group 1303"/>
                        <wpg:cNvGrpSpPr>
                          <a:grpSpLocks/>
                        </wpg:cNvGrpSpPr>
                        <wpg:grpSpPr bwMode="auto">
                          <a:xfrm>
                            <a:off x="9278" y="4002"/>
                            <a:ext cx="422" cy="2"/>
                            <a:chOff x="9278" y="4002"/>
                            <a:chExt cx="422" cy="2"/>
                          </a:xfrm>
                        </wpg:grpSpPr>
                        <wps:wsp>
                          <wps:cNvPr id="1466" name="Freeform 1304"/>
                          <wps:cNvSpPr>
                            <a:spLocks/>
                          </wps:cNvSpPr>
                          <wps:spPr bwMode="auto">
                            <a:xfrm>
                              <a:off x="9278" y="4002"/>
                              <a:ext cx="422" cy="2"/>
                            </a:xfrm>
                            <a:custGeom>
                              <a:avLst/>
                              <a:gdLst>
                                <a:gd name="T0" fmla="+- 0 9699 9278"/>
                                <a:gd name="T1" fmla="*/ T0 w 422"/>
                                <a:gd name="T2" fmla="+- 0 9278 9278"/>
                                <a:gd name="T3" fmla="*/ T2 w 422"/>
                              </a:gdLst>
                              <a:ahLst/>
                              <a:cxnLst>
                                <a:cxn ang="0">
                                  <a:pos x="T1" y="0"/>
                                </a:cxn>
                                <a:cxn ang="0">
                                  <a:pos x="T3" y="0"/>
                                </a:cxn>
                              </a:cxnLst>
                              <a:rect l="0" t="0" r="r" b="b"/>
                              <a:pathLst>
                                <a:path w="422">
                                  <a:moveTo>
                                    <a:pt x="421" y="0"/>
                                  </a:moveTo>
                                  <a:lnTo>
                                    <a:pt x="0" y="0"/>
                                  </a:lnTo>
                                </a:path>
                              </a:pathLst>
                            </a:custGeom>
                            <a:noFill/>
                            <a:ln w="21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67" name="Group 1305"/>
                        <wpg:cNvGrpSpPr>
                          <a:grpSpLocks/>
                        </wpg:cNvGrpSpPr>
                        <wpg:grpSpPr bwMode="auto">
                          <a:xfrm>
                            <a:off x="8586" y="3157"/>
                            <a:ext cx="425" cy="2"/>
                            <a:chOff x="8586" y="3157"/>
                            <a:chExt cx="425" cy="2"/>
                          </a:xfrm>
                        </wpg:grpSpPr>
                        <wps:wsp>
                          <wps:cNvPr id="1468" name="Freeform 1306"/>
                          <wps:cNvSpPr>
                            <a:spLocks/>
                          </wps:cNvSpPr>
                          <wps:spPr bwMode="auto">
                            <a:xfrm>
                              <a:off x="8586" y="3157"/>
                              <a:ext cx="425" cy="2"/>
                            </a:xfrm>
                            <a:custGeom>
                              <a:avLst/>
                              <a:gdLst>
                                <a:gd name="T0" fmla="+- 0 8586 8586"/>
                                <a:gd name="T1" fmla="*/ T0 w 425"/>
                                <a:gd name="T2" fmla="+- 0 9011 8586"/>
                                <a:gd name="T3" fmla="*/ T2 w 425"/>
                              </a:gdLst>
                              <a:ahLst/>
                              <a:cxnLst>
                                <a:cxn ang="0">
                                  <a:pos x="T1" y="0"/>
                                </a:cxn>
                                <a:cxn ang="0">
                                  <a:pos x="T3" y="0"/>
                                </a:cxn>
                              </a:cxnLst>
                              <a:rect l="0" t="0" r="r" b="b"/>
                              <a:pathLst>
                                <a:path w="425">
                                  <a:moveTo>
                                    <a:pt x="0" y="0"/>
                                  </a:moveTo>
                                  <a:lnTo>
                                    <a:pt x="425" y="0"/>
                                  </a:lnTo>
                                </a:path>
                              </a:pathLst>
                            </a:custGeom>
                            <a:noFill/>
                            <a:ln w="21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69" name="Group 1307"/>
                        <wpg:cNvGrpSpPr>
                          <a:grpSpLocks/>
                        </wpg:cNvGrpSpPr>
                        <wpg:grpSpPr bwMode="auto">
                          <a:xfrm>
                            <a:off x="8585" y="3680"/>
                            <a:ext cx="425" cy="2"/>
                            <a:chOff x="8585" y="3680"/>
                            <a:chExt cx="425" cy="2"/>
                          </a:xfrm>
                        </wpg:grpSpPr>
                        <wps:wsp>
                          <wps:cNvPr id="1470" name="Freeform 1308"/>
                          <wps:cNvSpPr>
                            <a:spLocks/>
                          </wps:cNvSpPr>
                          <wps:spPr bwMode="auto">
                            <a:xfrm>
                              <a:off x="8585" y="3680"/>
                              <a:ext cx="425" cy="2"/>
                            </a:xfrm>
                            <a:custGeom>
                              <a:avLst/>
                              <a:gdLst>
                                <a:gd name="T0" fmla="+- 0 8585 8585"/>
                                <a:gd name="T1" fmla="*/ T0 w 425"/>
                                <a:gd name="T2" fmla="+- 0 9009 8585"/>
                                <a:gd name="T3" fmla="*/ T2 w 425"/>
                              </a:gdLst>
                              <a:ahLst/>
                              <a:cxnLst>
                                <a:cxn ang="0">
                                  <a:pos x="T1" y="0"/>
                                </a:cxn>
                                <a:cxn ang="0">
                                  <a:pos x="T3" y="0"/>
                                </a:cxn>
                              </a:cxnLst>
                              <a:rect l="0" t="0" r="r" b="b"/>
                              <a:pathLst>
                                <a:path w="425">
                                  <a:moveTo>
                                    <a:pt x="0" y="0"/>
                                  </a:moveTo>
                                  <a:lnTo>
                                    <a:pt x="424" y="0"/>
                                  </a:lnTo>
                                </a:path>
                              </a:pathLst>
                            </a:custGeom>
                            <a:noFill/>
                            <a:ln w="21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71" name="Group 1309"/>
                        <wpg:cNvGrpSpPr>
                          <a:grpSpLocks/>
                        </wpg:cNvGrpSpPr>
                        <wpg:grpSpPr bwMode="auto">
                          <a:xfrm>
                            <a:off x="8585" y="4001"/>
                            <a:ext cx="425" cy="2"/>
                            <a:chOff x="8585" y="4001"/>
                            <a:chExt cx="425" cy="2"/>
                          </a:xfrm>
                        </wpg:grpSpPr>
                        <wps:wsp>
                          <wps:cNvPr id="1472" name="Freeform 1310"/>
                          <wps:cNvSpPr>
                            <a:spLocks/>
                          </wps:cNvSpPr>
                          <wps:spPr bwMode="auto">
                            <a:xfrm>
                              <a:off x="8585" y="4001"/>
                              <a:ext cx="425" cy="2"/>
                            </a:xfrm>
                            <a:custGeom>
                              <a:avLst/>
                              <a:gdLst>
                                <a:gd name="T0" fmla="+- 0 8585 8585"/>
                                <a:gd name="T1" fmla="*/ T0 w 425"/>
                                <a:gd name="T2" fmla="+- 0 9009 8585"/>
                                <a:gd name="T3" fmla="*/ T2 w 425"/>
                              </a:gdLst>
                              <a:ahLst/>
                              <a:cxnLst>
                                <a:cxn ang="0">
                                  <a:pos x="T1" y="0"/>
                                </a:cxn>
                                <a:cxn ang="0">
                                  <a:pos x="T3" y="0"/>
                                </a:cxn>
                              </a:cxnLst>
                              <a:rect l="0" t="0" r="r" b="b"/>
                              <a:pathLst>
                                <a:path w="425">
                                  <a:moveTo>
                                    <a:pt x="0" y="0"/>
                                  </a:moveTo>
                                  <a:lnTo>
                                    <a:pt x="424" y="0"/>
                                  </a:lnTo>
                                </a:path>
                              </a:pathLst>
                            </a:custGeom>
                            <a:noFill/>
                            <a:ln w="21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73" name="Group 1311"/>
                        <wpg:cNvGrpSpPr>
                          <a:grpSpLocks/>
                        </wpg:cNvGrpSpPr>
                        <wpg:grpSpPr bwMode="auto">
                          <a:xfrm>
                            <a:off x="9699" y="5243"/>
                            <a:ext cx="2" cy="322"/>
                            <a:chOff x="9699" y="5243"/>
                            <a:chExt cx="2" cy="322"/>
                          </a:xfrm>
                        </wpg:grpSpPr>
                        <wps:wsp>
                          <wps:cNvPr id="1474" name="Freeform 1312"/>
                          <wps:cNvSpPr>
                            <a:spLocks/>
                          </wps:cNvSpPr>
                          <wps:spPr bwMode="auto">
                            <a:xfrm>
                              <a:off x="9699" y="5243"/>
                              <a:ext cx="2" cy="322"/>
                            </a:xfrm>
                            <a:custGeom>
                              <a:avLst/>
                              <a:gdLst>
                                <a:gd name="T0" fmla="+- 0 5564 5243"/>
                                <a:gd name="T1" fmla="*/ 5564 h 322"/>
                                <a:gd name="T2" fmla="+- 0 5243 5243"/>
                                <a:gd name="T3" fmla="*/ 5243 h 322"/>
                              </a:gdLst>
                              <a:ahLst/>
                              <a:cxnLst>
                                <a:cxn ang="0">
                                  <a:pos x="0" y="T1"/>
                                </a:cxn>
                                <a:cxn ang="0">
                                  <a:pos x="0" y="T3"/>
                                </a:cxn>
                              </a:cxnLst>
                              <a:rect l="0" t="0" r="r" b="b"/>
                              <a:pathLst>
                                <a:path h="322">
                                  <a:moveTo>
                                    <a:pt x="0" y="321"/>
                                  </a:moveTo>
                                  <a:lnTo>
                                    <a:pt x="0" y="0"/>
                                  </a:lnTo>
                                </a:path>
                              </a:pathLst>
                            </a:custGeom>
                            <a:noFill/>
                            <a:ln w="214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75" name="Group 1313"/>
                        <wpg:cNvGrpSpPr>
                          <a:grpSpLocks/>
                        </wpg:cNvGrpSpPr>
                        <wpg:grpSpPr bwMode="auto">
                          <a:xfrm>
                            <a:off x="9279" y="5243"/>
                            <a:ext cx="421" cy="2"/>
                            <a:chOff x="9279" y="5243"/>
                            <a:chExt cx="421" cy="2"/>
                          </a:xfrm>
                        </wpg:grpSpPr>
                        <wps:wsp>
                          <wps:cNvPr id="1476" name="Freeform 1314"/>
                          <wps:cNvSpPr>
                            <a:spLocks/>
                          </wps:cNvSpPr>
                          <wps:spPr bwMode="auto">
                            <a:xfrm>
                              <a:off x="9279" y="5243"/>
                              <a:ext cx="421" cy="2"/>
                            </a:xfrm>
                            <a:custGeom>
                              <a:avLst/>
                              <a:gdLst>
                                <a:gd name="T0" fmla="+- 0 9699 9279"/>
                                <a:gd name="T1" fmla="*/ T0 w 421"/>
                                <a:gd name="T2" fmla="+- 0 9279 9279"/>
                                <a:gd name="T3" fmla="*/ T2 w 421"/>
                              </a:gdLst>
                              <a:ahLst/>
                              <a:cxnLst>
                                <a:cxn ang="0">
                                  <a:pos x="T1" y="0"/>
                                </a:cxn>
                                <a:cxn ang="0">
                                  <a:pos x="T3" y="0"/>
                                </a:cxn>
                              </a:cxnLst>
                              <a:rect l="0" t="0" r="r" b="b"/>
                              <a:pathLst>
                                <a:path w="421">
                                  <a:moveTo>
                                    <a:pt x="420" y="0"/>
                                  </a:moveTo>
                                  <a:lnTo>
                                    <a:pt x="0" y="0"/>
                                  </a:lnTo>
                                </a:path>
                              </a:pathLst>
                            </a:custGeom>
                            <a:noFill/>
                            <a:ln w="21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77" name="Group 1315"/>
                        <wpg:cNvGrpSpPr>
                          <a:grpSpLocks/>
                        </wpg:cNvGrpSpPr>
                        <wpg:grpSpPr bwMode="auto">
                          <a:xfrm>
                            <a:off x="9279" y="5564"/>
                            <a:ext cx="421" cy="2"/>
                            <a:chOff x="9279" y="5564"/>
                            <a:chExt cx="421" cy="2"/>
                          </a:xfrm>
                        </wpg:grpSpPr>
                        <wps:wsp>
                          <wps:cNvPr id="1478" name="Freeform 1316"/>
                          <wps:cNvSpPr>
                            <a:spLocks/>
                          </wps:cNvSpPr>
                          <wps:spPr bwMode="auto">
                            <a:xfrm>
                              <a:off x="9279" y="5564"/>
                              <a:ext cx="421" cy="2"/>
                            </a:xfrm>
                            <a:custGeom>
                              <a:avLst/>
                              <a:gdLst>
                                <a:gd name="T0" fmla="+- 0 9699 9279"/>
                                <a:gd name="T1" fmla="*/ T0 w 421"/>
                                <a:gd name="T2" fmla="+- 0 9279 9279"/>
                                <a:gd name="T3" fmla="*/ T2 w 421"/>
                              </a:gdLst>
                              <a:ahLst/>
                              <a:cxnLst>
                                <a:cxn ang="0">
                                  <a:pos x="T1" y="0"/>
                                </a:cxn>
                                <a:cxn ang="0">
                                  <a:pos x="T3" y="0"/>
                                </a:cxn>
                              </a:cxnLst>
                              <a:rect l="0" t="0" r="r" b="b"/>
                              <a:pathLst>
                                <a:path w="421">
                                  <a:moveTo>
                                    <a:pt x="420" y="0"/>
                                  </a:moveTo>
                                  <a:lnTo>
                                    <a:pt x="0" y="0"/>
                                  </a:lnTo>
                                </a:path>
                              </a:pathLst>
                            </a:custGeom>
                            <a:noFill/>
                            <a:ln w="21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79" name="Group 1317"/>
                        <wpg:cNvGrpSpPr>
                          <a:grpSpLocks/>
                        </wpg:cNvGrpSpPr>
                        <wpg:grpSpPr bwMode="auto">
                          <a:xfrm>
                            <a:off x="8585" y="5241"/>
                            <a:ext cx="425" cy="2"/>
                            <a:chOff x="8585" y="5241"/>
                            <a:chExt cx="425" cy="2"/>
                          </a:xfrm>
                        </wpg:grpSpPr>
                        <wps:wsp>
                          <wps:cNvPr id="1480" name="Freeform 1318"/>
                          <wps:cNvSpPr>
                            <a:spLocks/>
                          </wps:cNvSpPr>
                          <wps:spPr bwMode="auto">
                            <a:xfrm>
                              <a:off x="8585" y="5241"/>
                              <a:ext cx="425" cy="2"/>
                            </a:xfrm>
                            <a:custGeom>
                              <a:avLst/>
                              <a:gdLst>
                                <a:gd name="T0" fmla="+- 0 8585 8585"/>
                                <a:gd name="T1" fmla="*/ T0 w 425"/>
                                <a:gd name="T2" fmla="+- 0 9009 8585"/>
                                <a:gd name="T3" fmla="*/ T2 w 425"/>
                              </a:gdLst>
                              <a:ahLst/>
                              <a:cxnLst>
                                <a:cxn ang="0">
                                  <a:pos x="T1" y="0"/>
                                </a:cxn>
                                <a:cxn ang="0">
                                  <a:pos x="T3" y="0"/>
                                </a:cxn>
                              </a:cxnLst>
                              <a:rect l="0" t="0" r="r" b="b"/>
                              <a:pathLst>
                                <a:path w="425">
                                  <a:moveTo>
                                    <a:pt x="0" y="0"/>
                                  </a:moveTo>
                                  <a:lnTo>
                                    <a:pt x="424" y="0"/>
                                  </a:lnTo>
                                </a:path>
                              </a:pathLst>
                            </a:custGeom>
                            <a:noFill/>
                            <a:ln w="21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81" name="Group 1319"/>
                        <wpg:cNvGrpSpPr>
                          <a:grpSpLocks/>
                        </wpg:cNvGrpSpPr>
                        <wpg:grpSpPr bwMode="auto">
                          <a:xfrm>
                            <a:off x="9699" y="4204"/>
                            <a:ext cx="2" cy="322"/>
                            <a:chOff x="9699" y="4204"/>
                            <a:chExt cx="2" cy="322"/>
                          </a:xfrm>
                        </wpg:grpSpPr>
                        <wps:wsp>
                          <wps:cNvPr id="1482" name="Freeform 1320"/>
                          <wps:cNvSpPr>
                            <a:spLocks/>
                          </wps:cNvSpPr>
                          <wps:spPr bwMode="auto">
                            <a:xfrm>
                              <a:off x="9699" y="4204"/>
                              <a:ext cx="2" cy="322"/>
                            </a:xfrm>
                            <a:custGeom>
                              <a:avLst/>
                              <a:gdLst>
                                <a:gd name="T0" fmla="+- 0 4526 4204"/>
                                <a:gd name="T1" fmla="*/ 4526 h 322"/>
                                <a:gd name="T2" fmla="+- 0 4204 4204"/>
                                <a:gd name="T3" fmla="*/ 4204 h 322"/>
                              </a:gdLst>
                              <a:ahLst/>
                              <a:cxnLst>
                                <a:cxn ang="0">
                                  <a:pos x="0" y="T1"/>
                                </a:cxn>
                                <a:cxn ang="0">
                                  <a:pos x="0" y="T3"/>
                                </a:cxn>
                              </a:cxnLst>
                              <a:rect l="0" t="0" r="r" b="b"/>
                              <a:pathLst>
                                <a:path h="322">
                                  <a:moveTo>
                                    <a:pt x="0" y="322"/>
                                  </a:moveTo>
                                  <a:lnTo>
                                    <a:pt x="0" y="0"/>
                                  </a:lnTo>
                                </a:path>
                              </a:pathLst>
                            </a:custGeom>
                            <a:noFill/>
                            <a:ln w="214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83" name="Group 1321"/>
                        <wpg:cNvGrpSpPr>
                          <a:grpSpLocks/>
                        </wpg:cNvGrpSpPr>
                        <wpg:grpSpPr bwMode="auto">
                          <a:xfrm>
                            <a:off x="9278" y="4204"/>
                            <a:ext cx="422" cy="2"/>
                            <a:chOff x="9278" y="4204"/>
                            <a:chExt cx="422" cy="2"/>
                          </a:xfrm>
                        </wpg:grpSpPr>
                        <wps:wsp>
                          <wps:cNvPr id="1484" name="Freeform 1322"/>
                          <wps:cNvSpPr>
                            <a:spLocks/>
                          </wps:cNvSpPr>
                          <wps:spPr bwMode="auto">
                            <a:xfrm>
                              <a:off x="9278" y="4204"/>
                              <a:ext cx="422" cy="2"/>
                            </a:xfrm>
                            <a:custGeom>
                              <a:avLst/>
                              <a:gdLst>
                                <a:gd name="T0" fmla="+- 0 9699 9278"/>
                                <a:gd name="T1" fmla="*/ T0 w 422"/>
                                <a:gd name="T2" fmla="+- 0 9278 9278"/>
                                <a:gd name="T3" fmla="*/ T2 w 422"/>
                              </a:gdLst>
                              <a:ahLst/>
                              <a:cxnLst>
                                <a:cxn ang="0">
                                  <a:pos x="T1" y="0"/>
                                </a:cxn>
                                <a:cxn ang="0">
                                  <a:pos x="T3" y="0"/>
                                </a:cxn>
                              </a:cxnLst>
                              <a:rect l="0" t="0" r="r" b="b"/>
                              <a:pathLst>
                                <a:path w="422">
                                  <a:moveTo>
                                    <a:pt x="421" y="0"/>
                                  </a:moveTo>
                                  <a:lnTo>
                                    <a:pt x="0" y="0"/>
                                  </a:lnTo>
                                </a:path>
                              </a:pathLst>
                            </a:custGeom>
                            <a:noFill/>
                            <a:ln w="21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85" name="Group 1323"/>
                        <wpg:cNvGrpSpPr>
                          <a:grpSpLocks/>
                        </wpg:cNvGrpSpPr>
                        <wpg:grpSpPr bwMode="auto">
                          <a:xfrm>
                            <a:off x="9278" y="4526"/>
                            <a:ext cx="422" cy="2"/>
                            <a:chOff x="9278" y="4526"/>
                            <a:chExt cx="422" cy="2"/>
                          </a:xfrm>
                        </wpg:grpSpPr>
                        <wps:wsp>
                          <wps:cNvPr id="1486" name="Freeform 1324"/>
                          <wps:cNvSpPr>
                            <a:spLocks/>
                          </wps:cNvSpPr>
                          <wps:spPr bwMode="auto">
                            <a:xfrm>
                              <a:off x="9278" y="4526"/>
                              <a:ext cx="422" cy="2"/>
                            </a:xfrm>
                            <a:custGeom>
                              <a:avLst/>
                              <a:gdLst>
                                <a:gd name="T0" fmla="+- 0 9699 9278"/>
                                <a:gd name="T1" fmla="*/ T0 w 422"/>
                                <a:gd name="T2" fmla="+- 0 9278 9278"/>
                                <a:gd name="T3" fmla="*/ T2 w 422"/>
                              </a:gdLst>
                              <a:ahLst/>
                              <a:cxnLst>
                                <a:cxn ang="0">
                                  <a:pos x="T1" y="0"/>
                                </a:cxn>
                                <a:cxn ang="0">
                                  <a:pos x="T3" y="0"/>
                                </a:cxn>
                              </a:cxnLst>
                              <a:rect l="0" t="0" r="r" b="b"/>
                              <a:pathLst>
                                <a:path w="422">
                                  <a:moveTo>
                                    <a:pt x="421" y="0"/>
                                  </a:moveTo>
                                  <a:lnTo>
                                    <a:pt x="0" y="0"/>
                                  </a:lnTo>
                                </a:path>
                              </a:pathLst>
                            </a:custGeom>
                            <a:noFill/>
                            <a:ln w="21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87" name="Group 1325"/>
                        <wpg:cNvGrpSpPr>
                          <a:grpSpLocks/>
                        </wpg:cNvGrpSpPr>
                        <wpg:grpSpPr bwMode="auto">
                          <a:xfrm>
                            <a:off x="8585" y="4204"/>
                            <a:ext cx="425" cy="2"/>
                            <a:chOff x="8585" y="4204"/>
                            <a:chExt cx="425" cy="2"/>
                          </a:xfrm>
                        </wpg:grpSpPr>
                        <wps:wsp>
                          <wps:cNvPr id="1488" name="Freeform 1326"/>
                          <wps:cNvSpPr>
                            <a:spLocks/>
                          </wps:cNvSpPr>
                          <wps:spPr bwMode="auto">
                            <a:xfrm>
                              <a:off x="8585" y="4204"/>
                              <a:ext cx="425" cy="2"/>
                            </a:xfrm>
                            <a:custGeom>
                              <a:avLst/>
                              <a:gdLst>
                                <a:gd name="T0" fmla="+- 0 8585 8585"/>
                                <a:gd name="T1" fmla="*/ T0 w 425"/>
                                <a:gd name="T2" fmla="+- 0 9009 8585"/>
                                <a:gd name="T3" fmla="*/ T2 w 425"/>
                              </a:gdLst>
                              <a:ahLst/>
                              <a:cxnLst>
                                <a:cxn ang="0">
                                  <a:pos x="T1" y="0"/>
                                </a:cxn>
                                <a:cxn ang="0">
                                  <a:pos x="T3" y="0"/>
                                </a:cxn>
                              </a:cxnLst>
                              <a:rect l="0" t="0" r="r" b="b"/>
                              <a:pathLst>
                                <a:path w="425">
                                  <a:moveTo>
                                    <a:pt x="0" y="0"/>
                                  </a:moveTo>
                                  <a:lnTo>
                                    <a:pt x="424" y="0"/>
                                  </a:lnTo>
                                </a:path>
                              </a:pathLst>
                            </a:custGeom>
                            <a:noFill/>
                            <a:ln w="21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89" name="Group 1327"/>
                        <wpg:cNvGrpSpPr>
                          <a:grpSpLocks/>
                        </wpg:cNvGrpSpPr>
                        <wpg:grpSpPr bwMode="auto">
                          <a:xfrm>
                            <a:off x="8585" y="4524"/>
                            <a:ext cx="425" cy="2"/>
                            <a:chOff x="8585" y="4524"/>
                            <a:chExt cx="425" cy="2"/>
                          </a:xfrm>
                        </wpg:grpSpPr>
                        <wps:wsp>
                          <wps:cNvPr id="1490" name="Freeform 1328"/>
                          <wps:cNvSpPr>
                            <a:spLocks/>
                          </wps:cNvSpPr>
                          <wps:spPr bwMode="auto">
                            <a:xfrm>
                              <a:off x="8585" y="4524"/>
                              <a:ext cx="425" cy="2"/>
                            </a:xfrm>
                            <a:custGeom>
                              <a:avLst/>
                              <a:gdLst>
                                <a:gd name="T0" fmla="+- 0 8585 8585"/>
                                <a:gd name="T1" fmla="*/ T0 w 425"/>
                                <a:gd name="T2" fmla="+- 0 9009 8585"/>
                                <a:gd name="T3" fmla="*/ T2 w 425"/>
                              </a:gdLst>
                              <a:ahLst/>
                              <a:cxnLst>
                                <a:cxn ang="0">
                                  <a:pos x="T1" y="0"/>
                                </a:cxn>
                                <a:cxn ang="0">
                                  <a:pos x="T3" y="0"/>
                                </a:cxn>
                              </a:cxnLst>
                              <a:rect l="0" t="0" r="r" b="b"/>
                              <a:pathLst>
                                <a:path w="425">
                                  <a:moveTo>
                                    <a:pt x="0" y="0"/>
                                  </a:moveTo>
                                  <a:lnTo>
                                    <a:pt x="424" y="0"/>
                                  </a:lnTo>
                                </a:path>
                              </a:pathLst>
                            </a:custGeom>
                            <a:noFill/>
                            <a:ln w="214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91" name="Group 1329"/>
                        <wpg:cNvGrpSpPr>
                          <a:grpSpLocks/>
                        </wpg:cNvGrpSpPr>
                        <wpg:grpSpPr bwMode="auto">
                          <a:xfrm>
                            <a:off x="1832" y="1782"/>
                            <a:ext cx="8291" cy="6772"/>
                            <a:chOff x="1832" y="1782"/>
                            <a:chExt cx="8291" cy="6772"/>
                          </a:xfrm>
                        </wpg:grpSpPr>
                        <wps:wsp>
                          <wps:cNvPr id="1492" name="Freeform 1330"/>
                          <wps:cNvSpPr>
                            <a:spLocks/>
                          </wps:cNvSpPr>
                          <wps:spPr bwMode="auto">
                            <a:xfrm>
                              <a:off x="1832" y="1782"/>
                              <a:ext cx="8291" cy="6772"/>
                            </a:xfrm>
                            <a:custGeom>
                              <a:avLst/>
                              <a:gdLst>
                                <a:gd name="T0" fmla="+- 0 1832 1832"/>
                                <a:gd name="T1" fmla="*/ T0 w 8291"/>
                                <a:gd name="T2" fmla="+- 0 8554 1782"/>
                                <a:gd name="T3" fmla="*/ 8554 h 6772"/>
                                <a:gd name="T4" fmla="+- 0 10123 1832"/>
                                <a:gd name="T5" fmla="*/ T4 w 8291"/>
                                <a:gd name="T6" fmla="+- 0 8554 1782"/>
                                <a:gd name="T7" fmla="*/ 8554 h 6772"/>
                                <a:gd name="T8" fmla="+- 0 10123 1832"/>
                                <a:gd name="T9" fmla="*/ T8 w 8291"/>
                                <a:gd name="T10" fmla="+- 0 1782 1782"/>
                                <a:gd name="T11" fmla="*/ 1782 h 6772"/>
                                <a:gd name="T12" fmla="+- 0 1832 1832"/>
                                <a:gd name="T13" fmla="*/ T12 w 8291"/>
                                <a:gd name="T14" fmla="+- 0 1782 1782"/>
                                <a:gd name="T15" fmla="*/ 1782 h 6772"/>
                                <a:gd name="T16" fmla="+- 0 1832 1832"/>
                                <a:gd name="T17" fmla="*/ T16 w 8291"/>
                                <a:gd name="T18" fmla="+- 0 8554 1782"/>
                                <a:gd name="T19" fmla="*/ 8554 h 6772"/>
                              </a:gdLst>
                              <a:ahLst/>
                              <a:cxnLst>
                                <a:cxn ang="0">
                                  <a:pos x="T1" y="T3"/>
                                </a:cxn>
                                <a:cxn ang="0">
                                  <a:pos x="T5" y="T7"/>
                                </a:cxn>
                                <a:cxn ang="0">
                                  <a:pos x="T9" y="T11"/>
                                </a:cxn>
                                <a:cxn ang="0">
                                  <a:pos x="T13" y="T15"/>
                                </a:cxn>
                                <a:cxn ang="0">
                                  <a:pos x="T17" y="T19"/>
                                </a:cxn>
                              </a:cxnLst>
                              <a:rect l="0" t="0" r="r" b="b"/>
                              <a:pathLst>
                                <a:path w="8291" h="6772">
                                  <a:moveTo>
                                    <a:pt x="0" y="6772"/>
                                  </a:moveTo>
                                  <a:lnTo>
                                    <a:pt x="8291" y="6772"/>
                                  </a:lnTo>
                                  <a:lnTo>
                                    <a:pt x="8291" y="0"/>
                                  </a:lnTo>
                                  <a:lnTo>
                                    <a:pt x="0" y="0"/>
                                  </a:lnTo>
                                  <a:lnTo>
                                    <a:pt x="0" y="6772"/>
                                  </a:lnTo>
                                  <a:close/>
                                </a:path>
                              </a:pathLst>
                            </a:custGeom>
                            <a:noFill/>
                            <a:ln w="214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93" name="Text Box 1331"/>
                          <wps:cNvSpPr txBox="1">
                            <a:spLocks noChangeArrowheads="1"/>
                          </wps:cNvSpPr>
                          <wps:spPr bwMode="auto">
                            <a:xfrm>
                              <a:off x="5955" y="2156"/>
                              <a:ext cx="962" cy="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C67980" w14:textId="77777777" w:rsidR="00EC3AB7" w:rsidRDefault="00EC3AB7" w:rsidP="003A44C0">
                                <w:pPr>
                                  <w:spacing w:line="240" w:lineRule="exact"/>
                                  <w:rPr>
                                    <w:rFonts w:ascii="宋体" w:hAnsi="宋体" w:cs="宋体"/>
                                    <w:sz w:val="24"/>
                                    <w:szCs w:val="24"/>
                                  </w:rPr>
                                </w:pPr>
                                <w:r>
                                  <w:rPr>
                                    <w:rFonts w:ascii="宋体" w:hAnsi="宋体" w:cs="宋体"/>
                                    <w:sz w:val="24"/>
                                    <w:szCs w:val="24"/>
                                  </w:rPr>
                                  <w:t>植物措施</w:t>
                                </w:r>
                              </w:p>
                            </w:txbxContent>
                          </wps:txbx>
                          <wps:bodyPr rot="0" vert="horz" wrap="square" lIns="0" tIns="0" rIns="0" bIns="0" anchor="t" anchorCtr="0" upright="1">
                            <a:noAutofit/>
                          </wps:bodyPr>
                        </wps:wsp>
                        <wps:wsp>
                          <wps:cNvPr id="1494" name="Text Box 1332"/>
                          <wps:cNvSpPr txBox="1">
                            <a:spLocks noChangeArrowheads="1"/>
                          </wps:cNvSpPr>
                          <wps:spPr bwMode="auto">
                            <a:xfrm>
                              <a:off x="8074" y="2147"/>
                              <a:ext cx="1442" cy="7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300E93" w14:textId="77777777" w:rsidR="00EC3AB7" w:rsidRDefault="00EC3AB7" w:rsidP="003A44C0">
                                <w:pPr>
                                  <w:spacing w:line="240" w:lineRule="exact"/>
                                  <w:ind w:left="-31"/>
                                  <w:jc w:val="center"/>
                                  <w:rPr>
                                    <w:rFonts w:ascii="宋体" w:hAnsi="宋体" w:cs="宋体"/>
                                    <w:sz w:val="24"/>
                                    <w:szCs w:val="24"/>
                                  </w:rPr>
                                </w:pPr>
                                <w:r>
                                  <w:rPr>
                                    <w:rFonts w:ascii="宋体" w:hAnsi="宋体" w:cs="宋体"/>
                                    <w:sz w:val="24"/>
                                    <w:szCs w:val="24"/>
                                  </w:rPr>
                                  <w:t>绿化工程</w:t>
                                </w:r>
                              </w:p>
                              <w:p w14:paraId="49ABE69B" w14:textId="77777777" w:rsidR="00EC3AB7" w:rsidRDefault="00EC3AB7" w:rsidP="003A44C0">
                                <w:pPr>
                                  <w:spacing w:before="197"/>
                                  <w:jc w:val="center"/>
                                  <w:rPr>
                                    <w:rFonts w:ascii="宋体" w:hAnsi="宋体" w:cs="宋体"/>
                                    <w:sz w:val="24"/>
                                    <w:szCs w:val="24"/>
                                  </w:rPr>
                                </w:pPr>
                                <w:r>
                                  <w:rPr>
                                    <w:rFonts w:ascii="宋体" w:hAnsi="宋体" w:cs="宋体"/>
                                    <w:sz w:val="24"/>
                                    <w:szCs w:val="24"/>
                                  </w:rPr>
                                  <w:t>基坑顶截水沟</w:t>
                                </w:r>
                              </w:p>
                            </w:txbxContent>
                          </wps:txbx>
                          <wps:bodyPr rot="0" vert="horz" wrap="square" lIns="0" tIns="0" rIns="0" bIns="0" anchor="t" anchorCtr="0" upright="1">
                            <a:noAutofit/>
                          </wps:bodyPr>
                        </wps:wsp>
                        <wps:wsp>
                          <wps:cNvPr id="1495" name="Text Box 1333"/>
                          <wps:cNvSpPr txBox="1">
                            <a:spLocks noChangeArrowheads="1"/>
                          </wps:cNvSpPr>
                          <wps:spPr bwMode="auto">
                            <a:xfrm>
                              <a:off x="3724" y="2941"/>
                              <a:ext cx="1202" cy="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BAB3E7" w14:textId="77777777" w:rsidR="00EC3AB7" w:rsidRDefault="00EC3AB7" w:rsidP="003A44C0">
                                <w:pPr>
                                  <w:spacing w:line="240" w:lineRule="exact"/>
                                  <w:rPr>
                                    <w:rFonts w:ascii="宋体" w:hAnsi="宋体" w:cs="宋体"/>
                                    <w:sz w:val="24"/>
                                    <w:szCs w:val="24"/>
                                  </w:rPr>
                                </w:pPr>
                                <w:r>
                                  <w:rPr>
                                    <w:rFonts w:ascii="宋体" w:hAnsi="宋体" w:cs="宋体"/>
                                    <w:sz w:val="24"/>
                                    <w:szCs w:val="24"/>
                                  </w:rPr>
                                  <w:t>主体工程区</w:t>
                                </w:r>
                              </w:p>
                            </w:txbxContent>
                          </wps:txbx>
                          <wps:bodyPr rot="0" vert="horz" wrap="square" lIns="0" tIns="0" rIns="0" bIns="0" anchor="t" anchorCtr="0" upright="1">
                            <a:noAutofit/>
                          </wps:bodyPr>
                        </wps:wsp>
                        <wps:wsp>
                          <wps:cNvPr id="1496" name="Text Box 1334"/>
                          <wps:cNvSpPr txBox="1">
                            <a:spLocks noChangeArrowheads="1"/>
                          </wps:cNvSpPr>
                          <wps:spPr bwMode="auto">
                            <a:xfrm>
                              <a:off x="2271" y="3328"/>
                              <a:ext cx="256" cy="30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949ED4" w14:textId="77777777" w:rsidR="00EC3AB7" w:rsidRDefault="00EC3AB7" w:rsidP="003A44C0">
                                <w:pPr>
                                  <w:spacing w:line="236" w:lineRule="exact"/>
                                  <w:ind w:left="13" w:hanging="3"/>
                                  <w:rPr>
                                    <w:rFonts w:ascii="宋体" w:hAnsi="宋体" w:cs="宋体"/>
                                    <w:sz w:val="24"/>
                                    <w:szCs w:val="24"/>
                                  </w:rPr>
                                </w:pPr>
                                <w:r>
                                  <w:rPr>
                                    <w:rFonts w:ascii="宋体" w:hAnsi="宋体" w:cs="宋体"/>
                                    <w:sz w:val="24"/>
                                    <w:szCs w:val="24"/>
                                  </w:rPr>
                                  <w:t>水</w:t>
                                </w:r>
                              </w:p>
                              <w:p w14:paraId="739DF2CB" w14:textId="77777777" w:rsidR="00EC3AB7" w:rsidRDefault="00EC3AB7" w:rsidP="003A44C0">
                                <w:pPr>
                                  <w:spacing w:before="2" w:line="235" w:lineRule="auto"/>
                                  <w:ind w:firstLine="13"/>
                                  <w:rPr>
                                    <w:rFonts w:ascii="宋体" w:hAnsi="宋体" w:cs="宋体"/>
                                    <w:sz w:val="24"/>
                                    <w:szCs w:val="24"/>
                                  </w:rPr>
                                </w:pPr>
                                <w:r>
                                  <w:rPr>
                                    <w:rFonts w:ascii="宋体" w:hAnsi="宋体" w:cs="宋体"/>
                                    <w:sz w:val="24"/>
                                    <w:szCs w:val="24"/>
                                  </w:rPr>
                                  <w:t>土 保 持 防 治 措 施 体 系</w:t>
                                </w:r>
                              </w:p>
                            </w:txbxContent>
                          </wps:txbx>
                          <wps:bodyPr rot="0" vert="horz" wrap="square" lIns="0" tIns="0" rIns="0" bIns="0" anchor="t" anchorCtr="0" upright="1">
                            <a:noAutofit/>
                          </wps:bodyPr>
                        </wps:wsp>
                        <wps:wsp>
                          <wps:cNvPr id="1497" name="Text Box 1335"/>
                          <wps:cNvSpPr txBox="1">
                            <a:spLocks noChangeArrowheads="1"/>
                          </wps:cNvSpPr>
                          <wps:spPr bwMode="auto">
                            <a:xfrm>
                              <a:off x="8435" y="3194"/>
                              <a:ext cx="721" cy="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785667" w14:textId="77777777" w:rsidR="00EC3AB7" w:rsidRDefault="00EC3AB7" w:rsidP="003A44C0">
                                <w:pPr>
                                  <w:spacing w:line="240" w:lineRule="exact"/>
                                  <w:rPr>
                                    <w:rFonts w:ascii="宋体" w:hAnsi="宋体" w:cs="宋体"/>
                                    <w:sz w:val="24"/>
                                    <w:szCs w:val="24"/>
                                  </w:rPr>
                                </w:pPr>
                                <w:r>
                                  <w:rPr>
                                    <w:rFonts w:ascii="宋体" w:hAnsi="宋体" w:cs="宋体"/>
                                    <w:sz w:val="24"/>
                                    <w:szCs w:val="24"/>
                                    <w:u w:val="single" w:color="000000"/>
                                  </w:rPr>
                                  <w:t>沉</w:t>
                                </w:r>
                                <w:r>
                                  <w:rPr>
                                    <w:rFonts w:ascii="宋体" w:hAnsi="宋体" w:cs="宋体"/>
                                    <w:sz w:val="24"/>
                                    <w:szCs w:val="24"/>
                                  </w:rPr>
                                  <w:t>沙池</w:t>
                                </w:r>
                              </w:p>
                            </w:txbxContent>
                          </wps:txbx>
                          <wps:bodyPr rot="0" vert="horz" wrap="square" lIns="0" tIns="0" rIns="0" bIns="0" anchor="t" anchorCtr="0" upright="1">
                            <a:noAutofit/>
                          </wps:bodyPr>
                        </wps:wsp>
                        <wps:wsp>
                          <wps:cNvPr id="1498" name="Text Box 1336"/>
                          <wps:cNvSpPr txBox="1">
                            <a:spLocks noChangeArrowheads="1"/>
                          </wps:cNvSpPr>
                          <wps:spPr bwMode="auto">
                            <a:xfrm>
                              <a:off x="5937" y="3717"/>
                              <a:ext cx="962" cy="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975C3F" w14:textId="77777777" w:rsidR="00EC3AB7" w:rsidRDefault="00EC3AB7" w:rsidP="003A44C0">
                                <w:pPr>
                                  <w:spacing w:line="240" w:lineRule="exact"/>
                                  <w:rPr>
                                    <w:rFonts w:ascii="宋体" w:hAnsi="宋体" w:cs="宋体"/>
                                    <w:sz w:val="24"/>
                                    <w:szCs w:val="24"/>
                                  </w:rPr>
                                </w:pPr>
                                <w:r>
                                  <w:rPr>
                                    <w:rFonts w:ascii="宋体" w:hAnsi="宋体" w:cs="宋体"/>
                                    <w:sz w:val="24"/>
                                    <w:szCs w:val="24"/>
                                  </w:rPr>
                                  <w:t>临时措施</w:t>
                                </w:r>
                              </w:p>
                            </w:txbxContent>
                          </wps:txbx>
                          <wps:bodyPr rot="0" vert="horz" wrap="square" lIns="0" tIns="0" rIns="0" bIns="0" anchor="t" anchorCtr="0" upright="1">
                            <a:noAutofit/>
                          </wps:bodyPr>
                        </wps:wsp>
                        <wps:wsp>
                          <wps:cNvPr id="1499" name="Text Box 1337"/>
                          <wps:cNvSpPr txBox="1">
                            <a:spLocks noChangeArrowheads="1"/>
                          </wps:cNvSpPr>
                          <wps:spPr bwMode="auto">
                            <a:xfrm>
                              <a:off x="8202" y="3711"/>
                              <a:ext cx="1202" cy="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BACAE2" w14:textId="77777777" w:rsidR="00EC3AB7" w:rsidRDefault="00EC3AB7" w:rsidP="003A44C0">
                                <w:pPr>
                                  <w:spacing w:line="240" w:lineRule="exact"/>
                                  <w:rPr>
                                    <w:rFonts w:ascii="宋体" w:hAnsi="宋体" w:cs="宋体"/>
                                    <w:sz w:val="24"/>
                                    <w:szCs w:val="24"/>
                                  </w:rPr>
                                </w:pPr>
                                <w:r>
                                  <w:rPr>
                                    <w:rFonts w:ascii="宋体" w:hAnsi="宋体" w:cs="宋体"/>
                                    <w:sz w:val="24"/>
                                    <w:szCs w:val="24"/>
                                  </w:rPr>
                                  <w:t>彩条布覆盖</w:t>
                                </w:r>
                              </w:p>
                            </w:txbxContent>
                          </wps:txbx>
                          <wps:bodyPr rot="0" vert="horz" wrap="square" lIns="0" tIns="0" rIns="0" bIns="0" anchor="t" anchorCtr="0" upright="1">
                            <a:noAutofit/>
                          </wps:bodyPr>
                        </wps:wsp>
                        <wps:wsp>
                          <wps:cNvPr id="1500" name="Text Box 1338"/>
                          <wps:cNvSpPr txBox="1">
                            <a:spLocks noChangeArrowheads="1"/>
                          </wps:cNvSpPr>
                          <wps:spPr bwMode="auto">
                            <a:xfrm>
                              <a:off x="8191" y="4242"/>
                              <a:ext cx="1216" cy="7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060C74" w14:textId="77777777" w:rsidR="00EC3AB7" w:rsidRDefault="00EC3AB7" w:rsidP="003A44C0">
                                <w:pPr>
                                  <w:spacing w:line="240" w:lineRule="exact"/>
                                  <w:ind w:left="13" w:hanging="14"/>
                                  <w:rPr>
                                    <w:rFonts w:ascii="宋体" w:hAnsi="宋体" w:cs="宋体"/>
                                    <w:sz w:val="24"/>
                                    <w:szCs w:val="24"/>
                                  </w:rPr>
                                </w:pPr>
                                <w:r>
                                  <w:rPr>
                                    <w:rFonts w:ascii="宋体" w:hAnsi="宋体" w:cs="宋体"/>
                                    <w:sz w:val="24"/>
                                    <w:szCs w:val="24"/>
                                  </w:rPr>
                                  <w:t>临时排水沟</w:t>
                                </w:r>
                              </w:p>
                              <w:p w14:paraId="35189B81" w14:textId="77777777" w:rsidR="00EC3AB7" w:rsidRDefault="00EC3AB7" w:rsidP="003A44C0">
                                <w:pPr>
                                  <w:spacing w:before="187"/>
                                  <w:ind w:left="13"/>
                                  <w:rPr>
                                    <w:rFonts w:ascii="宋体" w:hAnsi="宋体" w:cs="宋体"/>
                                    <w:sz w:val="24"/>
                                    <w:szCs w:val="24"/>
                                  </w:rPr>
                                </w:pPr>
                                <w:r>
                                  <w:rPr>
                                    <w:rFonts w:ascii="宋体" w:hAnsi="宋体" w:cs="宋体"/>
                                    <w:sz w:val="24"/>
                                    <w:szCs w:val="24"/>
                                  </w:rPr>
                                  <w:t>彩条布覆盖</w:t>
                                </w:r>
                              </w:p>
                            </w:txbxContent>
                          </wps:txbx>
                          <wps:bodyPr rot="0" vert="horz" wrap="square" lIns="0" tIns="0" rIns="0" bIns="0" anchor="t" anchorCtr="0" upright="1">
                            <a:noAutofit/>
                          </wps:bodyPr>
                        </wps:wsp>
                        <wps:wsp>
                          <wps:cNvPr id="1501" name="Text Box 1339"/>
                          <wps:cNvSpPr txBox="1">
                            <a:spLocks noChangeArrowheads="1"/>
                          </wps:cNvSpPr>
                          <wps:spPr bwMode="auto">
                            <a:xfrm>
                              <a:off x="3683" y="5291"/>
                              <a:ext cx="1202" cy="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1263C8" w14:textId="77777777" w:rsidR="00EC3AB7" w:rsidRDefault="00EC3AB7" w:rsidP="003A44C0">
                                <w:pPr>
                                  <w:spacing w:line="240" w:lineRule="exact"/>
                                  <w:rPr>
                                    <w:rFonts w:ascii="宋体" w:hAnsi="宋体" w:cs="宋体"/>
                                    <w:sz w:val="24"/>
                                    <w:szCs w:val="24"/>
                                  </w:rPr>
                                </w:pPr>
                                <w:r>
                                  <w:rPr>
                                    <w:rFonts w:ascii="宋体" w:hAnsi="宋体" w:cs="宋体"/>
                                    <w:sz w:val="24"/>
                                    <w:szCs w:val="24"/>
                                  </w:rPr>
                                  <w:t>代征用地区</w:t>
                                </w:r>
                              </w:p>
                            </w:txbxContent>
                          </wps:txbx>
                          <wps:bodyPr rot="0" vert="horz" wrap="square" lIns="0" tIns="0" rIns="0" bIns="0" anchor="t" anchorCtr="0" upright="1">
                            <a:noAutofit/>
                          </wps:bodyPr>
                        </wps:wsp>
                        <wps:wsp>
                          <wps:cNvPr id="1502" name="Text Box 1340"/>
                          <wps:cNvSpPr txBox="1">
                            <a:spLocks noChangeArrowheads="1"/>
                          </wps:cNvSpPr>
                          <wps:spPr bwMode="auto">
                            <a:xfrm>
                              <a:off x="5958" y="5282"/>
                              <a:ext cx="962" cy="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8AA0CF" w14:textId="77777777" w:rsidR="00EC3AB7" w:rsidRDefault="00EC3AB7" w:rsidP="003A44C0">
                                <w:pPr>
                                  <w:spacing w:line="240" w:lineRule="exact"/>
                                  <w:rPr>
                                    <w:rFonts w:ascii="宋体" w:hAnsi="宋体" w:cs="宋体"/>
                                    <w:sz w:val="24"/>
                                    <w:szCs w:val="24"/>
                                  </w:rPr>
                                </w:pPr>
                                <w:r>
                                  <w:rPr>
                                    <w:rFonts w:ascii="宋体" w:hAnsi="宋体" w:cs="宋体"/>
                                    <w:sz w:val="24"/>
                                    <w:szCs w:val="24"/>
                                  </w:rPr>
                                  <w:t>植物措施</w:t>
                                </w:r>
                              </w:p>
                            </w:txbxContent>
                          </wps:txbx>
                          <wps:bodyPr rot="0" vert="horz" wrap="square" lIns="0" tIns="0" rIns="0" bIns="0" anchor="t" anchorCtr="0" upright="1">
                            <a:noAutofit/>
                          </wps:bodyPr>
                        </wps:wsp>
                        <wps:wsp>
                          <wps:cNvPr id="1503" name="Text Box 1341"/>
                          <wps:cNvSpPr txBox="1">
                            <a:spLocks noChangeArrowheads="1"/>
                          </wps:cNvSpPr>
                          <wps:spPr bwMode="auto">
                            <a:xfrm>
                              <a:off x="8303" y="5273"/>
                              <a:ext cx="962" cy="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480509" w14:textId="77777777" w:rsidR="00EC3AB7" w:rsidRDefault="00EC3AB7" w:rsidP="003A44C0">
                                <w:pPr>
                                  <w:spacing w:line="240" w:lineRule="exact"/>
                                  <w:rPr>
                                    <w:rFonts w:ascii="宋体" w:hAnsi="宋体" w:cs="宋体"/>
                                    <w:sz w:val="24"/>
                                    <w:szCs w:val="24"/>
                                  </w:rPr>
                                </w:pPr>
                                <w:r>
                                  <w:rPr>
                                    <w:rFonts w:ascii="宋体" w:hAnsi="宋体" w:cs="宋体"/>
                                    <w:sz w:val="24"/>
                                    <w:szCs w:val="24"/>
                                    <w:u w:val="single" w:color="000000"/>
                                  </w:rPr>
                                  <w:t>绿</w:t>
                                </w:r>
                                <w:r>
                                  <w:rPr>
                                    <w:rFonts w:ascii="宋体" w:hAnsi="宋体" w:cs="宋体"/>
                                    <w:sz w:val="24"/>
                                    <w:szCs w:val="24"/>
                                  </w:rPr>
                                  <w:t>化工程</w:t>
                                </w:r>
                              </w:p>
                            </w:txbxContent>
                          </wps:txbx>
                          <wps:bodyPr rot="0" vert="horz" wrap="square" lIns="0" tIns="0" rIns="0" bIns="0" anchor="t" anchorCtr="0" upright="1">
                            <a:noAutofit/>
                          </wps:bodyPr>
                        </wps:wsp>
                        <wps:wsp>
                          <wps:cNvPr id="1504" name="Text Box 1342"/>
                          <wps:cNvSpPr txBox="1">
                            <a:spLocks noChangeArrowheads="1"/>
                          </wps:cNvSpPr>
                          <wps:spPr bwMode="auto">
                            <a:xfrm>
                              <a:off x="8182" y="5823"/>
                              <a:ext cx="1202" cy="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F5E9F6" w14:textId="77777777" w:rsidR="00EC3AB7" w:rsidRDefault="00EC3AB7" w:rsidP="003A44C0">
                                <w:pPr>
                                  <w:spacing w:line="240" w:lineRule="exact"/>
                                  <w:rPr>
                                    <w:rFonts w:ascii="宋体" w:hAnsi="宋体" w:cs="宋体"/>
                                    <w:sz w:val="24"/>
                                    <w:szCs w:val="24"/>
                                  </w:rPr>
                                </w:pPr>
                                <w:r>
                                  <w:rPr>
                                    <w:rFonts w:ascii="宋体" w:hAnsi="宋体" w:cs="宋体"/>
                                    <w:sz w:val="24"/>
                                    <w:szCs w:val="24"/>
                                  </w:rPr>
                                  <w:t>临时排水沟</w:t>
                                </w:r>
                              </w:p>
                            </w:txbxContent>
                          </wps:txbx>
                          <wps:bodyPr rot="0" vert="horz" wrap="square" lIns="0" tIns="0" rIns="0" bIns="0" anchor="t" anchorCtr="0" upright="1">
                            <a:noAutofit/>
                          </wps:bodyPr>
                        </wps:wsp>
                        <wps:wsp>
                          <wps:cNvPr id="1505" name="Text Box 1343"/>
                          <wps:cNvSpPr txBox="1">
                            <a:spLocks noChangeArrowheads="1"/>
                          </wps:cNvSpPr>
                          <wps:spPr bwMode="auto">
                            <a:xfrm>
                              <a:off x="5941" y="6080"/>
                              <a:ext cx="962" cy="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1D44FA" w14:textId="77777777" w:rsidR="00EC3AB7" w:rsidRDefault="00EC3AB7" w:rsidP="003A44C0">
                                <w:pPr>
                                  <w:spacing w:line="240" w:lineRule="exact"/>
                                  <w:rPr>
                                    <w:rFonts w:ascii="宋体" w:hAnsi="宋体" w:cs="宋体"/>
                                    <w:sz w:val="24"/>
                                    <w:szCs w:val="24"/>
                                  </w:rPr>
                                </w:pPr>
                                <w:r>
                                  <w:rPr>
                                    <w:rFonts w:ascii="宋体" w:hAnsi="宋体" w:cs="宋体"/>
                                    <w:sz w:val="24"/>
                                    <w:szCs w:val="24"/>
                                  </w:rPr>
                                  <w:t>临时措施</w:t>
                                </w:r>
                              </w:p>
                            </w:txbxContent>
                          </wps:txbx>
                          <wps:bodyPr rot="0" vert="horz" wrap="square" lIns="0" tIns="0" rIns="0" bIns="0" anchor="t" anchorCtr="0" upright="1">
                            <a:noAutofit/>
                          </wps:bodyPr>
                        </wps:wsp>
                        <wps:wsp>
                          <wps:cNvPr id="1506" name="Text Box 1344"/>
                          <wps:cNvSpPr txBox="1">
                            <a:spLocks noChangeArrowheads="1"/>
                          </wps:cNvSpPr>
                          <wps:spPr bwMode="auto">
                            <a:xfrm>
                              <a:off x="8437" y="6324"/>
                              <a:ext cx="721" cy="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EC1704" w14:textId="77777777" w:rsidR="00EC3AB7" w:rsidRDefault="00EC3AB7" w:rsidP="003A44C0">
                                <w:pPr>
                                  <w:spacing w:line="240" w:lineRule="exact"/>
                                  <w:rPr>
                                    <w:rFonts w:ascii="宋体" w:hAnsi="宋体" w:cs="宋体"/>
                                    <w:sz w:val="24"/>
                                    <w:szCs w:val="24"/>
                                  </w:rPr>
                                </w:pPr>
                                <w:r>
                                  <w:rPr>
                                    <w:rFonts w:ascii="宋体" w:hAnsi="宋体" w:cs="宋体"/>
                                    <w:sz w:val="24"/>
                                    <w:szCs w:val="24"/>
                                  </w:rPr>
                                  <w:t>沉沙池</w:t>
                                </w:r>
                              </w:p>
                            </w:txbxContent>
                          </wps:txbx>
                          <wps:bodyPr rot="0" vert="horz" wrap="square" lIns="0" tIns="0" rIns="0" bIns="0" anchor="t" anchorCtr="0" upright="1">
                            <a:noAutofit/>
                          </wps:bodyPr>
                        </wps:wsp>
                        <wps:wsp>
                          <wps:cNvPr id="1507" name="Text Box 1345"/>
                          <wps:cNvSpPr txBox="1">
                            <a:spLocks noChangeArrowheads="1"/>
                          </wps:cNvSpPr>
                          <wps:spPr bwMode="auto">
                            <a:xfrm>
                              <a:off x="3707" y="6565"/>
                              <a:ext cx="1202" cy="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3BD962" w14:textId="77777777" w:rsidR="00EC3AB7" w:rsidRDefault="00EC3AB7" w:rsidP="003A44C0">
                                <w:pPr>
                                  <w:spacing w:line="240" w:lineRule="exact"/>
                                  <w:rPr>
                                    <w:rFonts w:ascii="宋体" w:hAnsi="宋体" w:cs="宋体"/>
                                    <w:sz w:val="24"/>
                                    <w:szCs w:val="24"/>
                                  </w:rPr>
                                </w:pPr>
                                <w:r>
                                  <w:rPr>
                                    <w:rFonts w:ascii="宋体" w:hAnsi="宋体" w:cs="宋体"/>
                                    <w:sz w:val="24"/>
                                    <w:szCs w:val="24"/>
                                  </w:rPr>
                                  <w:t>施工临建区</w:t>
                                </w:r>
                              </w:p>
                            </w:txbxContent>
                          </wps:txbx>
                          <wps:bodyPr rot="0" vert="horz" wrap="square" lIns="0" tIns="0" rIns="0" bIns="0" anchor="t" anchorCtr="0" upright="1">
                            <a:noAutofit/>
                          </wps:bodyPr>
                        </wps:wsp>
                        <wps:wsp>
                          <wps:cNvPr id="1508" name="Text Box 1346"/>
                          <wps:cNvSpPr txBox="1">
                            <a:spLocks noChangeArrowheads="1"/>
                          </wps:cNvSpPr>
                          <wps:spPr bwMode="auto">
                            <a:xfrm>
                              <a:off x="8310" y="6830"/>
                              <a:ext cx="962" cy="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0F51C7" w14:textId="77777777" w:rsidR="00EC3AB7" w:rsidRDefault="00EC3AB7" w:rsidP="003A44C0">
                                <w:pPr>
                                  <w:spacing w:line="240" w:lineRule="exact"/>
                                  <w:rPr>
                                    <w:rFonts w:ascii="宋体" w:hAnsi="宋体" w:cs="宋体"/>
                                    <w:sz w:val="24"/>
                                    <w:szCs w:val="24"/>
                                  </w:rPr>
                                </w:pPr>
                                <w:r>
                                  <w:rPr>
                                    <w:rFonts w:ascii="宋体" w:hAnsi="宋体" w:cs="宋体"/>
                                    <w:sz w:val="24"/>
                                    <w:szCs w:val="24"/>
                                  </w:rPr>
                                  <w:t>全面整地</w:t>
                                </w:r>
                              </w:p>
                            </w:txbxContent>
                          </wps:txbx>
                          <wps:bodyPr rot="0" vert="horz" wrap="square" lIns="0" tIns="0" rIns="0" bIns="0" anchor="t" anchorCtr="0" upright="1">
                            <a:noAutofit/>
                          </wps:bodyPr>
                        </wps:wsp>
                        <wps:wsp>
                          <wps:cNvPr id="1509" name="Text Box 1347"/>
                          <wps:cNvSpPr txBox="1">
                            <a:spLocks noChangeArrowheads="1"/>
                          </wps:cNvSpPr>
                          <wps:spPr bwMode="auto">
                            <a:xfrm>
                              <a:off x="5954" y="7087"/>
                              <a:ext cx="962" cy="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C11C94" w14:textId="77777777" w:rsidR="00EC3AB7" w:rsidRDefault="00EC3AB7" w:rsidP="003A44C0">
                                <w:pPr>
                                  <w:spacing w:line="240" w:lineRule="exact"/>
                                  <w:rPr>
                                    <w:rFonts w:ascii="宋体" w:hAnsi="宋体" w:cs="宋体"/>
                                    <w:sz w:val="24"/>
                                    <w:szCs w:val="24"/>
                                  </w:rPr>
                                </w:pPr>
                                <w:r>
                                  <w:rPr>
                                    <w:rFonts w:ascii="宋体" w:hAnsi="宋体" w:cs="宋体"/>
                                    <w:sz w:val="24"/>
                                    <w:szCs w:val="24"/>
                                  </w:rPr>
                                  <w:t>植物措施</w:t>
                                </w:r>
                              </w:p>
                            </w:txbxContent>
                          </wps:txbx>
                          <wps:bodyPr rot="0" vert="horz" wrap="square" lIns="0" tIns="0" rIns="0" bIns="0" anchor="t" anchorCtr="0" upright="1">
                            <a:noAutofit/>
                          </wps:bodyPr>
                        </wps:wsp>
                        <wps:wsp>
                          <wps:cNvPr id="1510" name="Text Box 1348"/>
                          <wps:cNvSpPr txBox="1">
                            <a:spLocks noChangeArrowheads="1"/>
                          </wps:cNvSpPr>
                          <wps:spPr bwMode="auto">
                            <a:xfrm>
                              <a:off x="8323" y="7330"/>
                              <a:ext cx="962" cy="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723913" w14:textId="77777777" w:rsidR="00EC3AB7" w:rsidRDefault="00EC3AB7" w:rsidP="003A44C0">
                                <w:pPr>
                                  <w:spacing w:line="240" w:lineRule="exact"/>
                                  <w:rPr>
                                    <w:rFonts w:ascii="宋体" w:hAnsi="宋体" w:cs="宋体"/>
                                    <w:sz w:val="24"/>
                                    <w:szCs w:val="24"/>
                                  </w:rPr>
                                </w:pPr>
                                <w:r>
                                  <w:rPr>
                                    <w:rFonts w:ascii="宋体" w:hAnsi="宋体" w:cs="宋体"/>
                                    <w:sz w:val="24"/>
                                    <w:szCs w:val="24"/>
                                  </w:rPr>
                                  <w:t>撒播草籽</w:t>
                                </w:r>
                              </w:p>
                            </w:txbxContent>
                          </wps:txbx>
                          <wps:bodyPr rot="0" vert="horz" wrap="square" lIns="0" tIns="0" rIns="0" bIns="0" anchor="t" anchorCtr="0" upright="1">
                            <a:noAutofit/>
                          </wps:bodyPr>
                        </wps:wsp>
                        <wps:wsp>
                          <wps:cNvPr id="1511" name="Text Box 1349"/>
                          <wps:cNvSpPr txBox="1">
                            <a:spLocks noChangeArrowheads="1"/>
                          </wps:cNvSpPr>
                          <wps:spPr bwMode="auto">
                            <a:xfrm>
                              <a:off x="4402" y="7951"/>
                              <a:ext cx="1442" cy="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04698A" w14:textId="77777777" w:rsidR="00EC3AB7" w:rsidRDefault="00EC3AB7" w:rsidP="003A44C0">
                                <w:pPr>
                                  <w:spacing w:line="240" w:lineRule="exact"/>
                                  <w:rPr>
                                    <w:rFonts w:ascii="宋体" w:hAnsi="宋体" w:cs="宋体"/>
                                    <w:sz w:val="24"/>
                                    <w:szCs w:val="24"/>
                                  </w:rPr>
                                </w:pPr>
                                <w:r>
                                  <w:rPr>
                                    <w:rFonts w:ascii="宋体" w:hAnsi="宋体" w:cs="宋体"/>
                                    <w:sz w:val="24"/>
                                    <w:szCs w:val="24"/>
                                  </w:rPr>
                                  <w:t>方案新增措施</w:t>
                                </w:r>
                              </w:p>
                            </w:txbxContent>
                          </wps:txbx>
                          <wps:bodyPr rot="0" vert="horz" wrap="square" lIns="0" tIns="0" rIns="0" bIns="0" anchor="t" anchorCtr="0" upright="1">
                            <a:noAutofit/>
                          </wps:bodyPr>
                        </wps:wsp>
                        <wps:wsp>
                          <wps:cNvPr id="1512" name="Text Box 1350"/>
                          <wps:cNvSpPr txBox="1">
                            <a:spLocks noChangeArrowheads="1"/>
                          </wps:cNvSpPr>
                          <wps:spPr bwMode="auto">
                            <a:xfrm>
                              <a:off x="8126" y="7966"/>
                              <a:ext cx="1442" cy="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51B298" w14:textId="77777777" w:rsidR="00EC3AB7" w:rsidRDefault="00EC3AB7" w:rsidP="003A44C0">
                                <w:pPr>
                                  <w:spacing w:line="240" w:lineRule="exact"/>
                                  <w:rPr>
                                    <w:rFonts w:ascii="宋体" w:hAnsi="宋体" w:cs="宋体"/>
                                    <w:sz w:val="24"/>
                                    <w:szCs w:val="24"/>
                                  </w:rPr>
                                </w:pPr>
                                <w:r>
                                  <w:rPr>
                                    <w:rFonts w:ascii="宋体" w:hAnsi="宋体" w:cs="宋体"/>
                                    <w:sz w:val="24"/>
                                    <w:szCs w:val="24"/>
                                  </w:rPr>
                                  <w:t>主体已列措施</w:t>
                                </w:r>
                              </w:p>
                            </w:txbxContent>
                          </wps:txbx>
                          <wps:bodyPr rot="0" vert="horz" wrap="square" lIns="0" tIns="0" rIns="0" bIns="0" anchor="t" anchorCtr="0" upright="1">
                            <a:noAutofit/>
                          </wps:bodyPr>
                        </wps:wsp>
                      </wpg:grpSp>
                    </wpg:wgp>
                  </a:graphicData>
                </a:graphic>
              </wp:inline>
            </w:drawing>
          </mc:Choice>
          <mc:Fallback>
            <w:pict>
              <v:group w14:anchorId="3E8EEE31" id="组合 1176" o:spid="_x0000_s1027" style="width:414.75pt;height:338.8pt;mso-position-horizontal-relative:char;mso-position-vertical-relative:line" coordorigin="1830,1780" coordsize="8295,67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">
                <v:group id="Group 1015" o:spid="_x0000_s1028" style="position:absolute;left:2521;top:7951;width:1624;height:320" coordorigin="2521,7951" coordsize="1624,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">
                  <v:shape id="Freeform 1016" o:spid="_x0000_s1029" style="position:absolute;left:2521;top:7951;width:1624;height:320;visibility:visible;mso-wrap-style:square;v-text-anchor:top" coordsize="1624,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" path="m,320r1624,l1624,,,,,320xe" filled="f" strokeweight=".05953mm">
                    <v:path arrowok="t" o:connecttype="custom" o:connectlocs="0,8271;1624,8271;1624,7951;0,7951;0,8271" o:connectangles="0,0,0,0,0"/>
                  </v:shape>
                </v:group>
                <v:group id="Group 1017" o:spid="_x0000_s1030" style="position:absolute;left:7875;top:7942;width:2;height:320" coordorigin="7875,7942" coordsize="2,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">
                  <v:shape id="Freeform 1018" o:spid="_x0000_s1031" style="position:absolute;left:7875;top:7942;width:2;height:320;visibility:visible;mso-wrap-style:square;v-text-anchor:top" coordsize="2,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" path="m,l,320e" filled="f" strokeweight=".05967mm">
                    <v:path arrowok="t" o:connecttype="custom" o:connectlocs="0,7942;0,8262" o:connectangles="0,0"/>
                  </v:shape>
                </v:group>
                <v:group id="Group 1019" o:spid="_x0000_s1032" style="position:absolute;left:7544;top:7942;width:331;height:2" coordorigin="7544,7942" coordsize="3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">
                  <v:shape id="Freeform 1020" o:spid="_x0000_s1033" style="position:absolute;left:7544;top:7942;width:331;height:2;visibility:visible;mso-wrap-style:square;v-text-anchor:top" coordsize="3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" path="m331,l,e" filled="f" strokeweight=".05953mm">
                    <v:path arrowok="t" o:connecttype="custom" o:connectlocs="331,0;0,0" o:connectangles="0,0"/>
                  </v:shape>
                </v:group>
                <v:group id="Group 1021" o:spid="_x0000_s1034" style="position:absolute;left:7544;top:8262;width:331;height:2" coordorigin="7544,8262" coordsize="3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">
                  <v:shape id="Freeform 1022" o:spid="_x0000_s1035" style="position:absolute;left:7544;top:8262;width:331;height:2;visibility:visible;mso-wrap-style:square;v-text-anchor:top" coordsize="3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" path="m331,l,e" filled="f" strokeweight=".05953mm">
                    <v:path arrowok="t" o:connecttype="custom" o:connectlocs="331,0;0,0" o:connectangles="0,0"/>
                  </v:shape>
                </v:group>
                <v:group id="Group 1023" o:spid="_x0000_s1036" style="position:absolute;left:6252;top:7942;width:2;height:320" coordorigin="6252,7942" coordsize="2,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">
                  <v:shape id="Freeform 1024" o:spid="_x0000_s1037" style="position:absolute;left:6252;top:7942;width:2;height:320;visibility:visible;mso-wrap-style:square;v-text-anchor:top" coordsize="2,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" path="m,320l,e" filled="f" strokeweight=".05967mm">
                    <v:path arrowok="t" o:connecttype="custom" o:connectlocs="0,8262;0,7942" o:connectangles="0,0"/>
                  </v:shape>
                </v:group>
                <v:group id="Group 1025" o:spid="_x0000_s1038" style="position:absolute;left:6252;top:7942;width:334;height:2" coordorigin="6252,7942" coordsize="33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">
                  <v:shape id="Freeform 1026" o:spid="_x0000_s1039" style="position:absolute;left:6252;top:7942;width:334;height:2;visibility:visible;mso-wrap-style:square;v-text-anchor:top" coordsize="33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" path="m,l334,e" filled="f" strokeweight=".05953mm">
                    <v:path arrowok="t" o:connecttype="custom" o:connectlocs="0,0;334,0" o:connectangles="0,0"/>
                  </v:shape>
                </v:group>
                <v:group id="Group 1027" o:spid="_x0000_s1040" style="position:absolute;left:6252;top:8262;width:334;height:2" coordorigin="6252,8262" coordsize="33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">
                  <v:shape id="Freeform 1028" o:spid="_x0000_s1041" style="position:absolute;left:6252;top:8262;width:334;height:2;visibility:visible;mso-wrap-style:square;v-text-anchor:top" coordsize="33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" path="m,l334,e" filled="f" strokeweight=".05953mm">
                    <v:path arrowok="t" o:connecttype="custom" o:connectlocs="0,0;334,0" o:connectangles="0,0"/>
                  </v:shape>
                </v:group>
                <v:group id="Group 1029" o:spid="_x0000_s1042" style="position:absolute;left:2204;top:3257;width:439;height:3170" coordorigin="2204,3257" coordsize="439,3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">
                  <v:shape id="Freeform 1030" o:spid="_x0000_s1043" style="position:absolute;left:2204;top:3257;width:439;height:3170;visibility:visible;mso-wrap-style:square;v-text-anchor:top" coordsize="439,3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" path="m,3170r439,l439,,,,,3170xe" filled="f" strokeweight=".05967mm">
                    <v:path arrowok="t" o:connecttype="custom" o:connectlocs="0,6427;439,6427;439,3257;0,3257;0,6427" o:connectangles="0,0,0,0,0"/>
                  </v:shape>
                </v:group>
                <v:group id="Group 1031" o:spid="_x0000_s1044" style="position:absolute;left:3547;top:2910;width:1555;height:2" coordorigin="3547,2910" coordsize="155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">
                  <v:shape id="Freeform 1032" o:spid="_x0000_s1045" style="position:absolute;left:3547;top:2910;width:1555;height:2;visibility:visible;mso-wrap-style:square;v-text-anchor:top" coordsize="155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" path="m,l1555,e" filled="f" strokeweight=".05953mm">
                    <v:path arrowok="t" o:connecttype="custom" o:connectlocs="0,0;1555,0" o:connectangles="0,0"/>
                  </v:shape>
                </v:group>
                <v:group id="Group 1033" o:spid="_x0000_s1046" style="position:absolute;left:3547;top:3229;width:1555;height:2" coordorigin="3547,3229" coordsize="155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">
                  <v:shape id="Freeform 1034" o:spid="_x0000_s1047" style="position:absolute;left:3547;top:3229;width:1555;height:2;visibility:visible;mso-wrap-style:square;v-text-anchor:top" coordsize="155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" path="m1555,l,e" filled="f" strokeweight=".05953mm">
                    <v:path arrowok="t" o:connecttype="custom" o:connectlocs="1555,0;0,0" o:connectangles="0,0"/>
                  </v:shape>
                </v:group>
                <v:group id="Group 1035" o:spid="_x0000_s1048" style="position:absolute;left:3547;top:2910;width:2;height:320" coordorigin="3547,2910" coordsize="2,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">
                  <v:shape id="Freeform 1036" o:spid="_x0000_s1049" style="position:absolute;left:3547;top:2910;width:2;height:320;visibility:visible;mso-wrap-style:square;v-text-anchor:top" coordsize="2,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" path="m,319l,e" filled="f" strokeweight=".05967mm">
                    <v:path arrowok="t" o:connecttype="custom" o:connectlocs="0,3229;0,2910" o:connectangles="0,0"/>
                  </v:shape>
                </v:group>
                <v:group id="Group 1037" o:spid="_x0000_s1050" style="position:absolute;left:5102;top:2910;width:2;height:320" coordorigin="5102,2910" coordsize="2,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">
                  <v:shape id="Freeform 1038" o:spid="_x0000_s1051" style="position:absolute;left:5102;top:2910;width:2;height:320;visibility:visible;mso-wrap-style:square;v-text-anchor:top" coordsize="2,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" path="m,l,319e" filled="f" strokeweight=".05967mm">
                    <v:path arrowok="t" o:connecttype="custom" o:connectlocs="0,2910;0,3229" o:connectangles="0,0"/>
                  </v:shape>
                </v:group>
                <v:group id="Group 1039" o:spid="_x0000_s1052" style="position:absolute;left:3060;top:3062;width:487;height:2" coordorigin="3060,3062" coordsize="4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">
                  <v:shape id="Freeform 1040" o:spid="_x0000_s1053" style="position:absolute;left:3060;top:3062;width:487;height:2;visibility:visible;mso-wrap-style:square;v-text-anchor:top" coordsize="4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" path="m,l487,e" filled="f" strokeweight=".05953mm">
                    <v:path arrowok="t" o:connecttype="custom" o:connectlocs="0,0;487,0" o:connectangles="0,0"/>
                  </v:shape>
                </v:group>
                <v:group id="Group 1041" o:spid="_x0000_s1054" style="position:absolute;left:5102;top:3071;width:260;height:2" coordorigin="5102,3071" coordsize="26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">
                  <v:shape id="Freeform 1042" o:spid="_x0000_s1055" style="position:absolute;left:5102;top:3071;width:260;height:2;visibility:visible;mso-wrap-style:square;v-text-anchor:top" coordsize="26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" path="m,l259,e" filled="f" strokeweight=".05953mm">
                    <v:path arrowok="t" o:connecttype="custom" o:connectlocs="0,0;259,0" o:connectangles="0,0"/>
                  </v:shape>
                </v:group>
                <v:group id="Group 1043" o:spid="_x0000_s1056" style="position:absolute;left:5362;top:2267;width:2;height:4" coordorigin="5362,2267" coordsize="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">
                  <v:shape id="Freeform 1044" o:spid="_x0000_s1057" style="position:absolute;left:5362;top:2267;width:2;height:4;visibility:visible;mso-wrap-style:square;v-text-anchor:top" coordsize="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" path="m,l,3e" filled="f" strokeweight=".02131mm">
                    <v:path arrowok="t" o:connecttype="custom" o:connectlocs="0,2267;0,2270" o:connectangles="0,0"/>
                  </v:shape>
                </v:group>
                <v:group id="Group 1045" o:spid="_x0000_s1058" style="position:absolute;left:5362;top:3843;width:2;height:4" coordorigin="5362,3843" coordsize="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">
                  <v:shape id="Freeform 1046" o:spid="_x0000_s1059" style="position:absolute;left:5362;top:3843;width:2;height:4;visibility:visible;mso-wrap-style:square;v-text-anchor:top" coordsize="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" path="m,l,4e" filled="f" strokeweight=".02131mm">
                    <v:path arrowok="t" o:connecttype="custom" o:connectlocs="0,3843;0,3847" o:connectangles="0,0"/>
                  </v:shape>
                </v:group>
                <v:group id="Group 1047" o:spid="_x0000_s1060" style="position:absolute;left:5361;top:2269;width:2;height:1577" coordorigin="5361,2269" coordsize="2,1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">
                  <v:shape id="Freeform 1048" o:spid="_x0000_s1061" style="position:absolute;left:5361;top:2269;width:2;height:1577;visibility:visible;mso-wrap-style:square;v-text-anchor:top" coordsize="2,1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" path="m,l,1576e" filled="f" strokeweight=".05967mm">
                    <v:path arrowok="t" o:connecttype="custom" o:connectlocs="0,2269;0,3845" o:connectangles="0,0"/>
                  </v:shape>
                </v:group>
                <v:group id="Group 1049" o:spid="_x0000_s1062" style="position:absolute;left:5361;top:2269;width:2;height:1577" coordorigin="5361,2269" coordsize="2,1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">
                  <v:shape id="Freeform 1050" o:spid="_x0000_s1063" style="position:absolute;left:5361;top:2269;width:2;height:1577;visibility:visible;mso-wrap-style:square;v-text-anchor:top" coordsize="2,1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" path="m,1576l,e" filled="f" strokeweight=".05967mm">
                    <v:path arrowok="t" o:connecttype="custom" o:connectlocs="0,3845;0,2269" o:connectangles="0,0"/>
                  </v:shape>
                </v:group>
                <v:group id="Group 1051" o:spid="_x0000_s1064" style="position:absolute;left:5362;top:3843;width:2;height:4" coordorigin="5362,3843" coordsize="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">
                  <v:shape id="Freeform 1052" o:spid="_x0000_s1065" style="position:absolute;left:5362;top:3843;width:2;height:4;visibility:visible;mso-wrap-style:square;v-text-anchor:top" coordsize="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" path="m,l,4e" filled="f" strokeweight=".02131mm">
                    <v:path arrowok="t" o:connecttype="custom" o:connectlocs="0,3843;0,3847" o:connectangles="0,0"/>
                  </v:shape>
                </v:group>
                <v:group id="Group 1053" o:spid="_x0000_s1066" style="position:absolute;left:5794;top:3688;width:1286;height:320" coordorigin="5794,3688" coordsize="1286,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">
                  <v:shape id="Freeform 1054" o:spid="_x0000_s1067" style="position:absolute;left:5794;top:3688;width:1286;height:320;visibility:visible;mso-wrap-style:square;v-text-anchor:top" coordsize="1286,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" path="m,320r1285,l1285,,,,,320xe" filled="f" strokeweight=".05953mm">
                    <v:path arrowok="t" o:connecttype="custom" o:connectlocs="0,4008;1285,4008;1285,3688;0,3688;0,4008" o:connectangles="0,0,0,0,0"/>
                  </v:shape>
                </v:group>
                <v:group id="Group 1055" o:spid="_x0000_s1068" style="position:absolute;left:5795;top:3843;width:2;height:4" coordorigin="5795,3843" coordsize="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">
                  <v:shape id="Freeform 1056" o:spid="_x0000_s1069" style="position:absolute;left:5795;top:3843;width:2;height:4;visibility:visible;mso-wrap-style:square;v-text-anchor:top" coordsize="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" path="m,l,4e" filled="f" strokeweight=".02131mm">
                    <v:path arrowok="t" o:connecttype="custom" o:connectlocs="0,3843;0,3847" o:connectangles="0,0"/>
                  </v:shape>
                </v:group>
                <v:group id="Group 1057" o:spid="_x0000_s1070" style="position:absolute;left:5361;top:3845;width:433;height:2" coordorigin="5361,3845" coordsize="43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">
                  <v:shape id="Freeform 1058" o:spid="_x0000_s1071" style="position:absolute;left:5361;top:3845;width:433;height:2;visibility:visible;mso-wrap-style:square;v-text-anchor:top" coordsize="43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" path="m,l433,e" filled="f" strokeweight=".05953mm">
                    <v:path arrowok="t" o:connecttype="custom" o:connectlocs="0,0;433,0" o:connectangles="0,0"/>
                  </v:shape>
                </v:group>
                <v:group id="Group 1059" o:spid="_x0000_s1072" style="position:absolute;left:5361;top:3845;width:433;height:2" coordorigin="5361,3845" coordsize="43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">
                  <v:shape id="Freeform 1060" o:spid="_x0000_s1073" style="position:absolute;left:5361;top:3845;width:433;height:2;visibility:visible;mso-wrap-style:square;v-text-anchor:top" coordsize="43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" path="m433,l,e" filled="f" strokeweight=".05953mm">
                    <v:path arrowok="t" o:connecttype="custom" o:connectlocs="433,0;0,0" o:connectangles="0,0"/>
                  </v:shape>
                </v:group>
                <v:group id="Group 1061" o:spid="_x0000_s1074" style="position:absolute;left:7079;top:3841;width:814;height:2" coordorigin="7079,3841" coordsize="8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">
                  <v:shape id="Freeform 1062" o:spid="_x0000_s1075" style="position:absolute;left:7079;top:3841;width:814;height:2;visibility:visible;mso-wrap-style:square;v-text-anchor:top" coordsize="8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" path="m814,l,e" filled="f" strokeweight=".05953mm">
                    <v:path arrowok="t" o:connecttype="custom" o:connectlocs="814,0;0,0" o:connectangles="0,0"/>
                  </v:shape>
                </v:group>
                <v:group id="Group 1063" o:spid="_x0000_s1076" style="position:absolute;left:7483;top:3320;width:413;height:2" coordorigin="7483,3320" coordsize="4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">
                  <v:shape id="Freeform 1064" o:spid="_x0000_s1077" style="position:absolute;left:7483;top:3320;width:413;height:2;visibility:visible;mso-wrap-style:square;v-text-anchor:top" coordsize="4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" path="m,l413,e" filled="f" strokeweight=".05953mm">
                    <v:path arrowok="t" o:connecttype="custom" o:connectlocs="0,0;413,0" o:connectangles="0,0"/>
                  </v:shape>
                </v:group>
                <v:group id="Group 1065" o:spid="_x0000_s1078" style="position:absolute;left:7896;top:3157;width:2;height:322" coordorigin="7896,3157" coordsize="2,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">
                  <v:shape id="Freeform 1066" o:spid="_x0000_s1079" style="position:absolute;left:7896;top:3157;width:2;height:322;visibility:visible;mso-wrap-style:square;v-text-anchor:top" coordsize="2,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" path="m,l,322e" filled="f" strokeweight=".05967mm">
                    <v:path arrowok="t" o:connecttype="custom" o:connectlocs="0,3157;0,3479" o:connectangles="0,0"/>
                  </v:shape>
                </v:group>
                <v:group id="Group 1067" o:spid="_x0000_s1080" style="position:absolute;left:7893;top:3680;width:2;height:322" coordorigin="7893,3680" coordsize="2,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">
                  <v:shape id="Freeform 1068" o:spid="_x0000_s1081" style="position:absolute;left:7893;top:3680;width:2;height:322;visibility:visible;mso-wrap-style:square;v-text-anchor:top" coordsize="2,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" path="m,l,322e" filled="f" strokeweight=".05967mm">
                    <v:path arrowok="t" o:connecttype="custom" o:connectlocs="0,3680;0,4002" o:connectangles="0,0"/>
                  </v:shape>
                </v:group>
                <v:group id="Group 1069" o:spid="_x0000_s1082" style="position:absolute;left:7481;top:2788;width:2;height:2087" coordorigin="7481,2788" coordsize="2,20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">
                  <v:shape id="Freeform 1070" o:spid="_x0000_s1083" style="position:absolute;left:7481;top:2788;width:2;height:2087;visibility:visible;mso-wrap-style:square;v-text-anchor:top" coordsize="2,20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" path="m2,l,2086e" filled="f" strokeweight=".05967mm">
                    <v:path arrowok="t" o:connecttype="custom" o:connectlocs="2,2788;0,4874" o:connectangles="0,0"/>
                  </v:shape>
                </v:group>
                <v:group id="Group 1071" o:spid="_x0000_s1084" style="position:absolute;left:7891;top:2626;width:2;height:4" coordorigin="7891,2626" coordsize="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">
                  <v:shape id="Freeform 1072" o:spid="_x0000_s1085" style="position:absolute;left:7891;top:2626;width:2;height:4;visibility:visible;mso-wrap-style:square;v-text-anchor:top" coordsize="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" path="m,l,3e" filled="f" strokeweight=".02131mm">
                    <v:path arrowok="t" o:connecttype="custom" o:connectlocs="0,2626;0,2629" o:connectangles="0,0"/>
                  </v:shape>
                </v:group>
                <v:group id="Group 1073" o:spid="_x0000_s1086" style="position:absolute;left:7890;top:2627;width:2;height:321" coordorigin="7890,2627" coordsize="2,3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">
                  <v:shape id="Freeform 1074" o:spid="_x0000_s1087" style="position:absolute;left:7890;top:2627;width:2;height:321;visibility:visible;mso-wrap-style:square;v-text-anchor:top" coordsize="2,3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" path="m,l,321e" filled="f" strokeweight=".05967mm">
                    <v:path arrowok="t" o:connecttype="custom" o:connectlocs="0,2627;0,2948" o:connectangles="0,0"/>
                  </v:shape>
                </v:group>
                <v:group id="Group 1075" o:spid="_x0000_s1088" style="position:absolute;left:7890;top:2627;width:425;height:2" coordorigin="7890,2627" coordsize="4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">
                  <v:shape id="Freeform 1076" o:spid="_x0000_s1089" style="position:absolute;left:7890;top:2627;width:425;height:2;visibility:visible;mso-wrap-style:square;v-text-anchor:top" coordsize="4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" path="m,l425,e" filled="f" strokeweight=".05953mm">
                    <v:path arrowok="t" o:connecttype="custom" o:connectlocs="0,0;425,0" o:connectangles="0,0"/>
                  </v:shape>
                </v:group>
                <v:group id="Group 1077" o:spid="_x0000_s1090" style="position:absolute;left:7890;top:2948;width:425;height:2" coordorigin="7890,2948" coordsize="4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">
                  <v:shape id="Freeform 1078" o:spid="_x0000_s1091" style="position:absolute;left:7890;top:2948;width:425;height:2;visibility:visible;mso-wrap-style:square;v-text-anchor:top" coordsize="4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" path="m,l425,e" filled="f" strokeweight=".05953mm">
                    <v:path arrowok="t" o:connecttype="custom" o:connectlocs="0,0;425,0" o:connectangles="0,0"/>
                  </v:shape>
                </v:group>
                <v:group id="Group 1079" o:spid="_x0000_s1092" style="position:absolute;left:7483;top:2788;width:408;height:2" coordorigin="7483,2788" coordsize="40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">
                  <v:shape id="Freeform 1080" o:spid="_x0000_s1093" style="position:absolute;left:7483;top:2788;width:408;height:2;visibility:visible;mso-wrap-style:square;v-text-anchor:top" coordsize="40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" path="m,l407,e" filled="f" strokeweight=".05953mm">
                    <v:path arrowok="t" o:connecttype="custom" o:connectlocs="0,0;407,0" o:connectangles="0,0"/>
                  </v:shape>
                </v:group>
                <v:group id="Group 1081" o:spid="_x0000_s1094" style="position:absolute;left:3060;top:3062;width:2;height:3625" coordorigin="3060,3062" coordsize="2,3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">
                  <v:shape id="Freeform 1082" o:spid="_x0000_s1095" style="position:absolute;left:3060;top:3062;width:2;height:3625;visibility:visible;mso-wrap-style:square;v-text-anchor:top" coordsize="2,3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" path="m,l,3625e" filled="f" strokeweight=".05967mm">
                    <v:path arrowok="t" o:connecttype="custom" o:connectlocs="0,3062;0,6687" o:connectangles="0,0"/>
                  </v:shape>
                </v:group>
                <v:group id="Group 1083" o:spid="_x0000_s1096" style="position:absolute;left:7896;top:3157;width:425;height:2" coordorigin="7896,3157" coordsize="4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">
                  <v:shape id="Freeform 1084" o:spid="_x0000_s1097" style="position:absolute;left:7896;top:3157;width:425;height:2;visibility:visible;mso-wrap-style:square;v-text-anchor:top" coordsize="4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" path="m,l424,e" filled="f" strokeweight=".05953mm">
                    <v:path arrowok="t" o:connecttype="custom" o:connectlocs="0,0;424,0" o:connectangles="0,0"/>
                  </v:shape>
                </v:group>
                <v:group id="Group 1085" o:spid="_x0000_s1098" style="position:absolute;left:7896;top:3477;width:425;height:2" coordorigin="7896,3477" coordsize="4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">
                  <v:shape id="Freeform 1086" o:spid="_x0000_s1099" style="position:absolute;left:7896;top:3477;width:425;height:2;visibility:visible;mso-wrap-style:square;v-text-anchor:top" coordsize="4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" path="m,l424,e" filled="f" strokeweight=".05953mm">
                    <v:path arrowok="t" o:connecttype="custom" o:connectlocs="0,0;424,0" o:connectangles="0,0"/>
                  </v:shape>
                </v:group>
                <v:group id="Group 1087" o:spid="_x0000_s1100" style="position:absolute;left:7893;top:3680;width:427;height:2" coordorigin="7893,3680" coordsize="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">
                  <v:shape id="Freeform 1088" o:spid="_x0000_s1101" style="position:absolute;left:7893;top:3680;width:427;height:2;visibility:visible;mso-wrap-style:square;v-text-anchor:top" coordsize="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" path="m,l426,e" filled="f" strokeweight=".05953mm">
                    <v:path arrowok="t" o:connecttype="custom" o:connectlocs="0,0;426,0" o:connectangles="0,0"/>
                  </v:shape>
                </v:group>
                <v:group id="Group 1089" o:spid="_x0000_s1102" style="position:absolute;left:7893;top:4001;width:427;height:2" coordorigin="7893,4001" coordsize="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">
                  <v:shape id="Freeform 1090" o:spid="_x0000_s1103" style="position:absolute;left:7893;top:4001;width:427;height:2;visibility:visible;mso-wrap-style:square;v-text-anchor:top" coordsize="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" path="m,l426,e" filled="f" strokeweight=".05953mm">
                    <v:path arrowok="t" o:connecttype="custom" o:connectlocs="0,0;426,0" o:connectangles="0,0"/>
                  </v:shape>
                </v:group>
                <v:group id="Group 1091" o:spid="_x0000_s1104" style="position:absolute;left:7483;top:4362;width:2;height:4" coordorigin="7483,4362" coordsize="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">
                  <v:shape id="Freeform 1092" o:spid="_x0000_s1105" style="position:absolute;left:7483;top:4362;width:2;height:4;visibility:visible;mso-wrap-style:square;v-text-anchor:top" coordsize="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" path="m,l,4e" filled="f" strokeweight=".02131mm">
                    <v:path arrowok="t" o:connecttype="custom" o:connectlocs="0,4362;0,4366" o:connectangles="0,0"/>
                  </v:shape>
                </v:group>
                <v:group id="Group 1093" o:spid="_x0000_s1106" style="position:absolute;left:7888;top:4362;width:2;height:4" coordorigin="7888,4362" coordsize="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">
                  <v:shape id="Freeform 1094" o:spid="_x0000_s1107" style="position:absolute;left:7888;top:4362;width:2;height:4;visibility:visible;mso-wrap-style:square;v-text-anchor:top" coordsize="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" path="m,l,4e" filled="f" strokeweight=".02131mm">
                    <v:path arrowok="t" o:connecttype="custom" o:connectlocs="0,4362;0,4366" o:connectangles="0,0"/>
                  </v:shape>
                </v:group>
                <v:group id="Group 1095" o:spid="_x0000_s1108" style="position:absolute;left:7483;top:4364;width:405;height:2" coordorigin="7483,4364" coordsize="4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">
                  <v:shape id="Freeform 1096" o:spid="_x0000_s1109" style="position:absolute;left:7483;top:4364;width:405;height:2;visibility:visible;mso-wrap-style:square;v-text-anchor:top" coordsize="4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" path="m404,l,e" filled="f" strokeweight=".05953mm">
                    <v:path arrowok="t" o:connecttype="custom" o:connectlocs="404,0;0,0" o:connectangles="0,0"/>
                  </v:shape>
                </v:group>
                <v:group id="Group 1097" o:spid="_x0000_s1110" style="position:absolute;left:7483;top:4364;width:405;height:2" coordorigin="7483,4364" coordsize="4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">
                  <v:shape id="Freeform 1098" o:spid="_x0000_s1111" style="position:absolute;left:7483;top:4364;width:405;height:2;visibility:visible;mso-wrap-style:square;v-text-anchor:top" coordsize="4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" path="m,l404,e" filled="f" strokeweight=".05953mm">
                    <v:path arrowok="t" o:connecttype="custom" o:connectlocs="0,0;404,0" o:connectangles="0,0"/>
                  </v:shape>
                </v:group>
                <v:group id="Group 1099" o:spid="_x0000_s1112" style="position:absolute;left:7481;top:4874;width:415;height:2" coordorigin="7481,4874" coordsize="4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">
                  <v:shape id="Freeform 1100" o:spid="_x0000_s1113" style="position:absolute;left:7481;top:4874;width:415;height:2;visibility:visible;mso-wrap-style:square;v-text-anchor:top" coordsize="4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" path="m415,l,e" filled="f" strokeweight=".05953mm">
                    <v:path arrowok="t" o:connecttype="custom" o:connectlocs="415,0;0,0" o:connectangles="0,0"/>
                  </v:shape>
                </v:group>
                <v:group id="Group 1101" o:spid="_x0000_s1114" style="position:absolute;left:7893;top:4204;width:2;height:322" coordorigin="7893,4204" coordsize="2,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">
                  <v:shape id="Freeform 1102" o:spid="_x0000_s1115" style="position:absolute;left:7893;top:4204;width:2;height:322;visibility:visible;mso-wrap-style:square;v-text-anchor:top" coordsize="2,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" path="m,l,322e" filled="f" strokeweight=".05967mm">
                    <v:path arrowok="t" o:connecttype="custom" o:connectlocs="0,4204;0,4526" o:connectangles="0,0"/>
                  </v:shape>
                </v:group>
                <v:group id="Group 1103" o:spid="_x0000_s1116" style="position:absolute;left:7896;top:4713;width:2;height:322" coordorigin="7896,4713" coordsize="2,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">
                  <v:shape id="Freeform 1104" o:spid="_x0000_s1117" style="position:absolute;left:7896;top:4713;width:2;height:322;visibility:visible;mso-wrap-style:square;v-text-anchor:top" coordsize="2,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" path="m,l,322e" filled="f" strokeweight=".05967mm">
                    <v:path arrowok="t" o:connecttype="custom" o:connectlocs="0,4713;0,5035" o:connectangles="0,0"/>
                  </v:shape>
                </v:group>
                <v:group id="Group 1105" o:spid="_x0000_s1118" style="position:absolute;left:5809;top:5254;width:1286;height:320" coordorigin="5809,5254" coordsize="1286,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">
                  <v:shape id="Freeform 1106" o:spid="_x0000_s1119" style="position:absolute;left:5809;top:5254;width:1286;height:320;visibility:visible;mso-wrap-style:square;v-text-anchor:top" coordsize="1286,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" path="m,319r1286,l1286,,,,,319xe" filled="f" strokeweight=".05953mm">
                    <v:path arrowok="t" o:connecttype="custom" o:connectlocs="0,5573;1286,5573;1286,5254;0,5254;0,5573" o:connectangles="0,0,0,0,0"/>
                  </v:shape>
                </v:group>
                <v:group id="Group 1107" o:spid="_x0000_s1120" style="position:absolute;left:7095;top:5416;width:2;height:4" coordorigin="7095,5416" coordsize="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">
                  <v:shape id="Freeform 1108" o:spid="_x0000_s1121" style="position:absolute;left:7095;top:5416;width:2;height:4;visibility:visible;mso-wrap-style:square;v-text-anchor:top" coordsize="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" path="m,l,4e" filled="f" strokeweight=".02131mm">
                    <v:path arrowok="t" o:connecttype="custom" o:connectlocs="0,5416;0,5420" o:connectangles="0,0"/>
                  </v:shape>
                </v:group>
                <v:group id="Group 1109" o:spid="_x0000_s1122" style="position:absolute;left:7894;top:5416;width:2;height:4" coordorigin="7894,5416" coordsize="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">
                  <v:shape id="Freeform 1110" o:spid="_x0000_s1123" style="position:absolute;left:7894;top:5416;width:2;height:4;visibility:visible;mso-wrap-style:square;v-text-anchor:top" coordsize="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" path="m,l,4e" filled="f" strokeweight=".02131mm">
                    <v:path arrowok="t" o:connecttype="custom" o:connectlocs="0,5416;0,5420" o:connectangles="0,0"/>
                  </v:shape>
                </v:group>
                <v:group id="Group 1111" o:spid="_x0000_s1124" style="position:absolute;left:7095;top:5418;width:799;height:2" coordorigin="7095,5418" coordsize="7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">
                  <v:shape id="Freeform 1112" o:spid="_x0000_s1125" style="position:absolute;left:7095;top:5418;width:799;height:2;visibility:visible;mso-wrap-style:square;v-text-anchor:top" coordsize="7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" path="m798,l,e" filled="f" strokeweight=".05953mm">
                    <v:path arrowok="t" o:connecttype="custom" o:connectlocs="798,0;0,0" o:connectangles="0,0"/>
                  </v:shape>
                </v:group>
                <v:group id="Group 1113" o:spid="_x0000_s1126" style="position:absolute;left:7095;top:5418;width:799;height:2" coordorigin="7095,5418" coordsize="7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">
                  <v:shape id="Freeform 1114" o:spid="_x0000_s1127" style="position:absolute;left:7095;top:5418;width:799;height:2;visibility:visible;mso-wrap-style:square;v-text-anchor:top" coordsize="7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" path="m,l798,e" filled="f" strokeweight=".05953mm">
                    <v:path arrowok="t" o:connecttype="custom" o:connectlocs="0,0;798,0" o:connectangles="0,0"/>
                  </v:shape>
                </v:group>
                <v:group id="Group 1115" o:spid="_x0000_s1128" style="position:absolute;left:7894;top:5241;width:2;height:322" coordorigin="7894,5241" coordsize="2,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">
                  <v:shape id="Freeform 1116" o:spid="_x0000_s1129" style="position:absolute;left:7894;top:5241;width:2;height:322;visibility:visible;mso-wrap-style:square;v-text-anchor:top" coordsize="2,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" path="m,l,322e" filled="f" strokeweight=".05967mm">
                    <v:path arrowok="t" o:connecttype="custom" o:connectlocs="0,5241;0,5563" o:connectangles="0,0"/>
                  </v:shape>
                </v:group>
                <v:group id="Group 1117" o:spid="_x0000_s1130" style="position:absolute;left:7894;top:5241;width:425;height:2" coordorigin="7894,5241" coordsize="4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">
                  <v:shape id="Freeform 1118" o:spid="_x0000_s1131" style="position:absolute;left:7894;top:5241;width:425;height:2;visibility:visible;mso-wrap-style:square;v-text-anchor:top" coordsize="4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" path="m,l425,e" filled="f" strokeweight=".05953mm">
                    <v:path arrowok="t" o:connecttype="custom" o:connectlocs="0,0;425,0" o:connectangles="0,0"/>
                  </v:shape>
                </v:group>
                <v:group id="Group 1119" o:spid="_x0000_s1132" style="position:absolute;left:7894;top:5563;width:425;height:2" coordorigin="7894,5563" coordsize="4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">
                  <v:shape id="Freeform 1120" o:spid="_x0000_s1133" style="position:absolute;left:7894;top:5563;width:425;height:2;visibility:visible;mso-wrap-style:square;v-text-anchor:top" coordsize="4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" path="m,l425,e" filled="f" strokeweight=".05953mm">
                    <v:path arrowok="t" o:connecttype="custom" o:connectlocs="0,0;425,0" o:connectangles="0,0"/>
                  </v:shape>
                </v:group>
                <v:group id="Group 1121" o:spid="_x0000_s1134" style="position:absolute;left:3505;top:5261;width:1555;height:2" coordorigin="3505,5261" coordsize="155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">
                  <v:shape id="Freeform 1122" o:spid="_x0000_s1135" style="position:absolute;left:3505;top:5261;width:1555;height:2;visibility:visible;mso-wrap-style:square;v-text-anchor:top" coordsize="155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" path="m,l1555,e" filled="f" strokeweight=".05953mm">
                    <v:path arrowok="t" o:connecttype="custom" o:connectlocs="0,0;1555,0" o:connectangles="0,0"/>
                  </v:shape>
                </v:group>
                <v:group id="Group 1123" o:spid="_x0000_s1136" style="position:absolute;left:3505;top:5580;width:1555;height:2" coordorigin="3505,5580" coordsize="155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">
                  <v:shape id="Freeform 1124" o:spid="_x0000_s1137" style="position:absolute;left:3505;top:5580;width:1555;height:2;visibility:visible;mso-wrap-style:square;v-text-anchor:top" coordsize="155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" path="m1555,l,e" filled="f" strokeweight=".05953mm">
                    <v:path arrowok="t" o:connecttype="custom" o:connectlocs="1555,0;0,0" o:connectangles="0,0"/>
                  </v:shape>
                </v:group>
                <v:group id="Group 1125" o:spid="_x0000_s1138" style="position:absolute;left:3505;top:5261;width:2;height:320" coordorigin="3505,5261" coordsize="2,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">
                  <v:shape id="Freeform 1126" o:spid="_x0000_s1139" style="position:absolute;left:3505;top:5261;width:2;height:320;visibility:visible;mso-wrap-style:square;v-text-anchor:top" coordsize="2,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" path="m,319l,e" filled="f" strokeweight=".05967mm">
                    <v:path arrowok="t" o:connecttype="custom" o:connectlocs="0,5580;0,5261" o:connectangles="0,0"/>
                  </v:shape>
                </v:group>
                <v:group id="Group 1127" o:spid="_x0000_s1140" style="position:absolute;left:5060;top:5261;width:2;height:320" coordorigin="5060,5261" coordsize="2,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">
                  <v:shape id="Freeform 1128" o:spid="_x0000_s1141" style="position:absolute;left:5060;top:5261;width:2;height:320;visibility:visible;mso-wrap-style:square;v-text-anchor:top" coordsize="2,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" path="m,l,319e" filled="f" strokeweight=".05967mm">
                    <v:path arrowok="t" o:connecttype="custom" o:connectlocs="0,5261;0,5580" o:connectangles="0,0"/>
                  </v:shape>
                </v:group>
                <v:group id="Group 1129" o:spid="_x0000_s1142" style="position:absolute;left:2648;top:5413;width:858;height:2" coordorigin="2648,5413" coordsize="85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">
                  <v:shape id="Freeform 1130" o:spid="_x0000_s1143" style="position:absolute;left:2648;top:5413;width:858;height:2;visibility:visible;mso-wrap-style:square;v-text-anchor:top" coordsize="85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" path="m,l857,e" filled="f" strokeweight=".05953mm">
                    <v:path arrowok="t" o:connecttype="custom" o:connectlocs="0,0;857,0" o:connectangles="0,0"/>
                  </v:shape>
                </v:group>
                <v:group id="Group 1131" o:spid="_x0000_s1144" style="position:absolute;left:5060;top:5419;width:750;height:2" coordorigin="5060,5419" coordsize="75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">
                  <v:shape id="Freeform 1132" o:spid="_x0000_s1145" style="position:absolute;left:5060;top:5419;width:750;height:2;visibility:visible;mso-wrap-style:square;v-text-anchor:top" coordsize="75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" path="m,l749,e" filled="f" strokeweight=".05953mm">
                    <v:path arrowok="t" o:connecttype="custom" o:connectlocs="0,0;749,0" o:connectangles="0,0"/>
                  </v:shape>
                </v:group>
                <v:group id="Group 1133" o:spid="_x0000_s1146" style="position:absolute;left:7893;top:4204;width:427;height:2" coordorigin="7893,4204" coordsize="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">
                  <v:shape id="Freeform 1134" o:spid="_x0000_s1147" style="position:absolute;left:7893;top:4204;width:427;height:2;visibility:visible;mso-wrap-style:square;v-text-anchor:top" coordsize="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" path="m,l426,e" filled="f" strokeweight=".05953mm">
                    <v:path arrowok="t" o:connecttype="custom" o:connectlocs="0,0;426,0" o:connectangles="0,0"/>
                  </v:shape>
                </v:group>
                <v:group id="Group 1135" o:spid="_x0000_s1148" style="position:absolute;left:7893;top:4524;width:427;height:2" coordorigin="7893,4524" coordsize="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">
                  <v:shape id="Freeform 1136" o:spid="_x0000_s1149" style="position:absolute;left:7893;top:4524;width:427;height:2;visibility:visible;mso-wrap-style:square;v-text-anchor:top" coordsize="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" path="m,l426,e" filled="f" strokeweight=".05953mm">
                    <v:path arrowok="t" o:connecttype="custom" o:connectlocs="0,0;426,0" o:connectangles="0,0"/>
                  </v:shape>
                </v:group>
                <v:group id="Group 1137" o:spid="_x0000_s1150" style="position:absolute;left:7896;top:4712;width:1802;height:323" coordorigin="7896,4712" coordsize="1802,3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">
                  <v:shape id="Freeform 1138" o:spid="_x0000_s1151" style="position:absolute;left:7896;top:4712;width:1802;height:323;visibility:visible;mso-wrap-style:square;v-text-anchor:top" coordsize="1802,3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" path="m,323r1801,l1801,,,,,323xe" filled="f" strokeweight=".05953mm">
                    <v:path arrowok="t" o:connecttype="custom" o:connectlocs="0,5035;1801,5035;1801,4712;0,4712;0,5035" o:connectangles="0,0,0,0,0"/>
                  </v:shape>
                </v:group>
                <v:group id="Group 1139" o:spid="_x0000_s1152" style="position:absolute;left:5806;top:2128;width:1285;height:319" coordorigin="5806,2128" coordsize="1285,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">
                  <v:shape id="Freeform 1140" o:spid="_x0000_s1153" style="position:absolute;left:5806;top:2128;width:1285;height:319;visibility:visible;mso-wrap-style:square;v-text-anchor:top" coordsize="1285,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" path="m,319r1285,l1285,,,,,319xe" filled="f" strokeweight=".05953mm">
                    <v:path arrowok="t" o:connecttype="custom" o:connectlocs="0,2447;1285,2447;1285,2128;0,2128;0,2447" o:connectangles="0,0,0,0,0"/>
                  </v:shape>
                </v:group>
                <v:group id="Group 1141" o:spid="_x0000_s1154" style="position:absolute;left:7091;top:2291;width:2;height:4" coordorigin="7091,2291" coordsize="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">
                  <v:shape id="Freeform 1142" o:spid="_x0000_s1155" style="position:absolute;left:7091;top:2291;width:2;height:4;visibility:visible;mso-wrap-style:square;v-text-anchor:top" coordsize="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" path="m,l,3e" filled="f" strokeweight=".02131mm">
                    <v:path arrowok="t" o:connecttype="custom" o:connectlocs="0,2291;0,2294" o:connectangles="0,0"/>
                  </v:shape>
                </v:group>
                <v:group id="Group 1143" o:spid="_x0000_s1156" style="position:absolute;left:7891;top:2291;width:2;height:4" coordorigin="7891,2291" coordsize="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">
                  <v:shape id="Freeform 1144" o:spid="_x0000_s1157" style="position:absolute;left:7891;top:2291;width:2;height:4;visibility:visible;mso-wrap-style:square;v-text-anchor:top" coordsize="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" path="m,l,3e" filled="f" strokeweight=".02131mm">
                    <v:path arrowok="t" o:connecttype="custom" o:connectlocs="0,2291;0,2294" o:connectangles="0,0"/>
                  </v:shape>
                </v:group>
                <v:group id="Group 1145" o:spid="_x0000_s1158" style="position:absolute;left:7091;top:2292;width:800;height:2" coordorigin="7091,2292" coordsize="8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">
                  <v:shape id="Freeform 1146" o:spid="_x0000_s1159" style="position:absolute;left:7091;top:2292;width:800;height:2;visibility:visible;mso-wrap-style:square;v-text-anchor:top" coordsize="8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" path="m799,l,e" filled="f" strokeweight=".05953mm">
                    <v:path arrowok="t" o:connecttype="custom" o:connectlocs="799,0;0,0" o:connectangles="0,0"/>
                  </v:shape>
                </v:group>
                <v:group id="Group 1147" o:spid="_x0000_s1160" style="position:absolute;left:7091;top:2292;width:800;height:2" coordorigin="7091,2292" coordsize="8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">
                  <v:shape id="Freeform 1148" o:spid="_x0000_s1161" style="position:absolute;left:7091;top:2292;width:800;height:2;visibility:visible;mso-wrap-style:square;v-text-anchor:top" coordsize="8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" path="m,l799,e" filled="f" strokeweight=".05953mm">
                    <v:path arrowok="t" o:connecttype="custom" o:connectlocs="0,0;799,0" o:connectangles="0,0"/>
                  </v:shape>
                </v:group>
                <v:group id="Group 1149" o:spid="_x0000_s1162" style="position:absolute;left:7890;top:2115;width:2;height:322" coordorigin="7890,2115" coordsize="2,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">
                  <v:shape id="Freeform 1150" o:spid="_x0000_s1163" style="position:absolute;left:7890;top:2115;width:2;height:322;visibility:visible;mso-wrap-style:square;v-text-anchor:top" coordsize="2,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" path="m,l,322e" filled="f" strokeweight=".05967mm">
                    <v:path arrowok="t" o:connecttype="custom" o:connectlocs="0,2115;0,2437" o:connectangles="0,0"/>
                  </v:shape>
                </v:group>
                <v:group id="Group 1151" o:spid="_x0000_s1164" style="position:absolute;left:7890;top:2115;width:426;height:2" coordorigin="7890,2115" coordsize="4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">
                  <v:shape id="Freeform 1152" o:spid="_x0000_s1165" style="position:absolute;left:7890;top:2115;width:426;height:2;visibility:visible;mso-wrap-style:square;v-text-anchor:top" coordsize="4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" path="m,l426,e" filled="f" strokeweight=".05953mm">
                    <v:path arrowok="t" o:connecttype="custom" o:connectlocs="0,0;426,0" o:connectangles="0,0"/>
                  </v:shape>
                </v:group>
                <v:group id="Group 1153" o:spid="_x0000_s1166" style="position:absolute;left:7890;top:2437;width:426;height:2" coordorigin="7890,2437" coordsize="4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">
                  <v:shape id="Freeform 1154" o:spid="_x0000_s1167" style="position:absolute;left:7890;top:2437;width:426;height:2;visibility:visible;mso-wrap-style:square;v-text-anchor:top" coordsize="4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" path="m,l426,e" filled="f" strokeweight=".05953mm">
                    <v:path arrowok="t" o:connecttype="custom" o:connectlocs="0,0;426,0" o:connectangles="0,0"/>
                  </v:shape>
                </v:group>
                <v:group id="Group 1155" o:spid="_x0000_s1168" style="position:absolute;left:5361;top:2269;width:446;height:2" coordorigin="5361,2269" coordsize="44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">
                  <v:shape id="Freeform 1156" o:spid="_x0000_s1169" style="position:absolute;left:5361;top:2269;width:446;height:2;visibility:visible;mso-wrap-style:square;v-text-anchor:top" coordsize="44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" path="m,l445,e" filled="f" strokeweight=".05953mm">
                    <v:path arrowok="t" o:connecttype="custom" o:connectlocs="0,0;445,0" o:connectangles="0,0"/>
                  </v:shape>
                </v:group>
                <v:group id="Group 1157" o:spid="_x0000_s1170" style="position:absolute;left:9690;top:5785;width:2;height:321" coordorigin="9690,5785" coordsize="2,3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">
                  <v:shape id="Freeform 1158" o:spid="_x0000_s1171" style="position:absolute;left:9690;top:5785;width:2;height:321;visibility:visible;mso-wrap-style:square;v-text-anchor:top" coordsize="2,3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" path="m,321l,e" filled="f" strokeweight=".05967mm">
                    <v:path arrowok="t" o:connecttype="custom" o:connectlocs="0,6106;0,5785" o:connectangles="0,0"/>
                  </v:shape>
                </v:group>
                <v:group id="Group 1159" o:spid="_x0000_s1172" style="position:absolute;left:5799;top:6052;width:1285;height:320" coordorigin="5799,6052" coordsize="1285,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">
                  <v:shape id="Freeform 1160" o:spid="_x0000_s1173" style="position:absolute;left:5799;top:6052;width:1285;height:320;visibility:visible;mso-wrap-style:square;v-text-anchor:top" coordsize="1285,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" path="m,319r1285,l1285,,,,,319xe" filled="f" strokeweight=".05953mm">
                    <v:path arrowok="t" o:connecttype="custom" o:connectlocs="0,6371;1285,6371;1285,6052;0,6052;0,6371" o:connectangles="0,0,0,0,0"/>
                  </v:shape>
                </v:group>
                <v:group id="Group 1161" o:spid="_x0000_s1174" style="position:absolute;left:7481;top:5944;width:2;height:4" coordorigin="7481,5944" coordsize="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">
                  <v:shape id="Freeform 1162" o:spid="_x0000_s1175" style="position:absolute;left:7481;top:5944;width:2;height:4;visibility:visible;mso-wrap-style:square;v-text-anchor:top" coordsize="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" path="m,l,3e" filled="f" strokeweight=".02131mm">
                    <v:path arrowok="t" o:connecttype="custom" o:connectlocs="0,5944;0,5947" o:connectangles="0,0"/>
                  </v:shape>
                </v:group>
                <v:group id="Group 1163" o:spid="_x0000_s1176" style="position:absolute;left:7879;top:5944;width:2;height:4" coordorigin="7879,5944" coordsize="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">
                  <v:shape id="Freeform 1164" o:spid="_x0000_s1177" style="position:absolute;left:7879;top:5944;width:2;height:4;visibility:visible;mso-wrap-style:square;v-text-anchor:top" coordsize="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" path="m,l,3e" filled="f" strokeweight=".00853mm">
                    <v:path arrowok="t" o:connecttype="custom" o:connectlocs="0,5944;0,5947" o:connectangles="0,0"/>
                  </v:shape>
                </v:group>
                <v:group id="Group 1165" o:spid="_x0000_s1178" style="position:absolute;left:7480;top:5945;width:399;height:2" coordorigin="7480,5945" coordsize="3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">
                  <v:shape id="Freeform 1166" o:spid="_x0000_s1179" style="position:absolute;left:7480;top:5945;width:399;height:2;visibility:visible;mso-wrap-style:square;v-text-anchor:top" coordsize="3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" path="m399,l,e" filled="f" strokeweight=".05953mm">
                    <v:path arrowok="t" o:connecttype="custom" o:connectlocs="399,0;0,0" o:connectangles="0,0"/>
                  </v:shape>
                </v:group>
                <v:group id="Group 1167" o:spid="_x0000_s1180" style="position:absolute;left:7480;top:5945;width:399;height:2" coordorigin="7480,5945" coordsize="3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">
                  <v:shape id="Freeform 1168" o:spid="_x0000_s1181" style="position:absolute;left:7480;top:5945;width:399;height:2;visibility:visible;mso-wrap-style:square;v-text-anchor:top" coordsize="3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" path="m,l399,e" filled="f" strokeweight=".05953mm">
                    <v:path arrowok="t" o:connecttype="custom" o:connectlocs="0,0;399,0" o:connectangles="0,0"/>
                  </v:shape>
                </v:group>
                <v:group id="Group 1169" o:spid="_x0000_s1182" style="position:absolute;left:7885;top:5785;width:2;height:321" coordorigin="7885,5785" coordsize="2,3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">
                  <v:shape id="Freeform 1170" o:spid="_x0000_s1183" style="position:absolute;left:7885;top:5785;width:2;height:321;visibility:visible;mso-wrap-style:square;v-text-anchor:top" coordsize="2,3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" path="m,l,321e" filled="f" strokeweight=".05967mm">
                    <v:path arrowok="t" o:connecttype="custom" o:connectlocs="0,5785;0,6106" o:connectangles="0,0"/>
                  </v:shape>
                </v:group>
                <v:group id="Group 1171" o:spid="_x0000_s1184" style="position:absolute;left:7481;top:5944;width:2;height:4" coordorigin="7481,5944" coordsize="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">
                  <v:shape id="Freeform 1172" o:spid="_x0000_s1185" style="position:absolute;left:7481;top:5944;width:2;height:4;visibility:visible;mso-wrap-style:square;v-text-anchor:top" coordsize="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" path="m,l,3e" filled="f" strokeweight=".02131mm">
                    <v:path arrowok="t" o:connecttype="custom" o:connectlocs="0,5944;0,5947" o:connectangles="0,0"/>
                  </v:shape>
                </v:group>
                <v:group id="Group 1173" o:spid="_x0000_s1186" style="position:absolute;left:7480;top:6456;width:406;height:2" coordorigin="7480,6456" coordsize="40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">
                  <v:shape id="Freeform 1174" o:spid="_x0000_s1187" style="position:absolute;left:7480;top:6456;width:406;height:2;visibility:visible;mso-wrap-style:square;v-text-anchor:top" coordsize="40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" path="m406,l,e" filled="f" strokeweight=".05953mm">
                    <v:path arrowok="t" o:connecttype="custom" o:connectlocs="406,0;0,0" o:connectangles="0,0"/>
                  </v:shape>
                </v:group>
                <v:group id="Group 1175" o:spid="_x0000_s1188" style="position:absolute;left:7887;top:6294;width:2;height:322" coordorigin="7887,6294" coordsize="2,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">
                  <v:shape id="Freeform 1176" o:spid="_x0000_s1189" style="position:absolute;left:7887;top:6294;width:2;height:322;visibility:visible;mso-wrap-style:square;v-text-anchor:top" coordsize="2,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" path="m,l,321e" filled="f" strokeweight=".05967mm">
                    <v:path arrowok="t" o:connecttype="custom" o:connectlocs="0,6294;0,6615" o:connectangles="0,0"/>
                  </v:shape>
                </v:group>
                <v:group id="Group 1177" o:spid="_x0000_s1190" style="position:absolute;left:7481;top:6454;width:2;height:4" coordorigin="7481,6454" coordsize="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">
                  <v:shape id="Freeform 1178" o:spid="_x0000_s1191" style="position:absolute;left:7481;top:6454;width:2;height:4;visibility:visible;mso-wrap-style:square;v-text-anchor:top" coordsize="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" path="m,l,3e" filled="f" strokeweight=".02131mm">
                    <v:path arrowok="t" o:connecttype="custom" o:connectlocs="0,6454;0,6457" o:connectangles="0,0"/>
                  </v:shape>
                </v:group>
                <v:group id="Group 1179" o:spid="_x0000_s1192" style="position:absolute;left:7480;top:5945;width:2;height:511" coordorigin="7480,5945" coordsize="2,5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">
                  <v:shape id="Freeform 1180" o:spid="_x0000_s1193" style="position:absolute;left:7480;top:5945;width:2;height:511;visibility:visible;mso-wrap-style:square;v-text-anchor:top" coordsize="2,5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" path="m,l,511e" filled="f" strokeweight=".05967mm">
                    <v:path arrowok="t" o:connecttype="custom" o:connectlocs="0,5945;0,6456" o:connectangles="0,0"/>
                  </v:shape>
                </v:group>
                <v:group id="Group 1181" o:spid="_x0000_s1194" style="position:absolute;left:7480;top:5945;width:2;height:511" coordorigin="7480,5945" coordsize="2,5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">
                  <v:shape id="Freeform 1182" o:spid="_x0000_s1195" style="position:absolute;left:7480;top:5945;width:2;height:511;visibility:visible;mso-wrap-style:square;v-text-anchor:top" coordsize="2,5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" path="m,511l,e" filled="f" strokeweight=".05967mm">
                    <v:path arrowok="t" o:connecttype="custom" o:connectlocs="0,6456;0,5945" o:connectangles="0,0"/>
                  </v:shape>
                </v:group>
                <v:group id="Group 1183" o:spid="_x0000_s1196" style="position:absolute;left:7083;top:6202;width:397;height:2" coordorigin="7083,6202" coordsize="39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">
                  <v:shape id="Freeform 1184" o:spid="_x0000_s1197" style="position:absolute;left:7083;top:6202;width:397;height:2;visibility:visible;mso-wrap-style:square;v-text-anchor:top" coordsize="39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" path="m,l397,e" filled="f" strokeweight=".05953mm">
                    <v:path arrowok="t" o:connecttype="custom" o:connectlocs="0,0;397,0" o:connectangles="0,0"/>
                  </v:shape>
                </v:group>
                <v:group id="Group 1185" o:spid="_x0000_s1198" style="position:absolute;left:5386;top:6213;width:413;height:2" coordorigin="5386,6213" coordsize="4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">
                  <v:shape id="Freeform 1186" o:spid="_x0000_s1199" style="position:absolute;left:5386;top:6213;width:413;height:2;visibility:visible;mso-wrap-style:square;v-text-anchor:top" coordsize="4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" path="m,l413,e" filled="f" strokeweight=".05953mm">
                    <v:path arrowok="t" o:connecttype="custom" o:connectlocs="0,0;413,0" o:connectangles="0,0"/>
                  </v:shape>
                </v:group>
                <v:group id="Group 1187" o:spid="_x0000_s1200" style="position:absolute;left:7885;top:5784;width:427;height:2" coordorigin="7885,5784" coordsize="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">
                  <v:shape id="Freeform 1188" o:spid="_x0000_s1201" style="position:absolute;left:7885;top:5784;width:427;height:2;visibility:visible;mso-wrap-style:square;v-text-anchor:top" coordsize="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" path="m,l426,e" filled="f" strokeweight=".05953mm">
                    <v:path arrowok="t" o:connecttype="custom" o:connectlocs="0,0;426,0" o:connectangles="0,0"/>
                  </v:shape>
                </v:group>
                <v:group id="Group 1189" o:spid="_x0000_s1202" style="position:absolute;left:9269;top:5785;width:422;height:2" coordorigin="9269,5785" coordsize="4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">
                  <v:shape id="Freeform 1190" o:spid="_x0000_s1203" style="position:absolute;left:9269;top:5785;width:422;height:2;visibility:visible;mso-wrap-style:square;v-text-anchor:top" coordsize="4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" path="m421,l,e" filled="f" strokeweight=".05953mm">
                    <v:path arrowok="t" o:connecttype="custom" o:connectlocs="421,0;0,0" o:connectangles="0,0"/>
                  </v:shape>
                </v:group>
                <v:group id="Group 1191" o:spid="_x0000_s1204" style="position:absolute;left:8575;top:5784;width:426;height:2" coordorigin="8575,5784" coordsize="4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">
                  <v:shape id="Freeform 1192" o:spid="_x0000_s1205" style="position:absolute;left:8575;top:5784;width:426;height:2;visibility:visible;mso-wrap-style:square;v-text-anchor:top" coordsize="4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" path="m,l426,e" filled="f" strokeweight=".05953mm">
                    <v:path arrowok="t" o:connecttype="custom" o:connectlocs="0,0;426,0" o:connectangles="0,0"/>
                  </v:shape>
                </v:group>
                <v:group id="Group 1193" o:spid="_x0000_s1206" style="position:absolute;left:7885;top:6106;width:427;height:2" coordorigin="7885,6106" coordsize="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">
                  <v:shape id="Freeform 1194" o:spid="_x0000_s1207" style="position:absolute;left:7885;top:6106;width:427;height:2;visibility:visible;mso-wrap-style:square;v-text-anchor:top" coordsize="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" path="m,l426,e" filled="f" strokeweight=".05953mm">
                    <v:path arrowok="t" o:connecttype="custom" o:connectlocs="0,0;426,0" o:connectangles="0,0"/>
                  </v:shape>
                </v:group>
                <v:group id="Group 1195" o:spid="_x0000_s1208" style="position:absolute;left:9269;top:6106;width:422;height:2" coordorigin="9269,6106" coordsize="4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">
                  <v:shape id="Freeform 1196" o:spid="_x0000_s1209" style="position:absolute;left:9269;top:6106;width:422;height:2;visibility:visible;mso-wrap-style:square;v-text-anchor:top" coordsize="4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" path="m421,l,e" filled="f" strokeweight=".05953mm">
                    <v:path arrowok="t" o:connecttype="custom" o:connectlocs="421,0;0,0" o:connectangles="0,0"/>
                  </v:shape>
                </v:group>
                <v:group id="Group 1197" o:spid="_x0000_s1210" style="position:absolute;left:8575;top:6106;width:426;height:2" coordorigin="8575,6106" coordsize="4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">
                  <v:shape id="Freeform 1198" o:spid="_x0000_s1211" style="position:absolute;left:8575;top:6106;width:426;height:2;visibility:visible;mso-wrap-style:square;v-text-anchor:top" coordsize="4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" path="m,l426,e" filled="f" strokeweight=".05953mm">
                    <v:path arrowok="t" o:connecttype="custom" o:connectlocs="0,0;426,0" o:connectangles="0,0"/>
                  </v:shape>
                </v:group>
                <v:group id="Group 1199" o:spid="_x0000_s1212" style="position:absolute;left:9692;top:6294;width:2;height:322" coordorigin="9692,6294" coordsize="2,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">
                  <v:shape id="Freeform 1200" o:spid="_x0000_s1213" style="position:absolute;left:9692;top:6294;width:2;height:322;visibility:visible;mso-wrap-style:square;v-text-anchor:top" coordsize="2,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" path="m,321l,e" filled="f" strokeweight=".05967mm">
                    <v:path arrowok="t" o:connecttype="custom" o:connectlocs="0,6615;0,6294" o:connectangles="0,0"/>
                  </v:shape>
                </v:group>
                <v:group id="Group 1201" o:spid="_x0000_s1214" style="position:absolute;left:7887;top:6294;width:425;height:2" coordorigin="7887,6294" coordsize="4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">
                  <v:shape id="Freeform 1202" o:spid="_x0000_s1215" style="position:absolute;left:7887;top:6294;width:425;height:2;visibility:visible;mso-wrap-style:square;v-text-anchor:top" coordsize="4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" path="m,l425,e" filled="f" strokeweight=".05953mm">
                    <v:path arrowok="t" o:connecttype="custom" o:connectlocs="0,0;425,0" o:connectangles="0,0"/>
                  </v:shape>
                </v:group>
                <v:group id="Group 1203" o:spid="_x0000_s1216" style="position:absolute;left:9271;top:6294;width:421;height:2" coordorigin="9271,6294" coordsize="4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">
                  <v:shape id="Freeform 1204" o:spid="_x0000_s1217" style="position:absolute;left:9271;top:6294;width:421;height:2;visibility:visible;mso-wrap-style:square;v-text-anchor:top" coordsize="4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" path="m421,l,e" filled="f" strokeweight=".05953mm">
                    <v:path arrowok="t" o:connecttype="custom" o:connectlocs="421,0;0,0" o:connectangles="0,0"/>
                  </v:shape>
                </v:group>
                <v:group id="Group 1205" o:spid="_x0000_s1218" style="position:absolute;left:8577;top:6294;width:427;height:2" coordorigin="8577,6294" coordsize="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">
                  <v:shape id="Freeform 1206" o:spid="_x0000_s1219" style="position:absolute;left:8577;top:6294;width:427;height:2;visibility:visible;mso-wrap-style:square;v-text-anchor:top" coordsize="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" path="m,l426,e" filled="f" strokeweight=".05953mm">
                    <v:path arrowok="t" o:connecttype="custom" o:connectlocs="0,0;426,0" o:connectangles="0,0"/>
                  </v:shape>
                </v:group>
                <v:group id="Group 1207" o:spid="_x0000_s1220" style="position:absolute;left:7887;top:6615;width:425;height:2" coordorigin="7887,6615" coordsize="4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">
                  <v:shape id="Freeform 1208" o:spid="_x0000_s1221" style="position:absolute;left:7887;top:6615;width:425;height:2;visibility:visible;mso-wrap-style:square;v-text-anchor:top" coordsize="4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" path="m,l425,e" filled="f" strokeweight=".05953mm">
                    <v:path arrowok="t" o:connecttype="custom" o:connectlocs="0,0;425,0" o:connectangles="0,0"/>
                  </v:shape>
                </v:group>
                <v:group id="Group 1209" o:spid="_x0000_s1222" style="position:absolute;left:9271;top:6615;width:421;height:2" coordorigin="9271,6615" coordsize="4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">
                  <v:shape id="Freeform 1210" o:spid="_x0000_s1223" style="position:absolute;left:9271;top:6615;width:421;height:2;visibility:visible;mso-wrap-style:square;v-text-anchor:top" coordsize="4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" path="m421,l,e" filled="f" strokeweight=".05953mm">
                    <v:path arrowok="t" o:connecttype="custom" o:connectlocs="421,0;0,0" o:connectangles="0,0"/>
                  </v:shape>
                </v:group>
                <v:group id="Group 1211" o:spid="_x0000_s1224" style="position:absolute;left:5387;top:6211;width:2;height:4" coordorigin="5387,6211" coordsize="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">
                  <v:shape id="Freeform 1212" o:spid="_x0000_s1225" style="position:absolute;left:5387;top:6211;width:2;height:4;visibility:visible;mso-wrap-style:square;v-text-anchor:top" coordsize="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" path="m,l,3e" filled="f" strokeweight=".02131mm">
                    <v:path arrowok="t" o:connecttype="custom" o:connectlocs="0,6211;0,6214" o:connectangles="0,0"/>
                  </v:shape>
                </v:group>
                <v:group id="Group 1213" o:spid="_x0000_s1226" style="position:absolute;left:8577;top:6615;width:427;height:2" coordorigin="8577,6615" coordsize="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">
                  <v:shape id="Freeform 1214" o:spid="_x0000_s1227" style="position:absolute;left:8577;top:6615;width:427;height:2;visibility:visible;mso-wrap-style:square;v-text-anchor:top" coordsize="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" path="m,l426,e" filled="f" strokeweight=".05953mm">
                    <v:path arrowok="t" o:connecttype="custom" o:connectlocs="0,0;426,0" o:connectangles="0,0"/>
                  </v:shape>
                </v:group>
                <v:group id="Group 1215" o:spid="_x0000_s1228" style="position:absolute;left:5086;top:6701;width:302;height:2" coordorigin="5086,6701" coordsize="30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">
                  <v:shape id="Freeform 1216" o:spid="_x0000_s1229" style="position:absolute;left:5086;top:6701;width:302;height:2;visibility:visible;mso-wrap-style:square;v-text-anchor:top" coordsize="30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" path="m,l302,e" filled="f" strokeweight=".05953mm">
                    <v:path arrowok="t" o:connecttype="custom" o:connectlocs="0,0;302,0" o:connectangles="0,0"/>
                  </v:shape>
                </v:group>
                <v:group id="Group 1217" o:spid="_x0000_s1230" style="position:absolute;left:5805;top:7058;width:1285;height:320" coordorigin="5805,7058" coordsize="1285,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">
                  <v:shape id="Freeform 1218" o:spid="_x0000_s1231" style="position:absolute;left:5805;top:7058;width:1285;height:320;visibility:visible;mso-wrap-style:square;v-text-anchor:top" coordsize="1285,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" path="m,319r1285,l1285,,,,,319xe" filled="f" strokeweight=".05953mm">
                    <v:path arrowok="t" o:connecttype="custom" o:connectlocs="0,7377;1285,7377;1285,7058;0,7058;0,7377" o:connectangles="0,0,0,0,0"/>
                  </v:shape>
                </v:group>
                <v:group id="Group 1219" o:spid="_x0000_s1232" style="position:absolute;left:7487;top:6949;width:2;height:4" coordorigin="7487,6949" coordsize="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">
                  <v:shape id="Freeform 1220" o:spid="_x0000_s1233" style="position:absolute;left:7487;top:6949;width:2;height:4;visibility:visible;mso-wrap-style:square;v-text-anchor:top" coordsize="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" path="m,l,4e" filled="f" strokeweight=".02131mm">
                    <v:path arrowok="t" o:connecttype="custom" o:connectlocs="0,6949;0,6953" o:connectangles="0,0"/>
                  </v:shape>
                </v:group>
                <v:group id="Group 1221" o:spid="_x0000_s1234" style="position:absolute;left:7885;top:6949;width:2;height:4" coordorigin="7885,6949" coordsize="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">
                  <v:shape id="Freeform 1222" o:spid="_x0000_s1235" style="position:absolute;left:7885;top:6949;width:2;height:4;visibility:visible;mso-wrap-style:square;v-text-anchor:top" coordsize="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" path="m,l,4e" filled="f" strokeweight=".02131mm">
                    <v:path arrowok="t" o:connecttype="custom" o:connectlocs="0,6949;0,6953" o:connectangles="0,0"/>
                  </v:shape>
                </v:group>
                <v:group id="Group 1223" o:spid="_x0000_s1236" style="position:absolute;left:7487;top:6951;width:398;height:2" coordorigin="7487,6951" coordsize="39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">
                  <v:shape id="Freeform 1224" o:spid="_x0000_s1237" style="position:absolute;left:7487;top:6951;width:398;height:2;visibility:visible;mso-wrap-style:square;v-text-anchor:top" coordsize="39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" path="m398,l,e" filled="f" strokeweight=".05953mm">
                    <v:path arrowok="t" o:connecttype="custom" o:connectlocs="398,0;0,0" o:connectangles="0,0"/>
                  </v:shape>
                </v:group>
                <v:group id="Group 1225" o:spid="_x0000_s1238" style="position:absolute;left:7487;top:6951;width:398;height:2" coordorigin="7487,6951" coordsize="39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">
                  <v:shape id="Freeform 1226" o:spid="_x0000_s1239" style="position:absolute;left:7487;top:6951;width:398;height:2;visibility:visible;mso-wrap-style:square;v-text-anchor:top" coordsize="39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" path="m,l398,e" filled="f" strokeweight=".05953mm">
                    <v:path arrowok="t" o:connecttype="custom" o:connectlocs="0,0;398,0" o:connectangles="0,0"/>
                  </v:shape>
                </v:group>
                <v:group id="Group 1227" o:spid="_x0000_s1240" style="position:absolute;left:7891;top:6791;width:2;height:322" coordorigin="7891,6791" coordsize="2,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">
                  <v:shape id="Freeform 1228" o:spid="_x0000_s1241" style="position:absolute;left:7891;top:6791;width:2;height:322;visibility:visible;mso-wrap-style:square;v-text-anchor:top" coordsize="2,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" path="m,l,322e" filled="f" strokeweight=".05967mm">
                    <v:path arrowok="t" o:connecttype="custom" o:connectlocs="0,6791;0,7113" o:connectangles="0,0"/>
                  </v:shape>
                </v:group>
                <v:group id="Group 1229" o:spid="_x0000_s1242" style="position:absolute;left:7487;top:6949;width:2;height:4" coordorigin="7487,6949" coordsize="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">
                  <v:shape id="Freeform 1230" o:spid="_x0000_s1243" style="position:absolute;left:7487;top:6949;width:2;height:4;visibility:visible;mso-wrap-style:square;v-text-anchor:top" coordsize="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" path="m,l,4e" filled="f" strokeweight=".02131mm">
                    <v:path arrowok="t" o:connecttype="custom" o:connectlocs="0,6949;0,6953" o:connectangles="0,0"/>
                  </v:shape>
                </v:group>
                <v:group id="Group 1231" o:spid="_x0000_s1244" style="position:absolute;left:9696;top:6791;width:2;height:322" coordorigin="9696,6791" coordsize="2,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">
                  <v:shape id="Freeform 1232" o:spid="_x0000_s1245" style="position:absolute;left:9696;top:6791;width:2;height:322;visibility:visible;mso-wrap-style:square;v-text-anchor:top" coordsize="2,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" path="m,322l,e" filled="f" strokeweight=".05967mm">
                    <v:path arrowok="t" o:connecttype="custom" o:connectlocs="0,7113;0,6791" o:connectangles="0,0"/>
                  </v:shape>
                </v:group>
                <v:group id="Group 1233" o:spid="_x0000_s1246" style="position:absolute;left:7891;top:6791;width:1805;height:322" coordorigin="7891,6791" coordsize="1805,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">
                  <v:shape id="Freeform 1234" o:spid="_x0000_s1247" style="position:absolute;left:7891;top:6791;width:1805;height:322;visibility:visible;mso-wrap-style:square;v-text-anchor:top" coordsize="1805,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" path="m,322r1805,l1805,,,,,322xe" filled="f" strokeweight=".05953mm">
                    <v:path arrowok="t" o:connecttype="custom" o:connectlocs="0,7113;1805,7113;1805,6791;0,6791;0,7113" o:connectangles="0,0,0,0,0"/>
                  </v:shape>
                </v:group>
                <v:group id="Group 1235" o:spid="_x0000_s1248" style="position:absolute;left:7487;top:7461;width:406;height:2" coordorigin="7487,7461" coordsize="40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">
                  <v:shape id="Freeform 1236" o:spid="_x0000_s1249" style="position:absolute;left:7487;top:7461;width:406;height:2;visibility:visible;mso-wrap-style:square;v-text-anchor:top" coordsize="40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" path="m405,l,e" filled="f" strokeweight=".05953mm">
                    <v:path arrowok="t" o:connecttype="custom" o:connectlocs="405,0;0,0" o:connectangles="0,0"/>
                  </v:shape>
                </v:group>
                <v:group id="Group 1237" o:spid="_x0000_s1250" style="position:absolute;left:7893;top:7300;width:2;height:322" coordorigin="7893,7300" coordsize="2,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">
                  <v:shape id="Freeform 1238" o:spid="_x0000_s1251" style="position:absolute;left:7893;top:7300;width:2;height:322;visibility:visible;mso-wrap-style:square;v-text-anchor:top" coordsize="2,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" path="m,l,322e" filled="f" strokeweight=".05967mm">
                    <v:path arrowok="t" o:connecttype="custom" o:connectlocs="0,7300;0,7622" o:connectangles="0,0"/>
                  </v:shape>
                </v:group>
                <v:group id="Group 1239" o:spid="_x0000_s1252" style="position:absolute;left:9697;top:7300;width:2;height:322" coordorigin="9697,7300" coordsize="2,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">
                  <v:shape id="Freeform 1240" o:spid="_x0000_s1253" style="position:absolute;left:9697;top:7300;width:2;height:322;visibility:visible;mso-wrap-style:square;v-text-anchor:top" coordsize="2,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" path="m,322l,e" filled="f" strokeweight=".05967mm">
                    <v:path arrowok="t" o:connecttype="custom" o:connectlocs="0,7622;0,7300" o:connectangles="0,0"/>
                  </v:shape>
                </v:group>
                <v:group id="Group 1241" o:spid="_x0000_s1254" style="position:absolute;left:7893;top:7300;width:1804;height:322" coordorigin="7893,7300" coordsize="18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">
                  <v:shape id="Freeform 1242" o:spid="_x0000_s1255" style="position:absolute;left:7893;top:7300;width:1804;height:322;visibility:visible;mso-wrap-style:square;v-text-anchor:top" coordsize="180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" path="m,322r1804,l1804,,,,,322xe" filled="f" strokeweight=".05953mm">
                    <v:path arrowok="t" o:connecttype="custom" o:connectlocs="0,7622;1804,7622;1804,7300;0,7300;0,7622" o:connectangles="0,0,0,0,0"/>
                  </v:shape>
                </v:group>
                <v:group id="Group 1243" o:spid="_x0000_s1256" style="position:absolute;left:7487;top:7460;width:2;height:4" coordorigin="7487,7460" coordsize="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">
                  <v:shape id="Freeform 1244" o:spid="_x0000_s1257" style="position:absolute;left:7487;top:7460;width:2;height:4;visibility:visible;mso-wrap-style:square;v-text-anchor:top" coordsize="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" path="m,l,3e" filled="f" strokeweight=".02131mm">
                    <v:path arrowok="t" o:connecttype="custom" o:connectlocs="0,7460;0,7463" o:connectangles="0,0"/>
                  </v:shape>
                </v:group>
                <v:group id="Group 1245" o:spid="_x0000_s1258" style="position:absolute;left:7487;top:6951;width:2;height:511" coordorigin="7487,6951" coordsize="2,5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">
                  <v:shape id="Freeform 1246" o:spid="_x0000_s1259" style="position:absolute;left:7487;top:6951;width:2;height:511;visibility:visible;mso-wrap-style:square;v-text-anchor:top" coordsize="2,5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" path="m,l,510e" filled="f" strokeweight=".05967mm">
                    <v:path arrowok="t" o:connecttype="custom" o:connectlocs="0,6951;0,7461" o:connectangles="0,0"/>
                  </v:shape>
                </v:group>
                <v:group id="Group 1247" o:spid="_x0000_s1260" style="position:absolute;left:7487;top:6951;width:2;height:511" coordorigin="7487,6951" coordsize="2,5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">
                  <v:shape id="Freeform 1248" o:spid="_x0000_s1261" style="position:absolute;left:7487;top:6951;width:2;height:511;visibility:visible;mso-wrap-style:square;v-text-anchor:top" coordsize="2,5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" path="m,510l,e" filled="f" strokeweight=".05967mm">
                    <v:path arrowok="t" o:connecttype="custom" o:connectlocs="0,7461;0,6951" o:connectangles="0,0"/>
                  </v:shape>
                </v:group>
                <v:group id="Group 1249" o:spid="_x0000_s1262" style="position:absolute;left:7090;top:7209;width:398;height:2" coordorigin="7090,7209" coordsize="39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">
                  <v:shape id="Freeform 1250" o:spid="_x0000_s1263" style="position:absolute;left:7090;top:7209;width:398;height:2;visibility:visible;mso-wrap-style:square;v-text-anchor:top" coordsize="39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" path="m,l397,e" filled="f" strokeweight=".05953mm">
                    <v:path arrowok="t" o:connecttype="custom" o:connectlocs="0,0;397,0" o:connectangles="0,0"/>
                  </v:shape>
                </v:group>
                <v:group id="Group 1251" o:spid="_x0000_s1264" style="position:absolute;left:5388;top:7218;width:418;height:2" coordorigin="5388,7218" coordsize="41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">
                  <v:shape id="Freeform 1252" o:spid="_x0000_s1265" style="position:absolute;left:5388;top:7218;width:418;height:2;visibility:visible;mso-wrap-style:square;v-text-anchor:top" coordsize="41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" path="m,l417,e" filled="f" strokeweight=".05953mm">
                    <v:path arrowok="t" o:connecttype="custom" o:connectlocs="0,0;417,0" o:connectangles="0,0"/>
                  </v:shape>
                </v:group>
                <v:group id="Group 1253" o:spid="_x0000_s1266" style="position:absolute;left:5388;top:7217;width:2;height:4" coordorigin="5388,7217" coordsize="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">
                  <v:shape id="Freeform 1254" o:spid="_x0000_s1267" style="position:absolute;left:5388;top:7217;width:2;height:4;visibility:visible;mso-wrap-style:square;v-text-anchor:top" coordsize="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" path="m,l,3e" filled="f" strokeweight=".02131mm">
                    <v:path arrowok="t" o:connecttype="custom" o:connectlocs="0,7217;0,7220" o:connectangles="0,0"/>
                  </v:shape>
                </v:group>
                <v:group id="Group 1255" o:spid="_x0000_s1268" style="position:absolute;left:5386;top:6213;width:2;height:1006" coordorigin="5386,6213" coordsize="2,10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">
                  <v:shape id="Freeform 1256" o:spid="_x0000_s1269" style="position:absolute;left:5386;top:6213;width:2;height:1006;visibility:visible;mso-wrap-style:square;v-text-anchor:top" coordsize="2,10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" path="m,l2,1005e" filled="f" strokeweight=".05967mm">
                    <v:path arrowok="t" o:connecttype="custom" o:connectlocs="0,6213;2,7218" o:connectangles="0,0"/>
                  </v:shape>
                </v:group>
                <v:group id="Group 1257" o:spid="_x0000_s1270" style="position:absolute;left:5386;top:6213;width:2;height:1006" coordorigin="5386,6213" coordsize="2,10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">
                  <v:shape id="Freeform 1258" o:spid="_x0000_s1271" style="position:absolute;left:5386;top:6213;width:2;height:1006;visibility:visible;mso-wrap-style:square;v-text-anchor:top" coordsize="2,10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" path="m2,1005l,e" filled="f" strokeweight=".05967mm">
                    <v:path arrowok="t" o:connecttype="custom" o:connectlocs="2,7218;0,6213" o:connectangles="0,0"/>
                  </v:shape>
                </v:group>
                <v:group id="Group 1259" o:spid="_x0000_s1272" style="position:absolute;left:3060;top:6687;width:470;height:2" coordorigin="3060,6687" coordsize="47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">
                  <v:shape id="Freeform 1260" o:spid="_x0000_s1273" style="position:absolute;left:3060;top:6687;width:470;height:2;visibility:visible;mso-wrap-style:square;v-text-anchor:top" coordsize="47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" path="m,l470,e" filled="f" strokeweight=".05953mm">
                    <v:path arrowok="t" o:connecttype="custom" o:connectlocs="0,0;470,0" o:connectangles="0,0"/>
                  </v:shape>
                </v:group>
                <v:group id="Group 1261" o:spid="_x0000_s1274" style="position:absolute;left:3530;top:6533;width:1556;height:2" coordorigin="3530,6533" coordsize="155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">
                  <v:shape id="Freeform 1262" o:spid="_x0000_s1275" style="position:absolute;left:3530;top:6533;width:1556;height:2;visibility:visible;mso-wrap-style:square;v-text-anchor:top" coordsize="155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" path="m,l1556,e" filled="f" strokeweight=".05953mm">
                    <v:path arrowok="t" o:connecttype="custom" o:connectlocs="0,0;1556,0" o:connectangles="0,0"/>
                  </v:shape>
                </v:group>
                <v:group id="Group 1263" o:spid="_x0000_s1276" style="position:absolute;left:3530;top:6853;width:1556;height:2" coordorigin="3530,6853" coordsize="155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">
                  <v:shape id="Freeform 1264" o:spid="_x0000_s1277" style="position:absolute;left:3530;top:6853;width:1556;height:2;visibility:visible;mso-wrap-style:square;v-text-anchor:top" coordsize="155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" path="m1556,l,e" filled="f" strokeweight=".05953mm">
                    <v:path arrowok="t" o:connecttype="custom" o:connectlocs="1556,0;0,0" o:connectangles="0,0"/>
                  </v:shape>
                </v:group>
                <v:group id="Group 1265" o:spid="_x0000_s1278" style="position:absolute;left:3530;top:6533;width:2;height:320" coordorigin="3530,6533" coordsize="2,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">
                  <v:shape id="Freeform 1266" o:spid="_x0000_s1279" style="position:absolute;left:3530;top:6533;width:2;height:320;visibility:visible;mso-wrap-style:square;v-text-anchor:top" coordsize="2,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" path="m,320l,e" filled="f" strokeweight=".05967mm">
                    <v:path arrowok="t" o:connecttype="custom" o:connectlocs="0,6853;0,6533" o:connectangles="0,0"/>
                  </v:shape>
                </v:group>
                <v:group id="Group 1267" o:spid="_x0000_s1280" style="position:absolute;left:5086;top:6533;width:2;height:320" coordorigin="5086,6533" coordsize="2,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">
                  <v:shape id="Freeform 1268" o:spid="_x0000_s1281" style="position:absolute;left:5086;top:6533;width:2;height:320;visibility:visible;mso-wrap-style:square;v-text-anchor:top" coordsize="2,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" path="m,l,320e" filled="f" strokeweight=".05967mm">
                    <v:path arrowok="t" o:connecttype="custom" o:connectlocs="0,6533;0,6853" o:connectangles="0,0"/>
                  </v:shape>
                </v:group>
                <v:group id="Group 1269" o:spid="_x0000_s1282" style="position:absolute;left:6861;top:7942;width:417;height:2" coordorigin="6861,7942" coordsize="4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">
                  <v:shape id="Freeform 1270" o:spid="_x0000_s1283" style="position:absolute;left:6861;top:7942;width:417;height:2;visibility:visible;mso-wrap-style:square;v-text-anchor:top" coordsize="4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" path="m,l416,e" filled="f" strokeweight=".05953mm">
                    <v:path arrowok="t" o:connecttype="custom" o:connectlocs="0,0;416,0" o:connectangles="0,0"/>
                  </v:shape>
                </v:group>
                <v:group id="Group 1271" o:spid="_x0000_s1284" style="position:absolute;left:6861;top:8262;width:417;height:2" coordorigin="6861,8262" coordsize="4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">
                  <v:shape id="Freeform 1272" o:spid="_x0000_s1285" style="position:absolute;left:6861;top:8262;width:417;height:2;visibility:visible;mso-wrap-style:square;v-text-anchor:top" coordsize="4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" path="m,l416,e" filled="f" strokeweight=".05953mm">
                    <v:path arrowok="t" o:connecttype="custom" o:connectlocs="0,0;416,0" o:connectangles="0,0"/>
                  </v:shape>
                </v:group>
                <v:group id="Group 1273" o:spid="_x0000_s1286" style="position:absolute;left:9696;top:2116;width:2;height:321" coordorigin="9696,2116" coordsize="2,3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">
                  <v:shape id="Freeform 1274" o:spid="_x0000_s1287" style="position:absolute;left:9696;top:2116;width:2;height:321;visibility:visible;mso-wrap-style:square;v-text-anchor:top" coordsize="2,3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" path="m,321l,e" filled="f" strokeweight=".05967mm">
                    <v:path arrowok="t" o:connecttype="custom" o:connectlocs="0,2437;0,2116" o:connectangles="0,0"/>
                  </v:shape>
                </v:group>
                <v:group id="Group 1275" o:spid="_x0000_s1288" style="position:absolute;left:9274;top:2116;width:422;height:2" coordorigin="9274,2116" coordsize="4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">
                  <v:shape id="Freeform 1276" o:spid="_x0000_s1289" style="position:absolute;left:9274;top:2116;width:422;height:2;visibility:visible;mso-wrap-style:square;v-text-anchor:top" coordsize="4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" path="m422,l,e" filled="f" strokeweight=".05953mm">
                    <v:path arrowok="t" o:connecttype="custom" o:connectlocs="422,0;0,0" o:connectangles="0,0"/>
                  </v:shape>
                </v:group>
                <v:group id="Group 1277" o:spid="_x0000_s1290" style="position:absolute;left:9274;top:2437;width:422;height:2" coordorigin="9274,2437" coordsize="4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">
                  <v:shape id="Freeform 1278" o:spid="_x0000_s1291" style="position:absolute;left:9274;top:2437;width:422;height:2;visibility:visible;mso-wrap-style:square;v-text-anchor:top" coordsize="4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" path="m422,l,e" filled="f" strokeweight=".05953mm">
                    <v:path arrowok="t" o:connecttype="custom" o:connectlocs="422,0;0,0" o:connectangles="0,0"/>
                  </v:shape>
                </v:group>
                <v:group id="Group 1279" o:spid="_x0000_s1292" style="position:absolute;left:8582;top:2115;width:425;height:2" coordorigin="8582,2115" coordsize="4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">
                  <v:shape id="Freeform 1280" o:spid="_x0000_s1293" style="position:absolute;left:8582;top:2115;width:425;height:2;visibility:visible;mso-wrap-style:square;v-text-anchor:top" coordsize="4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" path="m,l424,e" filled="f" strokeweight=".05953mm">
                    <v:path arrowok="t" o:connecttype="custom" o:connectlocs="0,0;424,0" o:connectangles="0,0"/>
                  </v:shape>
                </v:group>
                <v:group id="Group 1281" o:spid="_x0000_s1294" style="position:absolute;left:8582;top:2437;width:425;height:2" coordorigin="8582,2437" coordsize="4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">
                  <v:shape id="Freeform 1282" o:spid="_x0000_s1295" style="position:absolute;left:8582;top:2437;width:425;height:2;visibility:visible;mso-wrap-style:square;v-text-anchor:top" coordsize="4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" path="m,l424,e" filled="f" strokeweight=".05953mm">
                    <v:path arrowok="t" o:connecttype="custom" o:connectlocs="0,0;424,0" o:connectangles="0,0"/>
                  </v:shape>
                </v:group>
                <v:group id="Group 1283" o:spid="_x0000_s1296" style="position:absolute;left:9695;top:2627;width:2;height:321" coordorigin="9695,2627" coordsize="2,3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">
                  <v:shape id="Freeform 1284" o:spid="_x0000_s1297" style="position:absolute;left:9695;top:2627;width:2;height:321;visibility:visible;mso-wrap-style:square;v-text-anchor:top" coordsize="2,3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" path="m,321l,e" filled="f" strokeweight=".05967mm">
                    <v:path arrowok="t" o:connecttype="custom" o:connectlocs="0,2948;0,2627" o:connectangles="0,0"/>
                  </v:shape>
                </v:group>
                <v:group id="Group 1285" o:spid="_x0000_s1298" style="position:absolute;left:9274;top:2627;width:421;height:2" coordorigin="9274,2627" coordsize="4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">
                  <v:shape id="Freeform 1286" o:spid="_x0000_s1299" style="position:absolute;left:9274;top:2627;width:421;height:2;visibility:visible;mso-wrap-style:square;v-text-anchor:top" coordsize="4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" path="m421,l,e" filled="f" strokeweight=".05953mm">
                    <v:path arrowok="t" o:connecttype="custom" o:connectlocs="421,0;0,0" o:connectangles="0,0"/>
                  </v:shape>
                </v:group>
                <v:group id="Group 1287" o:spid="_x0000_s1300" style="position:absolute;left:9274;top:2948;width:421;height:2" coordorigin="9274,2948" coordsize="4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">
                  <v:shape id="Freeform 1288" o:spid="_x0000_s1301" style="position:absolute;left:9274;top:2948;width:421;height:2;visibility:visible;mso-wrap-style:square;v-text-anchor:top" coordsize="4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" path="m421,l,e" filled="f" strokeweight=".05953mm">
                    <v:path arrowok="t" o:connecttype="custom" o:connectlocs="421,0;0,0" o:connectangles="0,0"/>
                  </v:shape>
                </v:group>
                <v:group id="Group 1289" o:spid="_x0000_s1302" style="position:absolute;left:8581;top:2627;width:426;height:2" coordorigin="8581,2627" coordsize="4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">
                  <v:shape id="Freeform 1290" o:spid="_x0000_s1303" style="position:absolute;left:8581;top:2627;width:426;height:2;visibility:visible;mso-wrap-style:square;v-text-anchor:top" coordsize="4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" path="m,l425,e" filled="f" strokeweight=".05953mm">
                    <v:path arrowok="t" o:connecttype="custom" o:connectlocs="0,0;425,0" o:connectangles="0,0"/>
                  </v:shape>
                </v:group>
                <v:group id="Group 1291" o:spid="_x0000_s1304" style="position:absolute;left:8581;top:2948;width:426;height:2" coordorigin="8581,2948" coordsize="4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">
                  <v:shape id="Freeform 1292" o:spid="_x0000_s1305" style="position:absolute;left:8581;top:2948;width:426;height:2;visibility:visible;mso-wrap-style:square;v-text-anchor:top" coordsize="4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" path="m,l425,e" filled="f" strokeweight=".05953mm">
                    <v:path arrowok="t" o:connecttype="custom" o:connectlocs="0,0;425,0" o:connectangles="0,0"/>
                  </v:shape>
                </v:group>
                <v:group id="Group 1293" o:spid="_x0000_s1306" style="position:absolute;left:9699;top:3157;width:2;height:322" coordorigin="9699,3157" coordsize="2,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">
                  <v:shape id="Freeform 1294" o:spid="_x0000_s1307" style="position:absolute;left:9699;top:3157;width:2;height:322;visibility:visible;mso-wrap-style:square;v-text-anchor:top" coordsize="2,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" path="m,322l,e" filled="f" strokeweight=".05967mm">
                    <v:path arrowok="t" o:connecttype="custom" o:connectlocs="0,3479;0,3157" o:connectangles="0,0"/>
                  </v:shape>
                </v:group>
                <v:group id="Group 1295" o:spid="_x0000_s1308" style="position:absolute;left:9280;top:3157;width:421;height:2" coordorigin="9280,3157" coordsize="4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">
                  <v:shape id="Freeform 1296" o:spid="_x0000_s1309" style="position:absolute;left:9280;top:3157;width:421;height:2;visibility:visible;mso-wrap-style:square;v-text-anchor:top" coordsize="4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" path="m420,l,e" filled="f" strokeweight=".05953mm">
                    <v:path arrowok="t" o:connecttype="custom" o:connectlocs="420,0;0,0" o:connectangles="0,0"/>
                  </v:shape>
                </v:group>
                <v:group id="Group 1297" o:spid="_x0000_s1310" style="position:absolute;left:9280;top:3479;width:421;height:2" coordorigin="9280,3479" coordsize="4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">
                  <v:shape id="Freeform 1298" o:spid="_x0000_s1311" style="position:absolute;left:9280;top:3479;width:421;height:2;visibility:visible;mso-wrap-style:square;v-text-anchor:top" coordsize="4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" path="m420,l,e" filled="f" strokeweight=".05953mm">
                    <v:path arrowok="t" o:connecttype="custom" o:connectlocs="420,0;0,0" o:connectangles="0,0"/>
                  </v:shape>
                </v:group>
                <v:group id="Group 1299" o:spid="_x0000_s1312" style="position:absolute;left:9699;top:3680;width:2;height:322" coordorigin="9699,3680" coordsize="2,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">
                  <v:shape id="Freeform 1300" o:spid="_x0000_s1313" style="position:absolute;left:9699;top:3680;width:2;height:322;visibility:visible;mso-wrap-style:square;v-text-anchor:top" coordsize="2,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" path="m,322l,e" filled="f" strokeweight=".05967mm">
                    <v:path arrowok="t" o:connecttype="custom" o:connectlocs="0,4002;0,3680" o:connectangles="0,0"/>
                  </v:shape>
                </v:group>
                <v:group id="Group 1301" o:spid="_x0000_s1314" style="position:absolute;left:9278;top:3680;width:422;height:2" coordorigin="9278,3680" coordsize="4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">
                  <v:shape id="Freeform 1302" o:spid="_x0000_s1315" style="position:absolute;left:9278;top:3680;width:422;height:2;visibility:visible;mso-wrap-style:square;v-text-anchor:top" coordsize="4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" path="m421,l,e" filled="f" strokeweight=".05953mm">
                    <v:path arrowok="t" o:connecttype="custom" o:connectlocs="421,0;0,0" o:connectangles="0,0"/>
                  </v:shape>
                </v:group>
                <v:group id="Group 1303" o:spid="_x0000_s1316" style="position:absolute;left:9278;top:4002;width:422;height:2" coordorigin="9278,4002" coordsize="4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">
                  <v:shape id="Freeform 1304" o:spid="_x0000_s1317" style="position:absolute;left:9278;top:4002;width:422;height:2;visibility:visible;mso-wrap-style:square;v-text-anchor:top" coordsize="4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" path="m421,l,e" filled="f" strokeweight=".05953mm">
                    <v:path arrowok="t" o:connecttype="custom" o:connectlocs="421,0;0,0" o:connectangles="0,0"/>
                  </v:shape>
                </v:group>
                <v:group id="Group 1305" o:spid="_x0000_s1318" style="position:absolute;left:8586;top:3157;width:425;height:2" coordorigin="8586,3157" coordsize="4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">
                  <v:shape id="Freeform 1306" o:spid="_x0000_s1319" style="position:absolute;left:8586;top:3157;width:425;height:2;visibility:visible;mso-wrap-style:square;v-text-anchor:top" coordsize="4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" path="m,l425,e" filled="f" strokeweight=".05953mm">
                    <v:path arrowok="t" o:connecttype="custom" o:connectlocs="0,0;425,0" o:connectangles="0,0"/>
                  </v:shape>
                </v:group>
                <v:group id="Group 1307" o:spid="_x0000_s1320" style="position:absolute;left:8585;top:3680;width:425;height:2" coordorigin="8585,3680" coordsize="4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">
                  <v:shape id="Freeform 1308" o:spid="_x0000_s1321" style="position:absolute;left:8585;top:3680;width:425;height:2;visibility:visible;mso-wrap-style:square;v-text-anchor:top" coordsize="4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" path="m,l424,e" filled="f" strokeweight=".05953mm">
                    <v:path arrowok="t" o:connecttype="custom" o:connectlocs="0,0;424,0" o:connectangles="0,0"/>
                  </v:shape>
                </v:group>
                <v:group id="Group 1309" o:spid="_x0000_s1322" style="position:absolute;left:8585;top:4001;width:425;height:2" coordorigin="8585,4001" coordsize="4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">
                  <v:shape id="Freeform 1310" o:spid="_x0000_s1323" style="position:absolute;left:8585;top:4001;width:425;height:2;visibility:visible;mso-wrap-style:square;v-text-anchor:top" coordsize="4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" path="m,l424,e" filled="f" strokeweight=".05953mm">
                    <v:path arrowok="t" o:connecttype="custom" o:connectlocs="0,0;424,0" o:connectangles="0,0"/>
                  </v:shape>
                </v:group>
                <v:group id="Group 1311" o:spid="_x0000_s1324" style="position:absolute;left:9699;top:5243;width:2;height:322" coordorigin="9699,5243" coordsize="2,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">
                  <v:shape id="Freeform 1312" o:spid="_x0000_s1325" style="position:absolute;left:9699;top:5243;width:2;height:322;visibility:visible;mso-wrap-style:square;v-text-anchor:top" coordsize="2,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" path="m,321l,e" filled="f" strokeweight=".05967mm">
                    <v:path arrowok="t" o:connecttype="custom" o:connectlocs="0,5564;0,5243" o:connectangles="0,0"/>
                  </v:shape>
                </v:group>
                <v:group id="Group 1313" o:spid="_x0000_s1326" style="position:absolute;left:9279;top:5243;width:421;height:2" coordorigin="9279,5243" coordsize="4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">
                  <v:shape id="Freeform 1314" o:spid="_x0000_s1327" style="position:absolute;left:9279;top:5243;width:421;height:2;visibility:visible;mso-wrap-style:square;v-text-anchor:top" coordsize="4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" path="m420,l,e" filled="f" strokeweight=".05953mm">
                    <v:path arrowok="t" o:connecttype="custom" o:connectlocs="420,0;0,0" o:connectangles="0,0"/>
                  </v:shape>
                </v:group>
                <v:group id="Group 1315" o:spid="_x0000_s1328" style="position:absolute;left:9279;top:5564;width:421;height:2" coordorigin="9279,5564" coordsize="4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">
                  <v:shape id="Freeform 1316" o:spid="_x0000_s1329" style="position:absolute;left:9279;top:5564;width:421;height:2;visibility:visible;mso-wrap-style:square;v-text-anchor:top" coordsize="4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" path="m420,l,e" filled="f" strokeweight=".05953mm">
                    <v:path arrowok="t" o:connecttype="custom" o:connectlocs="420,0;0,0" o:connectangles="0,0"/>
                  </v:shape>
                </v:group>
                <v:group id="Group 1317" o:spid="_x0000_s1330" style="position:absolute;left:8585;top:5241;width:425;height:2" coordorigin="8585,5241" coordsize="4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">
                  <v:shape id="Freeform 1318" o:spid="_x0000_s1331" style="position:absolute;left:8585;top:5241;width:425;height:2;visibility:visible;mso-wrap-style:square;v-text-anchor:top" coordsize="4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" path="m,l424,e" filled="f" strokeweight=".05953mm">
                    <v:path arrowok="t" o:connecttype="custom" o:connectlocs="0,0;424,0" o:connectangles="0,0"/>
                  </v:shape>
                </v:group>
                <v:group id="Group 1319" o:spid="_x0000_s1332" style="position:absolute;left:9699;top:4204;width:2;height:322" coordorigin="9699,4204" coordsize="2,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">
                  <v:shape id="Freeform 1320" o:spid="_x0000_s1333" style="position:absolute;left:9699;top:4204;width:2;height:322;visibility:visible;mso-wrap-style:square;v-text-anchor:top" coordsize="2,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" path="m,322l,e" filled="f" strokeweight=".05967mm">
                    <v:path arrowok="t" o:connecttype="custom" o:connectlocs="0,4526;0,4204" o:connectangles="0,0"/>
                  </v:shape>
                </v:group>
                <v:group id="Group 1321" o:spid="_x0000_s1334" style="position:absolute;left:9278;top:4204;width:422;height:2" coordorigin="9278,4204" coordsize="4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">
                  <v:shape id="Freeform 1322" o:spid="_x0000_s1335" style="position:absolute;left:9278;top:4204;width:422;height:2;visibility:visible;mso-wrap-style:square;v-text-anchor:top" coordsize="4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" path="m421,l,e" filled="f" strokeweight=".05953mm">
                    <v:path arrowok="t" o:connecttype="custom" o:connectlocs="421,0;0,0" o:connectangles="0,0"/>
                  </v:shape>
                </v:group>
                <v:group id="Group 1323" o:spid="_x0000_s1336" style="position:absolute;left:9278;top:4526;width:422;height:2" coordorigin="9278,4526" coordsize="4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">
                  <v:shape id="Freeform 1324" o:spid="_x0000_s1337" style="position:absolute;left:9278;top:4526;width:422;height:2;visibility:visible;mso-wrap-style:square;v-text-anchor:top" coordsize="4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" path="m421,l,e" filled="f" strokeweight=".05953mm">
                    <v:path arrowok="t" o:connecttype="custom" o:connectlocs="421,0;0,0" o:connectangles="0,0"/>
                  </v:shape>
                </v:group>
                <v:group id="Group 1325" o:spid="_x0000_s1338" style="position:absolute;left:8585;top:4204;width:425;height:2" coordorigin="8585,4204" coordsize="4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">
                  <v:shape id="Freeform 1326" o:spid="_x0000_s1339" style="position:absolute;left:8585;top:4204;width:425;height:2;visibility:visible;mso-wrap-style:square;v-text-anchor:top" coordsize="4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" path="m,l424,e" filled="f" strokeweight=".05953mm">
                    <v:path arrowok="t" o:connecttype="custom" o:connectlocs="0,0;424,0" o:connectangles="0,0"/>
                  </v:shape>
                </v:group>
                <v:group id="Group 1327" o:spid="_x0000_s1340" style="position:absolute;left:8585;top:4524;width:425;height:2" coordorigin="8585,4524" coordsize="4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">
                  <v:shape id="Freeform 1328" o:spid="_x0000_s1341" style="position:absolute;left:8585;top:4524;width:425;height:2;visibility:visible;mso-wrap-style:square;v-text-anchor:top" coordsize="4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" path="m,l424,e" filled="f" strokeweight=".05953mm">
                    <v:path arrowok="t" o:connecttype="custom" o:connectlocs="0,0;424,0" o:connectangles="0,0"/>
                  </v:shape>
                </v:group>
                <v:group id="Group 1329" o:spid="_x0000_s1342" style="position:absolute;left:1832;top:1782;width:8291;height:6772" coordorigin="1832,1782" coordsize="8291,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">
                  <v:shape id="Freeform 1330" o:spid="_x0000_s1343" style="position:absolute;left:1832;top:1782;width:8291;height:6772;visibility:visible;mso-wrap-style:square;v-text-anchor:top" coordsize="8291,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" path="m,6772r8291,l8291,,,,,6772xe" filled="f" strokeweight=".05958mm">
                    <v:path arrowok="t" o:connecttype="custom" o:connectlocs="0,8554;8291,8554;8291,1782;0,1782;0,8554" o:connectangles="0,0,0,0,0"/>
                  </v:shape>
                  <v:shape id="Text Box 1331" o:spid="_x0000_s1344" type="#_x0000_t202" style="position:absolute;left:5955;top:2156;width:962;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" filled="f" stroked="f">
                    <v:textbox inset="0,0,0,0">
                      <w:txbxContent>
                        <w:p w14:paraId="76C67980" w14:textId="77777777" w:rsidR="00EC3AB7" w:rsidRDefault="00EC3AB7" w:rsidP="003A44C0">
                          <w:pPr>
                            <w:spacing w:line="240" w:lineRule="exact"/>
                            <w:rPr>
                              <w:rFonts w:ascii="宋体" w:hAnsi="宋体" w:cs="宋体"/>
                              <w:sz w:val="24"/>
                              <w:szCs w:val="24"/>
                            </w:rPr>
                          </w:pPr>
                          <w:r>
                            <w:rPr>
                              <w:rFonts w:ascii="宋体" w:hAnsi="宋体" w:cs="宋体"/>
                              <w:sz w:val="24"/>
                              <w:szCs w:val="24"/>
                            </w:rPr>
                            <w:t>植物措施</w:t>
                          </w:r>
                        </w:p>
                      </w:txbxContent>
                    </v:textbox>
                  </v:shape>
                  <v:shape id="Text Box 1332" o:spid="_x0000_s1345" type="#_x0000_t202" style="position:absolute;left:8074;top:2147;width:1442;height:7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" filled="f" stroked="f">
                    <v:textbox inset="0,0,0,0">
                      <w:txbxContent>
                        <w:p w14:paraId="37300E93" w14:textId="77777777" w:rsidR="00EC3AB7" w:rsidRDefault="00EC3AB7" w:rsidP="003A44C0">
                          <w:pPr>
                            <w:spacing w:line="240" w:lineRule="exact"/>
                            <w:ind w:left="-31"/>
                            <w:jc w:val="center"/>
                            <w:rPr>
                              <w:rFonts w:ascii="宋体" w:hAnsi="宋体" w:cs="宋体"/>
                              <w:sz w:val="24"/>
                              <w:szCs w:val="24"/>
                            </w:rPr>
                          </w:pPr>
                          <w:r>
                            <w:rPr>
                              <w:rFonts w:ascii="宋体" w:hAnsi="宋体" w:cs="宋体"/>
                              <w:sz w:val="24"/>
                              <w:szCs w:val="24"/>
                            </w:rPr>
                            <w:t>绿化工程</w:t>
                          </w:r>
                        </w:p>
                        <w:p w14:paraId="49ABE69B" w14:textId="77777777" w:rsidR="00EC3AB7" w:rsidRDefault="00EC3AB7" w:rsidP="003A44C0">
                          <w:pPr>
                            <w:spacing w:before="197"/>
                            <w:jc w:val="center"/>
                            <w:rPr>
                              <w:rFonts w:ascii="宋体" w:hAnsi="宋体" w:cs="宋体"/>
                              <w:sz w:val="24"/>
                              <w:szCs w:val="24"/>
                            </w:rPr>
                          </w:pPr>
                          <w:r>
                            <w:rPr>
                              <w:rFonts w:ascii="宋体" w:hAnsi="宋体" w:cs="宋体"/>
                              <w:sz w:val="24"/>
                              <w:szCs w:val="24"/>
                            </w:rPr>
                            <w:t>基坑顶截水沟</w:t>
                          </w:r>
                        </w:p>
                      </w:txbxContent>
                    </v:textbox>
                  </v:shape>
                  <v:shape id="Text Box 1333" o:spid="_x0000_s1346" type="#_x0000_t202" style="position:absolute;left:3724;top:2941;width:1202;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" filled="f" stroked="f">
                    <v:textbox inset="0,0,0,0">
                      <w:txbxContent>
                        <w:p w14:paraId="62BAB3E7" w14:textId="77777777" w:rsidR="00EC3AB7" w:rsidRDefault="00EC3AB7" w:rsidP="003A44C0">
                          <w:pPr>
                            <w:spacing w:line="240" w:lineRule="exact"/>
                            <w:rPr>
                              <w:rFonts w:ascii="宋体" w:hAnsi="宋体" w:cs="宋体"/>
                              <w:sz w:val="24"/>
                              <w:szCs w:val="24"/>
                            </w:rPr>
                          </w:pPr>
                          <w:r>
                            <w:rPr>
                              <w:rFonts w:ascii="宋体" w:hAnsi="宋体" w:cs="宋体"/>
                              <w:sz w:val="24"/>
                              <w:szCs w:val="24"/>
                            </w:rPr>
                            <w:t>主体工程区</w:t>
                          </w:r>
                        </w:p>
                      </w:txbxContent>
                    </v:textbox>
                  </v:shape>
                  <v:shape id="Text Box 1334" o:spid="_x0000_s1347" type="#_x0000_t202" style="position:absolute;left:2271;top:3328;width:256;height:30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" filled="f" stroked="f">
                    <v:textbox inset="0,0,0,0">
                      <w:txbxContent>
                        <w:p w14:paraId="2F949ED4" w14:textId="77777777" w:rsidR="00EC3AB7" w:rsidRDefault="00EC3AB7" w:rsidP="003A44C0">
                          <w:pPr>
                            <w:spacing w:line="236" w:lineRule="exact"/>
                            <w:ind w:left="13" w:hanging="3"/>
                            <w:rPr>
                              <w:rFonts w:ascii="宋体" w:hAnsi="宋体" w:cs="宋体"/>
                              <w:sz w:val="24"/>
                              <w:szCs w:val="24"/>
                            </w:rPr>
                          </w:pPr>
                          <w:r>
                            <w:rPr>
                              <w:rFonts w:ascii="宋体" w:hAnsi="宋体" w:cs="宋体"/>
                              <w:sz w:val="24"/>
                              <w:szCs w:val="24"/>
                            </w:rPr>
                            <w:t>水</w:t>
                          </w:r>
                        </w:p>
                        <w:p w14:paraId="739DF2CB" w14:textId="77777777" w:rsidR="00EC3AB7" w:rsidRDefault="00EC3AB7" w:rsidP="003A44C0">
                          <w:pPr>
                            <w:spacing w:before="2" w:line="235" w:lineRule="auto"/>
                            <w:ind w:firstLine="13"/>
                            <w:rPr>
                              <w:rFonts w:ascii="宋体" w:hAnsi="宋体" w:cs="宋体"/>
                              <w:sz w:val="24"/>
                              <w:szCs w:val="24"/>
                            </w:rPr>
                          </w:pPr>
                          <w:r>
                            <w:rPr>
                              <w:rFonts w:ascii="宋体" w:hAnsi="宋体" w:cs="宋体"/>
                              <w:sz w:val="24"/>
                              <w:szCs w:val="24"/>
                            </w:rPr>
                            <w:t>土 保 持 防 治 措 施 体 系</w:t>
                          </w:r>
                        </w:p>
                      </w:txbxContent>
                    </v:textbox>
                  </v:shape>
                  <v:shape id="Text Box 1335" o:spid="_x0000_s1348" type="#_x0000_t202" style="position:absolute;left:8435;top:3194;width:721;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" filled="f" stroked="f">
                    <v:textbox inset="0,0,0,0">
                      <w:txbxContent>
                        <w:p w14:paraId="0D785667" w14:textId="77777777" w:rsidR="00EC3AB7" w:rsidRDefault="00EC3AB7" w:rsidP="003A44C0">
                          <w:pPr>
                            <w:spacing w:line="240" w:lineRule="exact"/>
                            <w:rPr>
                              <w:rFonts w:ascii="宋体" w:hAnsi="宋体" w:cs="宋体"/>
                              <w:sz w:val="24"/>
                              <w:szCs w:val="24"/>
                            </w:rPr>
                          </w:pPr>
                          <w:r>
                            <w:rPr>
                              <w:rFonts w:ascii="宋体" w:hAnsi="宋体" w:cs="宋体"/>
                              <w:sz w:val="24"/>
                              <w:szCs w:val="24"/>
                              <w:u w:val="single" w:color="000000"/>
                            </w:rPr>
                            <w:t>沉</w:t>
                          </w:r>
                          <w:r>
                            <w:rPr>
                              <w:rFonts w:ascii="宋体" w:hAnsi="宋体" w:cs="宋体"/>
                              <w:sz w:val="24"/>
                              <w:szCs w:val="24"/>
                            </w:rPr>
                            <w:t>沙池</w:t>
                          </w:r>
                        </w:p>
                      </w:txbxContent>
                    </v:textbox>
                  </v:shape>
                  <v:shape id="Text Box 1336" o:spid="_x0000_s1349" type="#_x0000_t202" style="position:absolute;left:5937;top:3717;width:962;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" filled="f" stroked="f">
                    <v:textbox inset="0,0,0,0">
                      <w:txbxContent>
                        <w:p w14:paraId="5C975C3F" w14:textId="77777777" w:rsidR="00EC3AB7" w:rsidRDefault="00EC3AB7" w:rsidP="003A44C0">
                          <w:pPr>
                            <w:spacing w:line="240" w:lineRule="exact"/>
                            <w:rPr>
                              <w:rFonts w:ascii="宋体" w:hAnsi="宋体" w:cs="宋体"/>
                              <w:sz w:val="24"/>
                              <w:szCs w:val="24"/>
                            </w:rPr>
                          </w:pPr>
                          <w:r>
                            <w:rPr>
                              <w:rFonts w:ascii="宋体" w:hAnsi="宋体" w:cs="宋体"/>
                              <w:sz w:val="24"/>
                              <w:szCs w:val="24"/>
                            </w:rPr>
                            <w:t>临时措施</w:t>
                          </w:r>
                        </w:p>
                      </w:txbxContent>
                    </v:textbox>
                  </v:shape>
                  <v:shape id="Text Box 1337" o:spid="_x0000_s1350" type="#_x0000_t202" style="position:absolute;left:8202;top:3711;width:1202;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" filled="f" stroked="f">
                    <v:textbox inset="0,0,0,0">
                      <w:txbxContent>
                        <w:p w14:paraId="35BACAE2" w14:textId="77777777" w:rsidR="00EC3AB7" w:rsidRDefault="00EC3AB7" w:rsidP="003A44C0">
                          <w:pPr>
                            <w:spacing w:line="240" w:lineRule="exact"/>
                            <w:rPr>
                              <w:rFonts w:ascii="宋体" w:hAnsi="宋体" w:cs="宋体"/>
                              <w:sz w:val="24"/>
                              <w:szCs w:val="24"/>
                            </w:rPr>
                          </w:pPr>
                          <w:r>
                            <w:rPr>
                              <w:rFonts w:ascii="宋体" w:hAnsi="宋体" w:cs="宋体"/>
                              <w:sz w:val="24"/>
                              <w:szCs w:val="24"/>
                            </w:rPr>
                            <w:t>彩条布覆盖</w:t>
                          </w:r>
                        </w:p>
                      </w:txbxContent>
                    </v:textbox>
                  </v:shape>
                  <v:shape id="Text Box 1338" o:spid="_x0000_s1351" type="#_x0000_t202" style="position:absolute;left:8191;top:4242;width:1216;height:7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" filled="f" stroked="f">
                    <v:textbox inset="0,0,0,0">
                      <w:txbxContent>
                        <w:p w14:paraId="5A060C74" w14:textId="77777777" w:rsidR="00EC3AB7" w:rsidRDefault="00EC3AB7" w:rsidP="003A44C0">
                          <w:pPr>
                            <w:spacing w:line="240" w:lineRule="exact"/>
                            <w:ind w:left="13" w:hanging="14"/>
                            <w:rPr>
                              <w:rFonts w:ascii="宋体" w:hAnsi="宋体" w:cs="宋体"/>
                              <w:sz w:val="24"/>
                              <w:szCs w:val="24"/>
                            </w:rPr>
                          </w:pPr>
                          <w:r>
                            <w:rPr>
                              <w:rFonts w:ascii="宋体" w:hAnsi="宋体" w:cs="宋体"/>
                              <w:sz w:val="24"/>
                              <w:szCs w:val="24"/>
                            </w:rPr>
                            <w:t>临时排水沟</w:t>
                          </w:r>
                        </w:p>
                        <w:p w14:paraId="35189B81" w14:textId="77777777" w:rsidR="00EC3AB7" w:rsidRDefault="00EC3AB7" w:rsidP="003A44C0">
                          <w:pPr>
                            <w:spacing w:before="187"/>
                            <w:ind w:left="13"/>
                            <w:rPr>
                              <w:rFonts w:ascii="宋体" w:hAnsi="宋体" w:cs="宋体"/>
                              <w:sz w:val="24"/>
                              <w:szCs w:val="24"/>
                            </w:rPr>
                          </w:pPr>
                          <w:r>
                            <w:rPr>
                              <w:rFonts w:ascii="宋体" w:hAnsi="宋体" w:cs="宋体"/>
                              <w:sz w:val="24"/>
                              <w:szCs w:val="24"/>
                            </w:rPr>
                            <w:t>彩条布覆盖</w:t>
                          </w:r>
                        </w:p>
                      </w:txbxContent>
                    </v:textbox>
                  </v:shape>
                  <v:shape id="Text Box 1339" o:spid="_x0000_s1352" type="#_x0000_t202" style="position:absolute;left:3683;top:5291;width:1202;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" filled="f" stroked="f">
                    <v:textbox inset="0,0,0,0">
                      <w:txbxContent>
                        <w:p w14:paraId="0C1263C8" w14:textId="77777777" w:rsidR="00EC3AB7" w:rsidRDefault="00EC3AB7" w:rsidP="003A44C0">
                          <w:pPr>
                            <w:spacing w:line="240" w:lineRule="exact"/>
                            <w:rPr>
                              <w:rFonts w:ascii="宋体" w:hAnsi="宋体" w:cs="宋体"/>
                              <w:sz w:val="24"/>
                              <w:szCs w:val="24"/>
                            </w:rPr>
                          </w:pPr>
                          <w:r>
                            <w:rPr>
                              <w:rFonts w:ascii="宋体" w:hAnsi="宋体" w:cs="宋体"/>
                              <w:sz w:val="24"/>
                              <w:szCs w:val="24"/>
                            </w:rPr>
                            <w:t>代征用地区</w:t>
                          </w:r>
                        </w:p>
                      </w:txbxContent>
                    </v:textbox>
                  </v:shape>
                  <v:shape id="Text Box 1340" o:spid="_x0000_s1353" type="#_x0000_t202" style="position:absolute;left:5958;top:5282;width:962;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" filled="f" stroked="f">
                    <v:textbox inset="0,0,0,0">
                      <w:txbxContent>
                        <w:p w14:paraId="388AA0CF" w14:textId="77777777" w:rsidR="00EC3AB7" w:rsidRDefault="00EC3AB7" w:rsidP="003A44C0">
                          <w:pPr>
                            <w:spacing w:line="240" w:lineRule="exact"/>
                            <w:rPr>
                              <w:rFonts w:ascii="宋体" w:hAnsi="宋体" w:cs="宋体"/>
                              <w:sz w:val="24"/>
                              <w:szCs w:val="24"/>
                            </w:rPr>
                          </w:pPr>
                          <w:r>
                            <w:rPr>
                              <w:rFonts w:ascii="宋体" w:hAnsi="宋体" w:cs="宋体"/>
                              <w:sz w:val="24"/>
                              <w:szCs w:val="24"/>
                            </w:rPr>
                            <w:t>植物措施</w:t>
                          </w:r>
                        </w:p>
                      </w:txbxContent>
                    </v:textbox>
                  </v:shape>
                  <v:shape id="Text Box 1341" o:spid="_x0000_s1354" type="#_x0000_t202" style="position:absolute;left:8303;top:5273;width:962;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" filled="f" stroked="f">
                    <v:textbox inset="0,0,0,0">
                      <w:txbxContent>
                        <w:p w14:paraId="39480509" w14:textId="77777777" w:rsidR="00EC3AB7" w:rsidRDefault="00EC3AB7" w:rsidP="003A44C0">
                          <w:pPr>
                            <w:spacing w:line="240" w:lineRule="exact"/>
                            <w:rPr>
                              <w:rFonts w:ascii="宋体" w:hAnsi="宋体" w:cs="宋体"/>
                              <w:sz w:val="24"/>
                              <w:szCs w:val="24"/>
                            </w:rPr>
                          </w:pPr>
                          <w:r>
                            <w:rPr>
                              <w:rFonts w:ascii="宋体" w:hAnsi="宋体" w:cs="宋体"/>
                              <w:sz w:val="24"/>
                              <w:szCs w:val="24"/>
                              <w:u w:val="single" w:color="000000"/>
                            </w:rPr>
                            <w:t>绿</w:t>
                          </w:r>
                          <w:r>
                            <w:rPr>
                              <w:rFonts w:ascii="宋体" w:hAnsi="宋体" w:cs="宋体"/>
                              <w:sz w:val="24"/>
                              <w:szCs w:val="24"/>
                            </w:rPr>
                            <w:t>化工程</w:t>
                          </w:r>
                        </w:p>
                      </w:txbxContent>
                    </v:textbox>
                  </v:shape>
                  <v:shape id="Text Box 1342" o:spid="_x0000_s1355" type="#_x0000_t202" style="position:absolute;left:8182;top:5823;width:1202;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" filled="f" stroked="f">
                    <v:textbox inset="0,0,0,0">
                      <w:txbxContent>
                        <w:p w14:paraId="1AF5E9F6" w14:textId="77777777" w:rsidR="00EC3AB7" w:rsidRDefault="00EC3AB7" w:rsidP="003A44C0">
                          <w:pPr>
                            <w:spacing w:line="240" w:lineRule="exact"/>
                            <w:rPr>
                              <w:rFonts w:ascii="宋体" w:hAnsi="宋体" w:cs="宋体"/>
                              <w:sz w:val="24"/>
                              <w:szCs w:val="24"/>
                            </w:rPr>
                          </w:pPr>
                          <w:r>
                            <w:rPr>
                              <w:rFonts w:ascii="宋体" w:hAnsi="宋体" w:cs="宋体"/>
                              <w:sz w:val="24"/>
                              <w:szCs w:val="24"/>
                            </w:rPr>
                            <w:t>临时排水沟</w:t>
                          </w:r>
                        </w:p>
                      </w:txbxContent>
                    </v:textbox>
                  </v:shape>
                  <v:shape id="Text Box 1343" o:spid="_x0000_s1356" type="#_x0000_t202" style="position:absolute;left:5941;top:6080;width:962;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" filled="f" stroked="f">
                    <v:textbox inset="0,0,0,0">
                      <w:txbxContent>
                        <w:p w14:paraId="671D44FA" w14:textId="77777777" w:rsidR="00EC3AB7" w:rsidRDefault="00EC3AB7" w:rsidP="003A44C0">
                          <w:pPr>
                            <w:spacing w:line="240" w:lineRule="exact"/>
                            <w:rPr>
                              <w:rFonts w:ascii="宋体" w:hAnsi="宋体" w:cs="宋体"/>
                              <w:sz w:val="24"/>
                              <w:szCs w:val="24"/>
                            </w:rPr>
                          </w:pPr>
                          <w:r>
                            <w:rPr>
                              <w:rFonts w:ascii="宋体" w:hAnsi="宋体" w:cs="宋体"/>
                              <w:sz w:val="24"/>
                              <w:szCs w:val="24"/>
                            </w:rPr>
                            <w:t>临时措施</w:t>
                          </w:r>
                        </w:p>
                      </w:txbxContent>
                    </v:textbox>
                  </v:shape>
                  <v:shape id="Text Box 1344" o:spid="_x0000_s1357" type="#_x0000_t202" style="position:absolute;left:8437;top:6324;width:721;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" filled="f" stroked="f">
                    <v:textbox inset="0,0,0,0">
                      <w:txbxContent>
                        <w:p w14:paraId="68EC1704" w14:textId="77777777" w:rsidR="00EC3AB7" w:rsidRDefault="00EC3AB7" w:rsidP="003A44C0">
                          <w:pPr>
                            <w:spacing w:line="240" w:lineRule="exact"/>
                            <w:rPr>
                              <w:rFonts w:ascii="宋体" w:hAnsi="宋体" w:cs="宋体"/>
                              <w:sz w:val="24"/>
                              <w:szCs w:val="24"/>
                            </w:rPr>
                          </w:pPr>
                          <w:r>
                            <w:rPr>
                              <w:rFonts w:ascii="宋体" w:hAnsi="宋体" w:cs="宋体"/>
                              <w:sz w:val="24"/>
                              <w:szCs w:val="24"/>
                            </w:rPr>
                            <w:t>沉沙池</w:t>
                          </w:r>
                        </w:p>
                      </w:txbxContent>
                    </v:textbox>
                  </v:shape>
                  <v:shape id="Text Box 1345" o:spid="_x0000_s1358" type="#_x0000_t202" style="position:absolute;left:3707;top:6565;width:1202;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" filled="f" stroked="f">
                    <v:textbox inset="0,0,0,0">
                      <w:txbxContent>
                        <w:p w14:paraId="443BD962" w14:textId="77777777" w:rsidR="00EC3AB7" w:rsidRDefault="00EC3AB7" w:rsidP="003A44C0">
                          <w:pPr>
                            <w:spacing w:line="240" w:lineRule="exact"/>
                            <w:rPr>
                              <w:rFonts w:ascii="宋体" w:hAnsi="宋体" w:cs="宋体"/>
                              <w:sz w:val="24"/>
                              <w:szCs w:val="24"/>
                            </w:rPr>
                          </w:pPr>
                          <w:r>
                            <w:rPr>
                              <w:rFonts w:ascii="宋体" w:hAnsi="宋体" w:cs="宋体"/>
                              <w:sz w:val="24"/>
                              <w:szCs w:val="24"/>
                            </w:rPr>
                            <w:t>施工临建区</w:t>
                          </w:r>
                        </w:p>
                      </w:txbxContent>
                    </v:textbox>
                  </v:shape>
                  <v:shape id="Text Box 1346" o:spid="_x0000_s1359" type="#_x0000_t202" style="position:absolute;left:8310;top:6830;width:962;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" filled="f" stroked="f">
                    <v:textbox inset="0,0,0,0">
                      <w:txbxContent>
                        <w:p w14:paraId="470F51C7" w14:textId="77777777" w:rsidR="00EC3AB7" w:rsidRDefault="00EC3AB7" w:rsidP="003A44C0">
                          <w:pPr>
                            <w:spacing w:line="240" w:lineRule="exact"/>
                            <w:rPr>
                              <w:rFonts w:ascii="宋体" w:hAnsi="宋体" w:cs="宋体"/>
                              <w:sz w:val="24"/>
                              <w:szCs w:val="24"/>
                            </w:rPr>
                          </w:pPr>
                          <w:r>
                            <w:rPr>
                              <w:rFonts w:ascii="宋体" w:hAnsi="宋体" w:cs="宋体"/>
                              <w:sz w:val="24"/>
                              <w:szCs w:val="24"/>
                            </w:rPr>
                            <w:t>全面整地</w:t>
                          </w:r>
                        </w:p>
                      </w:txbxContent>
                    </v:textbox>
                  </v:shape>
                  <v:shape id="Text Box 1347" o:spid="_x0000_s1360" type="#_x0000_t202" style="position:absolute;left:5954;top:7087;width:962;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" filled="f" stroked="f">
                    <v:textbox inset="0,0,0,0">
                      <w:txbxContent>
                        <w:p w14:paraId="31C11C94" w14:textId="77777777" w:rsidR="00EC3AB7" w:rsidRDefault="00EC3AB7" w:rsidP="003A44C0">
                          <w:pPr>
                            <w:spacing w:line="240" w:lineRule="exact"/>
                            <w:rPr>
                              <w:rFonts w:ascii="宋体" w:hAnsi="宋体" w:cs="宋体"/>
                              <w:sz w:val="24"/>
                              <w:szCs w:val="24"/>
                            </w:rPr>
                          </w:pPr>
                          <w:r>
                            <w:rPr>
                              <w:rFonts w:ascii="宋体" w:hAnsi="宋体" w:cs="宋体"/>
                              <w:sz w:val="24"/>
                              <w:szCs w:val="24"/>
                            </w:rPr>
                            <w:t>植物措施</w:t>
                          </w:r>
                        </w:p>
                      </w:txbxContent>
                    </v:textbox>
                  </v:shape>
                  <v:shape id="Text Box 1348" o:spid="_x0000_s1361" type="#_x0000_t202" style="position:absolute;left:8323;top:7330;width:962;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" filled="f" stroked="f">
                    <v:textbox inset="0,0,0,0">
                      <w:txbxContent>
                        <w:p w14:paraId="58723913" w14:textId="77777777" w:rsidR="00EC3AB7" w:rsidRDefault="00EC3AB7" w:rsidP="003A44C0">
                          <w:pPr>
                            <w:spacing w:line="240" w:lineRule="exact"/>
                            <w:rPr>
                              <w:rFonts w:ascii="宋体" w:hAnsi="宋体" w:cs="宋体"/>
                              <w:sz w:val="24"/>
                              <w:szCs w:val="24"/>
                            </w:rPr>
                          </w:pPr>
                          <w:r>
                            <w:rPr>
                              <w:rFonts w:ascii="宋体" w:hAnsi="宋体" w:cs="宋体"/>
                              <w:sz w:val="24"/>
                              <w:szCs w:val="24"/>
                            </w:rPr>
                            <w:t>撒播草籽</w:t>
                          </w:r>
                        </w:p>
                      </w:txbxContent>
                    </v:textbox>
                  </v:shape>
                  <v:shape id="Text Box 1349" o:spid="_x0000_s1362" type="#_x0000_t202" style="position:absolute;left:4402;top:7951;width:1442;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" filled="f" stroked="f">
                    <v:textbox inset="0,0,0,0">
                      <w:txbxContent>
                        <w:p w14:paraId="3104698A" w14:textId="77777777" w:rsidR="00EC3AB7" w:rsidRDefault="00EC3AB7" w:rsidP="003A44C0">
                          <w:pPr>
                            <w:spacing w:line="240" w:lineRule="exact"/>
                            <w:rPr>
                              <w:rFonts w:ascii="宋体" w:hAnsi="宋体" w:cs="宋体"/>
                              <w:sz w:val="24"/>
                              <w:szCs w:val="24"/>
                            </w:rPr>
                          </w:pPr>
                          <w:r>
                            <w:rPr>
                              <w:rFonts w:ascii="宋体" w:hAnsi="宋体" w:cs="宋体"/>
                              <w:sz w:val="24"/>
                              <w:szCs w:val="24"/>
                            </w:rPr>
                            <w:t>方案新增措施</w:t>
                          </w:r>
                        </w:p>
                      </w:txbxContent>
                    </v:textbox>
                  </v:shape>
                  <v:shape id="Text Box 1350" o:spid="_x0000_s1363" type="#_x0000_t202" style="position:absolute;left:8126;top:7966;width:1442;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" filled="f" stroked="f">
                    <v:textbox inset="0,0,0,0">
                      <w:txbxContent>
                        <w:p w14:paraId="1151B298" w14:textId="77777777" w:rsidR="00EC3AB7" w:rsidRDefault="00EC3AB7" w:rsidP="003A44C0">
                          <w:pPr>
                            <w:spacing w:line="240" w:lineRule="exact"/>
                            <w:rPr>
                              <w:rFonts w:ascii="宋体" w:hAnsi="宋体" w:cs="宋体"/>
                              <w:sz w:val="24"/>
                              <w:szCs w:val="24"/>
                            </w:rPr>
                          </w:pPr>
                          <w:r>
                            <w:rPr>
                              <w:rFonts w:ascii="宋体" w:hAnsi="宋体" w:cs="宋体"/>
                              <w:sz w:val="24"/>
                              <w:szCs w:val="24"/>
                            </w:rPr>
                            <w:t>主体已列措施</w:t>
                          </w:r>
                        </w:p>
                      </w:txbxContent>
                    </v:textbox>
                  </v:shape>
                </v:group>
                <w10:anchorlock/>
              </v:group>
            </w:pict>
          </mc:Fallback>
        </mc:AlternateContent>
      </w:r>
    </w:p>
    <w:p w14:paraId="01F964DD" w14:textId="1F0A7104" w:rsidR="003A44C0" w:rsidRPr="00A63055" w:rsidRDefault="003A44C0" w:rsidP="003A44C0">
      <w:pPr>
        <w:spacing w:line="360" w:lineRule="auto"/>
        <w:jc w:val="center"/>
        <w:rPr>
          <w:b/>
          <w:snapToGrid w:val="0"/>
          <w:color w:val="000000"/>
          <w:kern w:val="0"/>
          <w:szCs w:val="28"/>
        </w:rPr>
      </w:pPr>
      <w:r w:rsidRPr="00A63055">
        <w:rPr>
          <w:rFonts w:hint="eastAsia"/>
          <w:b/>
          <w:snapToGrid w:val="0"/>
          <w:color w:val="000000"/>
          <w:kern w:val="0"/>
          <w:szCs w:val="28"/>
        </w:rPr>
        <w:t>图</w:t>
      </w:r>
      <w:r>
        <w:rPr>
          <w:b/>
          <w:snapToGrid w:val="0"/>
          <w:color w:val="000000"/>
          <w:kern w:val="0"/>
          <w:szCs w:val="28"/>
        </w:rPr>
        <w:t>3</w:t>
      </w:r>
      <w:r w:rsidRPr="00A63055">
        <w:rPr>
          <w:rFonts w:hint="eastAsia"/>
          <w:b/>
          <w:snapToGrid w:val="0"/>
          <w:color w:val="000000"/>
          <w:kern w:val="0"/>
          <w:szCs w:val="28"/>
        </w:rPr>
        <w:t xml:space="preserve">-1  </w:t>
      </w:r>
      <w:r w:rsidRPr="00A63055">
        <w:rPr>
          <w:rFonts w:hint="eastAsia"/>
          <w:b/>
          <w:snapToGrid w:val="0"/>
          <w:color w:val="000000"/>
          <w:kern w:val="0"/>
          <w:szCs w:val="28"/>
        </w:rPr>
        <w:t>水土流失防治措施体系框图</w:t>
      </w:r>
    </w:p>
    <w:p w14:paraId="48541BD2" w14:textId="7AFA5624" w:rsidR="00054D2D" w:rsidRPr="00B83CE2" w:rsidRDefault="00054D2D" w:rsidP="00B83CE2">
      <w:pPr>
        <w:pStyle w:val="3"/>
        <w:spacing w:before="0" w:after="0" w:line="360" w:lineRule="auto"/>
        <w:rPr>
          <w:rFonts w:asciiTheme="minorEastAsia" w:eastAsiaTheme="minorEastAsia" w:hAnsiTheme="minorEastAsia"/>
          <w:sz w:val="28"/>
          <w:szCs w:val="28"/>
        </w:rPr>
      </w:pPr>
      <w:r w:rsidRPr="00B83CE2">
        <w:rPr>
          <w:rFonts w:asciiTheme="minorEastAsia" w:eastAsiaTheme="minorEastAsia" w:hAnsiTheme="minorEastAsia"/>
          <w:sz w:val="28"/>
          <w:szCs w:val="28"/>
        </w:rPr>
        <w:t>3.3.2措施体系及总体布局变化</w:t>
      </w:r>
    </w:p>
    <w:p w14:paraId="109719D9" w14:textId="74CCB893" w:rsidR="00BE45F3" w:rsidRDefault="00457917" w:rsidP="007F44C0">
      <w:pPr>
        <w:snapToGrid w:val="0"/>
        <w:spacing w:line="480" w:lineRule="auto"/>
        <w:ind w:firstLineChars="200" w:firstLine="480"/>
        <w:rPr>
          <w:rFonts w:asciiTheme="minorEastAsia" w:eastAsiaTheme="minorEastAsia" w:hAnsiTheme="minorEastAsia"/>
          <w:sz w:val="24"/>
          <w:szCs w:val="24"/>
        </w:rPr>
      </w:pPr>
      <w:r w:rsidRPr="00B83CE2">
        <w:rPr>
          <w:rFonts w:asciiTheme="minorEastAsia" w:eastAsiaTheme="minorEastAsia" w:hAnsiTheme="minorEastAsia" w:hint="eastAsia"/>
          <w:sz w:val="24"/>
          <w:szCs w:val="24"/>
        </w:rPr>
        <w:t>根据对比水土保持方案，实际实施的措施体系及总体布局与方案设计对比无重大变化，仅措施量根据实际需要略有增减。</w:t>
      </w:r>
      <w:bookmarkStart w:id="36" w:name="_Toc23431864"/>
    </w:p>
    <w:p w14:paraId="17A5A5C3" w14:textId="22938662" w:rsidR="00054D2D" w:rsidRPr="00DA5E50" w:rsidRDefault="00054D2D" w:rsidP="00BE45F3">
      <w:pPr>
        <w:pStyle w:val="2"/>
        <w:spacing w:before="120" w:after="120" w:line="640" w:lineRule="atLeast"/>
        <w:rPr>
          <w:rFonts w:asciiTheme="minorEastAsia" w:eastAsiaTheme="minorEastAsia" w:hAnsiTheme="minorEastAsia"/>
          <w:sz w:val="28"/>
          <w:szCs w:val="28"/>
        </w:rPr>
      </w:pPr>
      <w:r w:rsidRPr="00DA5E50">
        <w:rPr>
          <w:rFonts w:asciiTheme="minorEastAsia" w:eastAsiaTheme="minorEastAsia" w:hAnsiTheme="minorEastAsia"/>
          <w:sz w:val="28"/>
          <w:szCs w:val="28"/>
        </w:rPr>
        <w:t>3.4水土保持设施完成情况</w:t>
      </w:r>
      <w:bookmarkEnd w:id="36"/>
    </w:p>
    <w:p w14:paraId="48D4F60B" w14:textId="77777777" w:rsidR="00054D2D" w:rsidRPr="00DA5E50" w:rsidRDefault="00054D2D" w:rsidP="00BE45F3">
      <w:pPr>
        <w:pStyle w:val="3"/>
        <w:spacing w:before="0" w:after="0" w:line="360" w:lineRule="auto"/>
        <w:rPr>
          <w:rFonts w:asciiTheme="minorEastAsia" w:eastAsiaTheme="minorEastAsia" w:hAnsiTheme="minorEastAsia"/>
          <w:sz w:val="28"/>
          <w:szCs w:val="28"/>
        </w:rPr>
      </w:pPr>
      <w:r w:rsidRPr="00DA5E50">
        <w:rPr>
          <w:rFonts w:asciiTheme="minorEastAsia" w:eastAsiaTheme="minorEastAsia" w:hAnsiTheme="minorEastAsia"/>
          <w:sz w:val="28"/>
          <w:szCs w:val="28"/>
        </w:rPr>
        <w:t>3.4.1水土保持工程措施完成情况</w:t>
      </w:r>
    </w:p>
    <w:p w14:paraId="2CEFD36C" w14:textId="7A0221B6" w:rsidR="00054D2D" w:rsidRPr="00DA5E50" w:rsidRDefault="00211DC5" w:rsidP="007F44C0">
      <w:pPr>
        <w:snapToGrid w:val="0"/>
        <w:spacing w:line="480" w:lineRule="auto"/>
        <w:ind w:firstLineChars="200" w:firstLine="480"/>
        <w:rPr>
          <w:rFonts w:asciiTheme="minorEastAsia" w:eastAsiaTheme="minorEastAsia" w:hAnsiTheme="minorEastAsia"/>
          <w:sz w:val="24"/>
          <w:szCs w:val="24"/>
        </w:rPr>
      </w:pPr>
      <w:r w:rsidRPr="00DA5E50">
        <w:rPr>
          <w:rFonts w:asciiTheme="minorEastAsia" w:eastAsiaTheme="minorEastAsia" w:hAnsiTheme="minorEastAsia" w:hint="eastAsia"/>
          <w:sz w:val="24"/>
          <w:szCs w:val="24"/>
        </w:rPr>
        <w:t>根据批复的《</w:t>
      </w:r>
      <w:r w:rsidR="008E12C2">
        <w:rPr>
          <w:rFonts w:asciiTheme="minorEastAsia" w:eastAsiaTheme="minorEastAsia" w:hAnsiTheme="minorEastAsia" w:hint="eastAsia"/>
          <w:sz w:val="24"/>
          <w:szCs w:val="24"/>
        </w:rPr>
        <w:t>纯水岸花园三期（22栋-30栋）及地下车库工程</w:t>
      </w:r>
      <w:r w:rsidR="007776E6" w:rsidRPr="00DA5E50">
        <w:rPr>
          <w:rFonts w:asciiTheme="minorEastAsia" w:eastAsiaTheme="minorEastAsia" w:hAnsiTheme="minorEastAsia" w:hint="eastAsia"/>
          <w:sz w:val="24"/>
          <w:szCs w:val="24"/>
        </w:rPr>
        <w:t>水土保持方案报告书</w:t>
      </w:r>
      <w:r w:rsidR="00540897" w:rsidRPr="00DA5E50">
        <w:rPr>
          <w:rFonts w:asciiTheme="minorEastAsia" w:eastAsiaTheme="minorEastAsia" w:hAnsiTheme="minorEastAsia" w:cs="仿宋_GB2312" w:hint="eastAsia"/>
          <w:sz w:val="24"/>
          <w:szCs w:val="24"/>
        </w:rPr>
        <w:t>（报批稿）</w:t>
      </w:r>
      <w:r w:rsidRPr="00DA5E50">
        <w:rPr>
          <w:rFonts w:asciiTheme="minorEastAsia" w:eastAsiaTheme="minorEastAsia" w:hAnsiTheme="minorEastAsia" w:hint="eastAsia"/>
          <w:sz w:val="24"/>
          <w:szCs w:val="24"/>
        </w:rPr>
        <w:t>》，</w:t>
      </w:r>
      <w:r w:rsidR="00552ECE" w:rsidRPr="00552ECE">
        <w:rPr>
          <w:rFonts w:asciiTheme="minorEastAsia" w:eastAsiaTheme="minorEastAsia" w:hAnsiTheme="minorEastAsia" w:hint="eastAsia"/>
          <w:sz w:val="24"/>
          <w:szCs w:val="28"/>
        </w:rPr>
        <w:t>方案中计列工程措施</w:t>
      </w:r>
      <w:r w:rsidR="00552ECE">
        <w:rPr>
          <w:rFonts w:asciiTheme="minorEastAsia" w:eastAsiaTheme="minorEastAsia" w:hAnsiTheme="minorEastAsia" w:hint="eastAsia"/>
          <w:sz w:val="24"/>
          <w:szCs w:val="28"/>
        </w:rPr>
        <w:t>为</w:t>
      </w:r>
      <w:r w:rsidR="00BB17A4" w:rsidRPr="00DA5E50">
        <w:rPr>
          <w:rFonts w:asciiTheme="minorEastAsia" w:eastAsiaTheme="minorEastAsia" w:hAnsiTheme="minorEastAsia" w:hint="eastAsia"/>
          <w:sz w:val="24"/>
          <w:szCs w:val="24"/>
        </w:rPr>
        <w:t>：</w:t>
      </w:r>
      <w:r w:rsidR="004D57BE">
        <w:rPr>
          <w:rFonts w:asciiTheme="minorEastAsia" w:eastAsiaTheme="minorEastAsia" w:hAnsiTheme="minorEastAsia" w:hint="eastAsia"/>
          <w:sz w:val="24"/>
          <w:szCs w:val="24"/>
        </w:rPr>
        <w:t>无</w:t>
      </w:r>
      <w:r w:rsidR="00F646BD" w:rsidRPr="00DA5E50">
        <w:rPr>
          <w:rFonts w:asciiTheme="minorEastAsia" w:eastAsiaTheme="minorEastAsia" w:hAnsiTheme="minorEastAsia" w:hint="eastAsia"/>
          <w:sz w:val="24"/>
          <w:szCs w:val="24"/>
        </w:rPr>
        <w:t>，</w:t>
      </w:r>
      <w:r w:rsidR="00BB17A4" w:rsidRPr="00DA5E50">
        <w:rPr>
          <w:rFonts w:asciiTheme="minorEastAsia" w:eastAsiaTheme="minorEastAsia" w:hAnsiTheme="minorEastAsia" w:hint="eastAsia"/>
          <w:sz w:val="24"/>
          <w:szCs w:val="24"/>
        </w:rPr>
        <w:t>而</w:t>
      </w:r>
      <w:r w:rsidR="00F646BD" w:rsidRPr="00DA5E50">
        <w:rPr>
          <w:rFonts w:asciiTheme="minorEastAsia" w:eastAsiaTheme="minorEastAsia" w:hAnsiTheme="minorEastAsia" w:hint="eastAsia"/>
          <w:sz w:val="24"/>
          <w:szCs w:val="24"/>
        </w:rPr>
        <w:t>现状已实施的工程措施为</w:t>
      </w:r>
      <w:r w:rsidR="00466171" w:rsidRPr="00DA5E50">
        <w:rPr>
          <w:rFonts w:asciiTheme="minorEastAsia" w:eastAsiaTheme="minorEastAsia" w:hAnsiTheme="minorEastAsia" w:hint="eastAsia"/>
          <w:sz w:val="24"/>
          <w:szCs w:val="24"/>
        </w:rPr>
        <w:t>主体工程区的</w:t>
      </w:r>
      <w:r w:rsidR="00EF155D" w:rsidRPr="00DA5E50">
        <w:rPr>
          <w:rFonts w:asciiTheme="minorEastAsia" w:eastAsiaTheme="minorEastAsia" w:hAnsiTheme="minorEastAsia" w:hint="eastAsia"/>
          <w:sz w:val="24"/>
          <w:szCs w:val="24"/>
        </w:rPr>
        <w:t>雨水管网</w:t>
      </w:r>
      <w:r w:rsidR="00D62A8B">
        <w:rPr>
          <w:rFonts w:asciiTheme="minorEastAsia" w:eastAsiaTheme="minorEastAsia" w:hAnsiTheme="minorEastAsia"/>
          <w:sz w:val="24"/>
          <w:szCs w:val="24"/>
        </w:rPr>
        <w:t>15</w:t>
      </w:r>
      <w:r w:rsidR="00EF155D">
        <w:rPr>
          <w:rFonts w:asciiTheme="minorEastAsia" w:eastAsiaTheme="minorEastAsia" w:hAnsiTheme="minorEastAsia"/>
          <w:sz w:val="24"/>
          <w:szCs w:val="24"/>
        </w:rPr>
        <w:t>54</w:t>
      </w:r>
      <w:r w:rsidR="00EF155D">
        <w:rPr>
          <w:rFonts w:asciiTheme="minorEastAsia" w:eastAsiaTheme="minorEastAsia" w:hAnsiTheme="minorEastAsia" w:hint="eastAsia"/>
          <w:sz w:val="24"/>
          <w:szCs w:val="24"/>
        </w:rPr>
        <w:t>m</w:t>
      </w:r>
      <w:r w:rsidR="00F646BD" w:rsidRPr="00DA5E50">
        <w:rPr>
          <w:rFonts w:asciiTheme="minorEastAsia" w:eastAsiaTheme="minorEastAsia" w:hAnsiTheme="minorEastAsia" w:hint="eastAsia"/>
          <w:sz w:val="24"/>
          <w:szCs w:val="24"/>
        </w:rPr>
        <w:t>。</w:t>
      </w:r>
    </w:p>
    <w:p w14:paraId="078E9E65" w14:textId="619A238E" w:rsidR="00054D2D" w:rsidRPr="00DA5E50" w:rsidRDefault="00054D2D" w:rsidP="007F44C0">
      <w:pPr>
        <w:snapToGrid w:val="0"/>
        <w:spacing w:line="480" w:lineRule="auto"/>
        <w:ind w:firstLineChars="200" w:firstLine="480"/>
        <w:rPr>
          <w:rFonts w:asciiTheme="minorEastAsia" w:eastAsiaTheme="minorEastAsia" w:hAnsiTheme="minorEastAsia"/>
          <w:sz w:val="28"/>
          <w:szCs w:val="24"/>
        </w:rPr>
      </w:pPr>
      <w:r w:rsidRPr="00DA5E50">
        <w:rPr>
          <w:rFonts w:asciiTheme="minorEastAsia" w:eastAsiaTheme="minorEastAsia" w:hAnsiTheme="minorEastAsia"/>
          <w:sz w:val="24"/>
          <w:szCs w:val="24"/>
        </w:rPr>
        <w:t>根据现场监测及主体工程管理总结报告、工程监理资料，</w:t>
      </w:r>
      <w:r w:rsidR="008762EE" w:rsidRPr="00DA5E50">
        <w:rPr>
          <w:rFonts w:asciiTheme="minorEastAsia" w:eastAsiaTheme="minorEastAsia" w:hAnsiTheme="minorEastAsia" w:hint="eastAsia"/>
          <w:sz w:val="24"/>
          <w:szCs w:val="24"/>
        </w:rPr>
        <w:t>本项目</w:t>
      </w:r>
      <w:r w:rsidRPr="00DA5E50">
        <w:rPr>
          <w:rFonts w:asciiTheme="minorEastAsia" w:eastAsiaTheme="minorEastAsia" w:hAnsiTheme="minorEastAsia"/>
          <w:sz w:val="24"/>
          <w:szCs w:val="24"/>
        </w:rPr>
        <w:t>水土保持措施实施较到位。实际完成的水土保持工程措施量为</w:t>
      </w:r>
      <w:r w:rsidR="00EF155D" w:rsidRPr="00DA5E50">
        <w:rPr>
          <w:rFonts w:asciiTheme="minorEastAsia" w:eastAsiaTheme="minorEastAsia" w:hAnsiTheme="minorEastAsia" w:hint="eastAsia"/>
          <w:sz w:val="24"/>
          <w:szCs w:val="24"/>
        </w:rPr>
        <w:t>雨水管网</w:t>
      </w:r>
      <w:r w:rsidR="00706ED7">
        <w:rPr>
          <w:rFonts w:asciiTheme="minorEastAsia" w:eastAsiaTheme="minorEastAsia" w:hAnsiTheme="minorEastAsia"/>
          <w:sz w:val="24"/>
          <w:szCs w:val="24"/>
        </w:rPr>
        <w:t>1</w:t>
      </w:r>
      <w:r w:rsidR="00D62A8B">
        <w:rPr>
          <w:rFonts w:asciiTheme="minorEastAsia" w:eastAsiaTheme="minorEastAsia" w:hAnsiTheme="minorEastAsia"/>
          <w:sz w:val="24"/>
          <w:szCs w:val="24"/>
        </w:rPr>
        <w:t>5</w:t>
      </w:r>
      <w:r w:rsidR="00EF155D">
        <w:rPr>
          <w:rFonts w:asciiTheme="minorEastAsia" w:eastAsiaTheme="minorEastAsia" w:hAnsiTheme="minorEastAsia"/>
          <w:sz w:val="24"/>
          <w:szCs w:val="24"/>
        </w:rPr>
        <w:t>54</w:t>
      </w:r>
      <w:r w:rsidR="00EF155D">
        <w:rPr>
          <w:rFonts w:asciiTheme="minorEastAsia" w:eastAsiaTheme="minorEastAsia" w:hAnsiTheme="minorEastAsia" w:hint="eastAsia"/>
          <w:sz w:val="24"/>
          <w:szCs w:val="24"/>
        </w:rPr>
        <w:t>m</w:t>
      </w:r>
      <w:r w:rsidR="00C8745D" w:rsidRPr="00DA5E50">
        <w:rPr>
          <w:rFonts w:asciiTheme="minorEastAsia" w:eastAsiaTheme="minorEastAsia" w:hAnsiTheme="minorEastAsia" w:hint="eastAsia"/>
          <w:sz w:val="24"/>
          <w:szCs w:val="24"/>
        </w:rPr>
        <w:t>，</w:t>
      </w:r>
      <w:r w:rsidR="0045445B" w:rsidRPr="00DA5E50">
        <w:rPr>
          <w:rFonts w:asciiTheme="minorEastAsia" w:eastAsiaTheme="minorEastAsia" w:hAnsiTheme="minorEastAsia" w:hint="eastAsia"/>
          <w:sz w:val="24"/>
          <w:szCs w:val="24"/>
        </w:rPr>
        <w:t>实际完成的时间为</w:t>
      </w:r>
      <w:r w:rsidR="0045445B" w:rsidRPr="00DA5E50">
        <w:rPr>
          <w:rFonts w:asciiTheme="minorEastAsia" w:eastAsiaTheme="minorEastAsia" w:hAnsiTheme="minorEastAsia" w:hint="eastAsia"/>
          <w:sz w:val="24"/>
          <w:szCs w:val="24"/>
        </w:rPr>
        <w:lastRenderedPageBreak/>
        <w:t>201</w:t>
      </w:r>
      <w:r w:rsidR="00EC60D2">
        <w:rPr>
          <w:rFonts w:asciiTheme="minorEastAsia" w:eastAsiaTheme="minorEastAsia" w:hAnsiTheme="minorEastAsia"/>
          <w:sz w:val="24"/>
          <w:szCs w:val="24"/>
        </w:rPr>
        <w:t>9</w:t>
      </w:r>
      <w:r w:rsidR="0045445B" w:rsidRPr="00DA5E50">
        <w:rPr>
          <w:rFonts w:asciiTheme="minorEastAsia" w:eastAsiaTheme="minorEastAsia" w:hAnsiTheme="minorEastAsia" w:hint="eastAsia"/>
          <w:sz w:val="24"/>
          <w:szCs w:val="24"/>
        </w:rPr>
        <w:t>年</w:t>
      </w:r>
      <w:r w:rsidR="007E7BE3">
        <w:rPr>
          <w:rFonts w:asciiTheme="minorEastAsia" w:eastAsiaTheme="minorEastAsia" w:hAnsiTheme="minorEastAsia"/>
          <w:sz w:val="24"/>
          <w:szCs w:val="24"/>
        </w:rPr>
        <w:t>6</w:t>
      </w:r>
      <w:r w:rsidR="00913434" w:rsidRPr="00DA5E50">
        <w:rPr>
          <w:rFonts w:asciiTheme="minorEastAsia" w:eastAsiaTheme="minorEastAsia" w:hAnsiTheme="minorEastAsia" w:hint="eastAsia"/>
          <w:sz w:val="24"/>
          <w:szCs w:val="24"/>
        </w:rPr>
        <w:t>月</w:t>
      </w:r>
      <w:r w:rsidR="0045445B" w:rsidRPr="00DA5E50">
        <w:rPr>
          <w:rFonts w:asciiTheme="minorEastAsia" w:eastAsiaTheme="minorEastAsia" w:hAnsiTheme="minorEastAsia" w:hint="eastAsia"/>
          <w:sz w:val="24"/>
          <w:szCs w:val="24"/>
        </w:rPr>
        <w:t>~</w:t>
      </w:r>
      <w:r w:rsidR="00C8745D" w:rsidRPr="00DA5E50">
        <w:rPr>
          <w:rFonts w:asciiTheme="minorEastAsia" w:eastAsiaTheme="minorEastAsia" w:hAnsiTheme="minorEastAsia" w:hint="eastAsia"/>
          <w:sz w:val="24"/>
          <w:szCs w:val="24"/>
        </w:rPr>
        <w:t>201</w:t>
      </w:r>
      <w:r w:rsidR="00D62A8B">
        <w:rPr>
          <w:rFonts w:asciiTheme="minorEastAsia" w:eastAsiaTheme="minorEastAsia" w:hAnsiTheme="minorEastAsia"/>
          <w:sz w:val="24"/>
          <w:szCs w:val="24"/>
        </w:rPr>
        <w:t>9</w:t>
      </w:r>
      <w:r w:rsidR="00C8745D" w:rsidRPr="00DA5E50">
        <w:rPr>
          <w:rFonts w:asciiTheme="minorEastAsia" w:eastAsiaTheme="minorEastAsia" w:hAnsiTheme="minorEastAsia" w:hint="eastAsia"/>
          <w:sz w:val="24"/>
          <w:szCs w:val="24"/>
        </w:rPr>
        <w:t>年</w:t>
      </w:r>
      <w:r w:rsidR="007E7BE3">
        <w:rPr>
          <w:rFonts w:asciiTheme="minorEastAsia" w:eastAsiaTheme="minorEastAsia" w:hAnsiTheme="minorEastAsia"/>
          <w:sz w:val="24"/>
          <w:szCs w:val="24"/>
        </w:rPr>
        <w:t>12</w:t>
      </w:r>
      <w:r w:rsidR="0045445B" w:rsidRPr="00DA5E50">
        <w:rPr>
          <w:rFonts w:asciiTheme="minorEastAsia" w:eastAsiaTheme="minorEastAsia" w:hAnsiTheme="minorEastAsia" w:hint="eastAsia"/>
          <w:sz w:val="24"/>
          <w:szCs w:val="24"/>
        </w:rPr>
        <w:t>月</w:t>
      </w:r>
      <w:r w:rsidR="00C4740F" w:rsidRPr="00DA5E50">
        <w:rPr>
          <w:rFonts w:asciiTheme="minorEastAsia" w:eastAsiaTheme="minorEastAsia" w:hAnsiTheme="minorEastAsia"/>
          <w:sz w:val="24"/>
          <w:szCs w:val="24"/>
        </w:rPr>
        <w:t>。</w:t>
      </w:r>
      <w:r w:rsidRPr="00DA5E50">
        <w:rPr>
          <w:rFonts w:asciiTheme="minorEastAsia" w:eastAsiaTheme="minorEastAsia" w:hAnsiTheme="minorEastAsia"/>
          <w:sz w:val="24"/>
          <w:szCs w:val="24"/>
        </w:rPr>
        <w:t>实际完成的水土保持工程措施量见表3-</w:t>
      </w:r>
      <w:r w:rsidR="000311D2">
        <w:rPr>
          <w:rFonts w:asciiTheme="minorEastAsia" w:eastAsiaTheme="minorEastAsia" w:hAnsiTheme="minorEastAsia"/>
          <w:sz w:val="24"/>
          <w:szCs w:val="24"/>
        </w:rPr>
        <w:t>3</w:t>
      </w:r>
      <w:r w:rsidRPr="00DA5E50">
        <w:rPr>
          <w:rFonts w:asciiTheme="minorEastAsia" w:eastAsiaTheme="minorEastAsia" w:hAnsiTheme="minorEastAsia"/>
          <w:sz w:val="24"/>
          <w:szCs w:val="24"/>
        </w:rPr>
        <w:t>。已实施的水土保持工程措施见</w:t>
      </w:r>
      <w:r w:rsidR="007F44C0" w:rsidRPr="007F44C0">
        <w:rPr>
          <w:rFonts w:asciiTheme="minorEastAsia" w:eastAsiaTheme="minorEastAsia" w:hAnsiTheme="minorEastAsia" w:hint="eastAsia"/>
          <w:sz w:val="24"/>
          <w:szCs w:val="24"/>
        </w:rPr>
        <w:t>表3-2</w:t>
      </w:r>
      <w:r w:rsidRPr="00DA5E50">
        <w:rPr>
          <w:rFonts w:asciiTheme="minorEastAsia" w:eastAsiaTheme="minorEastAsia" w:hAnsiTheme="minorEastAsia"/>
          <w:sz w:val="24"/>
          <w:szCs w:val="24"/>
        </w:rPr>
        <w:t>。</w:t>
      </w:r>
    </w:p>
    <w:p w14:paraId="055F3919" w14:textId="21554145" w:rsidR="00054D2D" w:rsidRPr="00DA5E50" w:rsidRDefault="00054D2D" w:rsidP="000311D2">
      <w:pPr>
        <w:spacing w:line="360" w:lineRule="auto"/>
        <w:ind w:firstLine="561"/>
        <w:jc w:val="center"/>
        <w:rPr>
          <w:rFonts w:asciiTheme="minorEastAsia" w:eastAsiaTheme="minorEastAsia" w:hAnsiTheme="minorEastAsia"/>
          <w:b/>
          <w:bCs/>
          <w:kern w:val="0"/>
          <w:sz w:val="24"/>
        </w:rPr>
      </w:pPr>
      <w:r w:rsidRPr="00DA5E50">
        <w:rPr>
          <w:rFonts w:asciiTheme="minorEastAsia" w:eastAsiaTheme="minorEastAsia" w:hAnsiTheme="minorEastAsia"/>
          <w:b/>
          <w:bCs/>
          <w:sz w:val="24"/>
        </w:rPr>
        <w:t>表3-</w:t>
      </w:r>
      <w:r w:rsidR="007F44C0">
        <w:rPr>
          <w:rFonts w:asciiTheme="minorEastAsia" w:eastAsiaTheme="minorEastAsia" w:hAnsiTheme="minorEastAsia"/>
          <w:b/>
          <w:bCs/>
          <w:sz w:val="24"/>
        </w:rPr>
        <w:t>2</w:t>
      </w:r>
      <w:r w:rsidR="00DD0F3E">
        <w:rPr>
          <w:rFonts w:asciiTheme="minorEastAsia" w:eastAsiaTheme="minorEastAsia" w:hAnsiTheme="minorEastAsia"/>
          <w:b/>
          <w:bCs/>
          <w:sz w:val="24"/>
        </w:rPr>
        <w:t xml:space="preserve">   </w:t>
      </w:r>
      <w:r w:rsidRPr="00DA5E50">
        <w:rPr>
          <w:rFonts w:asciiTheme="minorEastAsia" w:eastAsiaTheme="minorEastAsia" w:hAnsiTheme="minorEastAsia"/>
          <w:b/>
          <w:bCs/>
          <w:sz w:val="24"/>
        </w:rPr>
        <w:t>工程措施</w:t>
      </w:r>
      <w:r w:rsidRPr="00DA5E50">
        <w:rPr>
          <w:rFonts w:asciiTheme="minorEastAsia" w:eastAsiaTheme="minorEastAsia" w:hAnsiTheme="minorEastAsia"/>
          <w:b/>
          <w:bCs/>
          <w:kern w:val="0"/>
          <w:sz w:val="24"/>
        </w:rPr>
        <w:t>实际完成量汇总表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1"/>
        <w:gridCol w:w="2868"/>
        <w:gridCol w:w="1355"/>
        <w:gridCol w:w="1949"/>
      </w:tblGrid>
      <w:tr w:rsidR="00E506E2" w:rsidRPr="00032034" w14:paraId="7E926597" w14:textId="77777777" w:rsidTr="00032034">
        <w:trPr>
          <w:trHeight w:val="20"/>
          <w:tblHeader/>
          <w:jc w:val="center"/>
        </w:trPr>
        <w:tc>
          <w:tcPr>
            <w:tcW w:w="2831" w:type="dxa"/>
            <w:shd w:val="clear" w:color="auto" w:fill="auto"/>
            <w:vAlign w:val="center"/>
          </w:tcPr>
          <w:p w14:paraId="311E3499" w14:textId="77777777" w:rsidR="00054D2D" w:rsidRPr="00032034" w:rsidRDefault="00054D2D" w:rsidP="00BC273D">
            <w:pPr>
              <w:autoSpaceDE w:val="0"/>
              <w:autoSpaceDN w:val="0"/>
              <w:spacing w:line="276" w:lineRule="auto"/>
              <w:jc w:val="center"/>
              <w:rPr>
                <w:rFonts w:asciiTheme="minorEastAsia" w:eastAsiaTheme="minorEastAsia" w:hAnsiTheme="minorEastAsia"/>
                <w:b/>
                <w:bCs/>
                <w:kern w:val="0"/>
                <w:sz w:val="24"/>
                <w:szCs w:val="24"/>
              </w:rPr>
            </w:pPr>
            <w:r w:rsidRPr="00032034">
              <w:rPr>
                <w:rFonts w:asciiTheme="minorEastAsia" w:eastAsiaTheme="minorEastAsia" w:hAnsiTheme="minorEastAsia"/>
                <w:b/>
                <w:bCs/>
                <w:kern w:val="0"/>
                <w:sz w:val="24"/>
                <w:szCs w:val="24"/>
              </w:rPr>
              <w:t>分区</w:t>
            </w:r>
          </w:p>
        </w:tc>
        <w:tc>
          <w:tcPr>
            <w:tcW w:w="2868" w:type="dxa"/>
            <w:shd w:val="clear" w:color="auto" w:fill="auto"/>
            <w:vAlign w:val="center"/>
          </w:tcPr>
          <w:p w14:paraId="6ED4941E" w14:textId="77777777" w:rsidR="00054D2D" w:rsidRPr="00032034" w:rsidRDefault="00054D2D" w:rsidP="00BC273D">
            <w:pPr>
              <w:autoSpaceDE w:val="0"/>
              <w:autoSpaceDN w:val="0"/>
              <w:spacing w:line="276" w:lineRule="auto"/>
              <w:jc w:val="center"/>
              <w:rPr>
                <w:rFonts w:asciiTheme="minorEastAsia" w:eastAsiaTheme="minorEastAsia" w:hAnsiTheme="minorEastAsia"/>
                <w:b/>
                <w:bCs/>
                <w:kern w:val="0"/>
                <w:sz w:val="24"/>
                <w:szCs w:val="24"/>
              </w:rPr>
            </w:pPr>
            <w:r w:rsidRPr="00032034">
              <w:rPr>
                <w:rFonts w:asciiTheme="minorEastAsia" w:eastAsiaTheme="minorEastAsia" w:hAnsiTheme="minorEastAsia"/>
                <w:b/>
                <w:bCs/>
                <w:kern w:val="0"/>
                <w:sz w:val="24"/>
                <w:szCs w:val="24"/>
              </w:rPr>
              <w:t>工程名称</w:t>
            </w:r>
          </w:p>
        </w:tc>
        <w:tc>
          <w:tcPr>
            <w:tcW w:w="1355" w:type="dxa"/>
            <w:shd w:val="clear" w:color="auto" w:fill="auto"/>
            <w:vAlign w:val="center"/>
          </w:tcPr>
          <w:p w14:paraId="6C432820" w14:textId="77777777" w:rsidR="00054D2D" w:rsidRPr="00032034" w:rsidRDefault="00054D2D" w:rsidP="00BC273D">
            <w:pPr>
              <w:autoSpaceDE w:val="0"/>
              <w:autoSpaceDN w:val="0"/>
              <w:spacing w:line="276" w:lineRule="auto"/>
              <w:jc w:val="center"/>
              <w:rPr>
                <w:rFonts w:asciiTheme="minorEastAsia" w:eastAsiaTheme="minorEastAsia" w:hAnsiTheme="minorEastAsia"/>
                <w:b/>
                <w:bCs/>
                <w:kern w:val="0"/>
                <w:sz w:val="24"/>
                <w:szCs w:val="24"/>
              </w:rPr>
            </w:pPr>
            <w:r w:rsidRPr="00032034">
              <w:rPr>
                <w:rFonts w:asciiTheme="minorEastAsia" w:eastAsiaTheme="minorEastAsia" w:hAnsiTheme="minorEastAsia"/>
                <w:b/>
                <w:bCs/>
                <w:kern w:val="0"/>
                <w:sz w:val="24"/>
                <w:szCs w:val="24"/>
              </w:rPr>
              <w:t>单位</w:t>
            </w:r>
          </w:p>
        </w:tc>
        <w:tc>
          <w:tcPr>
            <w:tcW w:w="1949" w:type="dxa"/>
            <w:shd w:val="clear" w:color="FFFF00" w:fill="auto"/>
            <w:vAlign w:val="center"/>
          </w:tcPr>
          <w:p w14:paraId="67673CBF" w14:textId="77777777" w:rsidR="00054D2D" w:rsidRPr="00032034" w:rsidRDefault="00054D2D" w:rsidP="00BC273D">
            <w:pPr>
              <w:autoSpaceDE w:val="0"/>
              <w:autoSpaceDN w:val="0"/>
              <w:spacing w:line="276" w:lineRule="auto"/>
              <w:jc w:val="center"/>
              <w:rPr>
                <w:rFonts w:asciiTheme="minorEastAsia" w:eastAsiaTheme="minorEastAsia" w:hAnsiTheme="minorEastAsia"/>
                <w:b/>
                <w:bCs/>
                <w:kern w:val="0"/>
                <w:sz w:val="24"/>
                <w:szCs w:val="24"/>
              </w:rPr>
            </w:pPr>
            <w:r w:rsidRPr="00032034">
              <w:rPr>
                <w:rFonts w:asciiTheme="minorEastAsia" w:eastAsiaTheme="minorEastAsia" w:hAnsiTheme="minorEastAsia"/>
                <w:b/>
                <w:bCs/>
                <w:kern w:val="0"/>
                <w:sz w:val="24"/>
                <w:szCs w:val="24"/>
              </w:rPr>
              <w:t>实际完成工程量</w:t>
            </w:r>
          </w:p>
        </w:tc>
      </w:tr>
      <w:tr w:rsidR="00032034" w:rsidRPr="00032034" w14:paraId="70322BC3" w14:textId="77777777" w:rsidTr="00032034">
        <w:trPr>
          <w:trHeight w:val="20"/>
          <w:jc w:val="center"/>
        </w:trPr>
        <w:tc>
          <w:tcPr>
            <w:tcW w:w="2831" w:type="dxa"/>
            <w:shd w:val="clear" w:color="auto" w:fill="auto"/>
            <w:vAlign w:val="center"/>
          </w:tcPr>
          <w:p w14:paraId="51505BDF" w14:textId="50E32AFB" w:rsidR="00032034" w:rsidRPr="00032034" w:rsidRDefault="00032034" w:rsidP="00BC273D">
            <w:pPr>
              <w:spacing w:line="276" w:lineRule="auto"/>
              <w:jc w:val="center"/>
              <w:rPr>
                <w:rFonts w:asciiTheme="minorEastAsia" w:eastAsiaTheme="minorEastAsia" w:hAnsiTheme="minorEastAsia"/>
                <w:bCs/>
                <w:kern w:val="0"/>
                <w:sz w:val="24"/>
                <w:szCs w:val="24"/>
              </w:rPr>
            </w:pPr>
            <w:r w:rsidRPr="00032034">
              <w:rPr>
                <w:rFonts w:asciiTheme="minorEastAsia" w:eastAsiaTheme="minorEastAsia" w:hAnsiTheme="minorEastAsia" w:hint="eastAsia"/>
                <w:bCs/>
                <w:kern w:val="0"/>
                <w:sz w:val="24"/>
                <w:szCs w:val="24"/>
              </w:rPr>
              <w:t>主体工程区</w:t>
            </w:r>
          </w:p>
        </w:tc>
        <w:tc>
          <w:tcPr>
            <w:tcW w:w="2868" w:type="dxa"/>
            <w:shd w:val="clear" w:color="auto" w:fill="auto"/>
            <w:vAlign w:val="center"/>
          </w:tcPr>
          <w:p w14:paraId="12E16A55" w14:textId="77777777" w:rsidR="00032034" w:rsidRPr="00032034" w:rsidRDefault="00032034" w:rsidP="00BC273D">
            <w:pPr>
              <w:spacing w:line="276" w:lineRule="auto"/>
              <w:jc w:val="center"/>
              <w:rPr>
                <w:rFonts w:asciiTheme="minorEastAsia" w:eastAsiaTheme="minorEastAsia" w:hAnsiTheme="minorEastAsia"/>
                <w:bCs/>
                <w:kern w:val="0"/>
                <w:sz w:val="24"/>
                <w:szCs w:val="24"/>
              </w:rPr>
            </w:pPr>
            <w:r w:rsidRPr="00032034">
              <w:rPr>
                <w:rFonts w:asciiTheme="minorEastAsia" w:eastAsiaTheme="minorEastAsia" w:hAnsiTheme="minorEastAsia" w:hint="eastAsia"/>
                <w:bCs/>
                <w:kern w:val="0"/>
                <w:sz w:val="24"/>
                <w:szCs w:val="24"/>
              </w:rPr>
              <w:t>雨水管网</w:t>
            </w:r>
          </w:p>
        </w:tc>
        <w:tc>
          <w:tcPr>
            <w:tcW w:w="1355" w:type="dxa"/>
            <w:shd w:val="clear" w:color="auto" w:fill="auto"/>
            <w:vAlign w:val="center"/>
          </w:tcPr>
          <w:p w14:paraId="6CB8FD11" w14:textId="77777777" w:rsidR="00032034" w:rsidRPr="00032034" w:rsidRDefault="00032034" w:rsidP="00BC273D">
            <w:pPr>
              <w:spacing w:line="276" w:lineRule="auto"/>
              <w:jc w:val="center"/>
              <w:rPr>
                <w:rFonts w:asciiTheme="minorEastAsia" w:eastAsiaTheme="minorEastAsia" w:hAnsiTheme="minorEastAsia"/>
                <w:bCs/>
                <w:kern w:val="0"/>
                <w:sz w:val="24"/>
                <w:szCs w:val="24"/>
              </w:rPr>
            </w:pPr>
            <w:r w:rsidRPr="00032034">
              <w:rPr>
                <w:rFonts w:asciiTheme="minorEastAsia" w:eastAsiaTheme="minorEastAsia" w:hAnsiTheme="minorEastAsia"/>
                <w:bCs/>
                <w:kern w:val="0"/>
                <w:sz w:val="24"/>
                <w:szCs w:val="24"/>
              </w:rPr>
              <w:t>m</w:t>
            </w:r>
          </w:p>
        </w:tc>
        <w:tc>
          <w:tcPr>
            <w:tcW w:w="1949" w:type="dxa"/>
            <w:shd w:val="clear" w:color="FFFF00" w:fill="auto"/>
            <w:vAlign w:val="center"/>
          </w:tcPr>
          <w:p w14:paraId="0FD16C3D" w14:textId="28633B48" w:rsidR="00032034" w:rsidRPr="00032034" w:rsidRDefault="00706ED7" w:rsidP="00BC273D">
            <w:pPr>
              <w:spacing w:line="276" w:lineRule="auto"/>
              <w:jc w:val="center"/>
              <w:rPr>
                <w:rFonts w:asciiTheme="minorEastAsia" w:eastAsiaTheme="minorEastAsia" w:hAnsiTheme="minorEastAsia"/>
                <w:bCs/>
                <w:kern w:val="0"/>
                <w:sz w:val="24"/>
                <w:szCs w:val="24"/>
              </w:rPr>
            </w:pPr>
            <w:r>
              <w:rPr>
                <w:rFonts w:asciiTheme="minorEastAsia" w:eastAsiaTheme="minorEastAsia" w:hAnsiTheme="minorEastAsia"/>
                <w:bCs/>
                <w:kern w:val="0"/>
                <w:sz w:val="24"/>
                <w:szCs w:val="24"/>
              </w:rPr>
              <w:t>1</w:t>
            </w:r>
            <w:r w:rsidR="00D62A8B">
              <w:rPr>
                <w:rFonts w:asciiTheme="minorEastAsia" w:eastAsiaTheme="minorEastAsia" w:hAnsiTheme="minorEastAsia"/>
                <w:bCs/>
                <w:kern w:val="0"/>
                <w:sz w:val="24"/>
                <w:szCs w:val="24"/>
              </w:rPr>
              <w:t>5</w:t>
            </w:r>
            <w:r w:rsidR="00032034" w:rsidRPr="00032034">
              <w:rPr>
                <w:rFonts w:asciiTheme="minorEastAsia" w:eastAsiaTheme="minorEastAsia" w:hAnsiTheme="minorEastAsia"/>
                <w:bCs/>
                <w:kern w:val="0"/>
                <w:sz w:val="24"/>
                <w:szCs w:val="24"/>
              </w:rPr>
              <w:t>54</w:t>
            </w:r>
          </w:p>
        </w:tc>
      </w:tr>
    </w:tbl>
    <w:p w14:paraId="4B18C061" w14:textId="53D7C1E5" w:rsidR="00054D2D" w:rsidRPr="00DA5E50" w:rsidRDefault="00054D2D" w:rsidP="007F44C0">
      <w:pPr>
        <w:spacing w:line="480" w:lineRule="auto"/>
        <w:ind w:firstLine="560"/>
        <w:rPr>
          <w:rFonts w:asciiTheme="minorEastAsia" w:eastAsiaTheme="minorEastAsia" w:hAnsiTheme="minorEastAsia"/>
          <w:bCs/>
          <w:sz w:val="24"/>
        </w:rPr>
      </w:pPr>
      <w:r w:rsidRPr="00DA5E50">
        <w:rPr>
          <w:rFonts w:asciiTheme="minorEastAsia" w:eastAsiaTheme="minorEastAsia" w:hAnsiTheme="minorEastAsia"/>
          <w:bCs/>
          <w:sz w:val="24"/>
        </w:rPr>
        <w:t>实际施工过程中，方案设计和实施的对比情况（见表3-</w:t>
      </w:r>
      <w:r w:rsidR="007F44C0">
        <w:rPr>
          <w:rFonts w:asciiTheme="minorEastAsia" w:eastAsiaTheme="minorEastAsia" w:hAnsiTheme="minorEastAsia"/>
          <w:bCs/>
          <w:sz w:val="24"/>
        </w:rPr>
        <w:t>3</w:t>
      </w:r>
      <w:r w:rsidRPr="00DA5E50">
        <w:rPr>
          <w:rFonts w:asciiTheme="minorEastAsia" w:eastAsiaTheme="minorEastAsia" w:hAnsiTheme="minorEastAsia"/>
          <w:bCs/>
          <w:sz w:val="24"/>
        </w:rPr>
        <w:t>），主要表现如下：</w:t>
      </w:r>
    </w:p>
    <w:p w14:paraId="0F992D0C" w14:textId="7AFD44C0" w:rsidR="00054D2D" w:rsidRPr="00DA5E50" w:rsidRDefault="00054D2D" w:rsidP="000311D2">
      <w:pPr>
        <w:spacing w:line="360" w:lineRule="auto"/>
        <w:jc w:val="center"/>
        <w:rPr>
          <w:rFonts w:asciiTheme="minorEastAsia" w:eastAsiaTheme="minorEastAsia" w:hAnsiTheme="minorEastAsia"/>
          <w:b/>
          <w:bCs/>
          <w:sz w:val="22"/>
        </w:rPr>
      </w:pPr>
      <w:r w:rsidRPr="00DA5E50">
        <w:rPr>
          <w:rFonts w:asciiTheme="minorEastAsia" w:eastAsiaTheme="minorEastAsia" w:hAnsiTheme="minorEastAsia"/>
          <w:b/>
          <w:bCs/>
          <w:sz w:val="24"/>
        </w:rPr>
        <w:t>表3-</w:t>
      </w:r>
      <w:r w:rsidR="007F44C0">
        <w:rPr>
          <w:rFonts w:asciiTheme="minorEastAsia" w:eastAsiaTheme="minorEastAsia" w:hAnsiTheme="minorEastAsia"/>
          <w:b/>
          <w:bCs/>
          <w:sz w:val="24"/>
        </w:rPr>
        <w:t>3</w:t>
      </w:r>
      <w:r w:rsidR="00DD0F3E">
        <w:rPr>
          <w:rFonts w:asciiTheme="minorEastAsia" w:eastAsiaTheme="minorEastAsia" w:hAnsiTheme="minorEastAsia"/>
          <w:b/>
          <w:bCs/>
          <w:sz w:val="24"/>
        </w:rPr>
        <w:t xml:space="preserve">    </w:t>
      </w:r>
      <w:r w:rsidRPr="00DA5E50">
        <w:rPr>
          <w:rFonts w:asciiTheme="minorEastAsia" w:eastAsiaTheme="minorEastAsia" w:hAnsiTheme="minorEastAsia"/>
          <w:b/>
          <w:bCs/>
          <w:sz w:val="24"/>
        </w:rPr>
        <w:t>工程措施完成量与设计情况对比分析表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18"/>
        <w:gridCol w:w="1185"/>
        <w:gridCol w:w="713"/>
        <w:gridCol w:w="1185"/>
        <w:gridCol w:w="1185"/>
        <w:gridCol w:w="1185"/>
        <w:gridCol w:w="1185"/>
        <w:gridCol w:w="947"/>
      </w:tblGrid>
      <w:tr w:rsidR="004D57BE" w:rsidRPr="00032034" w14:paraId="2C0C5D66" w14:textId="77777777" w:rsidTr="004D57BE">
        <w:trPr>
          <w:trHeight w:val="20"/>
          <w:jc w:val="center"/>
        </w:trPr>
        <w:tc>
          <w:tcPr>
            <w:tcW w:w="788" w:type="pct"/>
            <w:vMerge w:val="restart"/>
            <w:vAlign w:val="center"/>
          </w:tcPr>
          <w:p w14:paraId="0261D6BE" w14:textId="77777777" w:rsidR="004D57BE" w:rsidRPr="00032034" w:rsidRDefault="004D57BE" w:rsidP="00BC273D">
            <w:pPr>
              <w:spacing w:line="276" w:lineRule="auto"/>
              <w:jc w:val="center"/>
              <w:rPr>
                <w:rFonts w:ascii="宋体" w:hAnsi="宋体"/>
                <w:szCs w:val="21"/>
              </w:rPr>
            </w:pPr>
            <w:r w:rsidRPr="00032034">
              <w:rPr>
                <w:rFonts w:ascii="宋体" w:hAnsi="宋体"/>
                <w:szCs w:val="21"/>
              </w:rPr>
              <w:t>分区</w:t>
            </w:r>
          </w:p>
        </w:tc>
        <w:tc>
          <w:tcPr>
            <w:tcW w:w="658" w:type="pct"/>
            <w:vMerge w:val="restart"/>
            <w:vAlign w:val="center"/>
          </w:tcPr>
          <w:p w14:paraId="57B435F6" w14:textId="77777777" w:rsidR="004D57BE" w:rsidRPr="00032034" w:rsidRDefault="004D57BE" w:rsidP="00BC273D">
            <w:pPr>
              <w:spacing w:line="276" w:lineRule="auto"/>
              <w:jc w:val="center"/>
              <w:rPr>
                <w:rFonts w:ascii="宋体" w:hAnsi="宋体"/>
                <w:szCs w:val="21"/>
              </w:rPr>
            </w:pPr>
            <w:r w:rsidRPr="00032034">
              <w:rPr>
                <w:rFonts w:ascii="宋体" w:hAnsi="宋体"/>
                <w:szCs w:val="21"/>
              </w:rPr>
              <w:t>工程名称</w:t>
            </w:r>
          </w:p>
        </w:tc>
        <w:tc>
          <w:tcPr>
            <w:tcW w:w="396" w:type="pct"/>
            <w:vMerge w:val="restart"/>
            <w:vAlign w:val="center"/>
          </w:tcPr>
          <w:p w14:paraId="3786F91B" w14:textId="77777777" w:rsidR="004D57BE" w:rsidRPr="00032034" w:rsidRDefault="004D57BE" w:rsidP="00BC273D">
            <w:pPr>
              <w:spacing w:line="276" w:lineRule="auto"/>
              <w:jc w:val="center"/>
              <w:rPr>
                <w:rFonts w:ascii="宋体" w:hAnsi="宋体"/>
                <w:szCs w:val="21"/>
              </w:rPr>
            </w:pPr>
            <w:r w:rsidRPr="00032034">
              <w:rPr>
                <w:rFonts w:ascii="宋体" w:hAnsi="宋体"/>
                <w:szCs w:val="21"/>
              </w:rPr>
              <w:t>单位</w:t>
            </w:r>
          </w:p>
        </w:tc>
        <w:tc>
          <w:tcPr>
            <w:tcW w:w="1315" w:type="pct"/>
            <w:gridSpan w:val="2"/>
            <w:vAlign w:val="center"/>
          </w:tcPr>
          <w:p w14:paraId="500F5960" w14:textId="77777777" w:rsidR="004D57BE" w:rsidRPr="00032034" w:rsidRDefault="004D57BE" w:rsidP="00BC273D">
            <w:pPr>
              <w:spacing w:line="276" w:lineRule="auto"/>
              <w:jc w:val="center"/>
              <w:rPr>
                <w:rFonts w:ascii="宋体" w:hAnsi="宋体"/>
                <w:szCs w:val="21"/>
              </w:rPr>
            </w:pPr>
            <w:r w:rsidRPr="00032034">
              <w:rPr>
                <w:rFonts w:ascii="宋体" w:hAnsi="宋体"/>
                <w:szCs w:val="21"/>
              </w:rPr>
              <w:t>设计工程量</w:t>
            </w:r>
          </w:p>
        </w:tc>
        <w:tc>
          <w:tcPr>
            <w:tcW w:w="1315" w:type="pct"/>
            <w:gridSpan w:val="2"/>
            <w:vAlign w:val="center"/>
          </w:tcPr>
          <w:p w14:paraId="77E4862C" w14:textId="77777777" w:rsidR="004D57BE" w:rsidRPr="00032034" w:rsidRDefault="004D57BE" w:rsidP="00BC273D">
            <w:pPr>
              <w:spacing w:line="276" w:lineRule="auto"/>
              <w:jc w:val="center"/>
              <w:rPr>
                <w:rFonts w:ascii="宋体" w:hAnsi="宋体"/>
                <w:szCs w:val="21"/>
              </w:rPr>
            </w:pPr>
            <w:r w:rsidRPr="00032034">
              <w:rPr>
                <w:rFonts w:ascii="宋体" w:hAnsi="宋体"/>
                <w:szCs w:val="21"/>
              </w:rPr>
              <w:t>完成工程量</w:t>
            </w:r>
          </w:p>
        </w:tc>
        <w:tc>
          <w:tcPr>
            <w:tcW w:w="527" w:type="pct"/>
            <w:vMerge w:val="restart"/>
            <w:vAlign w:val="center"/>
          </w:tcPr>
          <w:p w14:paraId="14FC3F12" w14:textId="77777777" w:rsidR="004D57BE" w:rsidRPr="00032034" w:rsidRDefault="004D57BE" w:rsidP="00BC273D">
            <w:pPr>
              <w:spacing w:line="276" w:lineRule="auto"/>
              <w:jc w:val="center"/>
              <w:rPr>
                <w:rFonts w:ascii="宋体" w:hAnsi="宋体"/>
                <w:szCs w:val="21"/>
              </w:rPr>
            </w:pPr>
            <w:r w:rsidRPr="00032034">
              <w:rPr>
                <w:rFonts w:ascii="宋体" w:hAnsi="宋体"/>
                <w:szCs w:val="21"/>
              </w:rPr>
              <w:t>增减量</w:t>
            </w:r>
          </w:p>
        </w:tc>
      </w:tr>
      <w:tr w:rsidR="004D57BE" w:rsidRPr="00032034" w14:paraId="3EFA4812" w14:textId="77777777" w:rsidTr="004D57BE">
        <w:trPr>
          <w:trHeight w:val="20"/>
          <w:jc w:val="center"/>
        </w:trPr>
        <w:tc>
          <w:tcPr>
            <w:tcW w:w="788" w:type="pct"/>
            <w:vMerge/>
            <w:vAlign w:val="center"/>
          </w:tcPr>
          <w:p w14:paraId="7167CCF2" w14:textId="77777777" w:rsidR="004D57BE" w:rsidRPr="00032034" w:rsidRDefault="004D57BE" w:rsidP="00BC273D">
            <w:pPr>
              <w:spacing w:line="276" w:lineRule="auto"/>
              <w:jc w:val="center"/>
              <w:rPr>
                <w:rFonts w:ascii="宋体" w:hAnsi="宋体"/>
                <w:szCs w:val="21"/>
              </w:rPr>
            </w:pPr>
          </w:p>
        </w:tc>
        <w:tc>
          <w:tcPr>
            <w:tcW w:w="658" w:type="pct"/>
            <w:vMerge/>
            <w:vAlign w:val="center"/>
          </w:tcPr>
          <w:p w14:paraId="2AD6FFE8" w14:textId="77777777" w:rsidR="004D57BE" w:rsidRPr="00032034" w:rsidRDefault="004D57BE" w:rsidP="00BC273D">
            <w:pPr>
              <w:spacing w:line="276" w:lineRule="auto"/>
              <w:jc w:val="center"/>
              <w:rPr>
                <w:rFonts w:ascii="宋体" w:hAnsi="宋体"/>
                <w:szCs w:val="21"/>
              </w:rPr>
            </w:pPr>
          </w:p>
        </w:tc>
        <w:tc>
          <w:tcPr>
            <w:tcW w:w="396" w:type="pct"/>
            <w:vMerge/>
            <w:vAlign w:val="center"/>
          </w:tcPr>
          <w:p w14:paraId="15243B34" w14:textId="77777777" w:rsidR="004D57BE" w:rsidRPr="00032034" w:rsidRDefault="004D57BE" w:rsidP="00BC273D">
            <w:pPr>
              <w:spacing w:line="276" w:lineRule="auto"/>
              <w:jc w:val="center"/>
              <w:rPr>
                <w:rFonts w:ascii="宋体" w:hAnsi="宋体"/>
                <w:szCs w:val="21"/>
              </w:rPr>
            </w:pPr>
          </w:p>
        </w:tc>
        <w:tc>
          <w:tcPr>
            <w:tcW w:w="658" w:type="pct"/>
            <w:vAlign w:val="center"/>
          </w:tcPr>
          <w:p w14:paraId="29FFFE27" w14:textId="77777777" w:rsidR="004D57BE" w:rsidRPr="00032034" w:rsidRDefault="004D57BE" w:rsidP="00BC273D">
            <w:pPr>
              <w:spacing w:line="276" w:lineRule="auto"/>
              <w:jc w:val="center"/>
              <w:rPr>
                <w:rFonts w:ascii="宋体" w:hAnsi="宋体"/>
                <w:szCs w:val="21"/>
              </w:rPr>
            </w:pPr>
            <w:r w:rsidRPr="00032034">
              <w:rPr>
                <w:rFonts w:ascii="宋体" w:hAnsi="宋体"/>
                <w:szCs w:val="21"/>
              </w:rPr>
              <w:t>主体已有</w:t>
            </w:r>
          </w:p>
        </w:tc>
        <w:tc>
          <w:tcPr>
            <w:tcW w:w="658" w:type="pct"/>
            <w:vAlign w:val="center"/>
          </w:tcPr>
          <w:p w14:paraId="5CC5E3DA" w14:textId="77777777" w:rsidR="004D57BE" w:rsidRPr="00032034" w:rsidRDefault="004D57BE" w:rsidP="00BC273D">
            <w:pPr>
              <w:spacing w:line="276" w:lineRule="auto"/>
              <w:jc w:val="center"/>
              <w:rPr>
                <w:rFonts w:ascii="宋体" w:hAnsi="宋体"/>
                <w:szCs w:val="21"/>
              </w:rPr>
            </w:pPr>
            <w:r w:rsidRPr="00032034">
              <w:rPr>
                <w:rFonts w:ascii="宋体" w:hAnsi="宋体"/>
                <w:szCs w:val="21"/>
              </w:rPr>
              <w:t>方案新增</w:t>
            </w:r>
          </w:p>
        </w:tc>
        <w:tc>
          <w:tcPr>
            <w:tcW w:w="658" w:type="pct"/>
            <w:vAlign w:val="center"/>
          </w:tcPr>
          <w:p w14:paraId="2EC2F930" w14:textId="77777777" w:rsidR="004D57BE" w:rsidRPr="00032034" w:rsidRDefault="004D57BE" w:rsidP="00BC273D">
            <w:pPr>
              <w:spacing w:line="276" w:lineRule="auto"/>
              <w:jc w:val="center"/>
              <w:rPr>
                <w:rFonts w:ascii="宋体" w:hAnsi="宋体"/>
                <w:szCs w:val="21"/>
              </w:rPr>
            </w:pPr>
            <w:r w:rsidRPr="00032034">
              <w:rPr>
                <w:rFonts w:ascii="宋体" w:hAnsi="宋体"/>
                <w:szCs w:val="21"/>
              </w:rPr>
              <w:t>主体已有</w:t>
            </w:r>
          </w:p>
        </w:tc>
        <w:tc>
          <w:tcPr>
            <w:tcW w:w="658" w:type="pct"/>
            <w:vAlign w:val="center"/>
          </w:tcPr>
          <w:p w14:paraId="08DE7BDC" w14:textId="77777777" w:rsidR="004D57BE" w:rsidRPr="00032034" w:rsidRDefault="004D57BE" w:rsidP="00BC273D">
            <w:pPr>
              <w:spacing w:line="276" w:lineRule="auto"/>
              <w:jc w:val="center"/>
              <w:rPr>
                <w:rFonts w:ascii="宋体" w:hAnsi="宋体"/>
                <w:szCs w:val="21"/>
              </w:rPr>
            </w:pPr>
            <w:r w:rsidRPr="00032034">
              <w:rPr>
                <w:rFonts w:ascii="宋体" w:hAnsi="宋体"/>
                <w:szCs w:val="21"/>
              </w:rPr>
              <w:t>方案新增</w:t>
            </w:r>
          </w:p>
        </w:tc>
        <w:tc>
          <w:tcPr>
            <w:tcW w:w="527" w:type="pct"/>
            <w:vMerge/>
            <w:vAlign w:val="center"/>
          </w:tcPr>
          <w:p w14:paraId="5A425D18" w14:textId="77777777" w:rsidR="004D57BE" w:rsidRPr="00032034" w:rsidRDefault="004D57BE" w:rsidP="00BC273D">
            <w:pPr>
              <w:spacing w:line="276" w:lineRule="auto"/>
              <w:jc w:val="center"/>
              <w:rPr>
                <w:rFonts w:ascii="宋体" w:hAnsi="宋体"/>
                <w:szCs w:val="21"/>
              </w:rPr>
            </w:pPr>
          </w:p>
        </w:tc>
      </w:tr>
      <w:tr w:rsidR="004D57BE" w:rsidRPr="00032034" w14:paraId="1B4CD0C2" w14:textId="77777777" w:rsidTr="004D57BE">
        <w:trPr>
          <w:trHeight w:val="20"/>
          <w:jc w:val="center"/>
        </w:trPr>
        <w:tc>
          <w:tcPr>
            <w:tcW w:w="788" w:type="pct"/>
            <w:vAlign w:val="center"/>
          </w:tcPr>
          <w:p w14:paraId="22ABB907" w14:textId="77777777" w:rsidR="004D57BE" w:rsidRPr="00032034" w:rsidRDefault="004D57BE" w:rsidP="00BC273D">
            <w:pPr>
              <w:spacing w:line="276" w:lineRule="auto"/>
              <w:jc w:val="center"/>
              <w:rPr>
                <w:rFonts w:ascii="宋体" w:hAnsi="宋体"/>
                <w:bCs/>
                <w:kern w:val="0"/>
                <w:szCs w:val="21"/>
              </w:rPr>
            </w:pPr>
            <w:r w:rsidRPr="00032034">
              <w:rPr>
                <w:rFonts w:ascii="宋体" w:hAnsi="宋体" w:hint="eastAsia"/>
                <w:bCs/>
                <w:kern w:val="0"/>
                <w:szCs w:val="21"/>
              </w:rPr>
              <w:t>主体工程区</w:t>
            </w:r>
          </w:p>
        </w:tc>
        <w:tc>
          <w:tcPr>
            <w:tcW w:w="658" w:type="pct"/>
            <w:vAlign w:val="center"/>
          </w:tcPr>
          <w:p w14:paraId="013D6F42" w14:textId="7C6BF116" w:rsidR="004D57BE" w:rsidRPr="00032034" w:rsidRDefault="004D57BE" w:rsidP="00BC273D">
            <w:pPr>
              <w:spacing w:line="276" w:lineRule="auto"/>
              <w:jc w:val="center"/>
              <w:rPr>
                <w:rFonts w:ascii="宋体" w:hAnsi="宋体"/>
                <w:bCs/>
                <w:kern w:val="0"/>
                <w:szCs w:val="21"/>
              </w:rPr>
            </w:pPr>
            <w:r w:rsidRPr="00032034">
              <w:rPr>
                <w:rFonts w:ascii="宋体" w:hAnsi="宋体" w:hint="eastAsia"/>
                <w:bCs/>
                <w:kern w:val="0"/>
                <w:szCs w:val="21"/>
              </w:rPr>
              <w:t>雨水管网</w:t>
            </w:r>
          </w:p>
        </w:tc>
        <w:tc>
          <w:tcPr>
            <w:tcW w:w="396" w:type="pct"/>
            <w:vAlign w:val="center"/>
          </w:tcPr>
          <w:p w14:paraId="2CE1F611" w14:textId="77777777" w:rsidR="004D57BE" w:rsidRPr="00032034" w:rsidRDefault="004D57BE" w:rsidP="00BC273D">
            <w:pPr>
              <w:spacing w:line="276" w:lineRule="auto"/>
              <w:jc w:val="center"/>
              <w:rPr>
                <w:rFonts w:ascii="宋体" w:hAnsi="宋体"/>
                <w:szCs w:val="21"/>
              </w:rPr>
            </w:pPr>
            <w:r w:rsidRPr="00032034">
              <w:rPr>
                <w:rFonts w:ascii="宋体" w:hAnsi="宋体"/>
                <w:szCs w:val="21"/>
              </w:rPr>
              <w:t>m</w:t>
            </w:r>
          </w:p>
        </w:tc>
        <w:tc>
          <w:tcPr>
            <w:tcW w:w="658" w:type="pct"/>
            <w:vAlign w:val="center"/>
          </w:tcPr>
          <w:p w14:paraId="73A9C1C4" w14:textId="27323E1D" w:rsidR="004D57BE" w:rsidRPr="00032034" w:rsidRDefault="004D57BE" w:rsidP="00BC273D">
            <w:pPr>
              <w:spacing w:line="276" w:lineRule="auto"/>
              <w:jc w:val="center"/>
              <w:rPr>
                <w:rFonts w:ascii="宋体" w:hAnsi="宋体"/>
                <w:szCs w:val="21"/>
              </w:rPr>
            </w:pPr>
            <w:r w:rsidRPr="00032034">
              <w:rPr>
                <w:rFonts w:ascii="宋体" w:hAnsi="宋体"/>
                <w:szCs w:val="21"/>
              </w:rPr>
              <w:t>0</w:t>
            </w:r>
          </w:p>
        </w:tc>
        <w:tc>
          <w:tcPr>
            <w:tcW w:w="658" w:type="pct"/>
            <w:vAlign w:val="center"/>
          </w:tcPr>
          <w:p w14:paraId="527B6E81" w14:textId="77777777" w:rsidR="004D57BE" w:rsidRPr="00032034" w:rsidRDefault="004D57BE" w:rsidP="00BC273D">
            <w:pPr>
              <w:spacing w:line="276" w:lineRule="auto"/>
              <w:jc w:val="center"/>
              <w:rPr>
                <w:rFonts w:ascii="宋体" w:hAnsi="宋体"/>
                <w:szCs w:val="21"/>
              </w:rPr>
            </w:pPr>
          </w:p>
        </w:tc>
        <w:tc>
          <w:tcPr>
            <w:tcW w:w="658" w:type="pct"/>
            <w:vAlign w:val="center"/>
          </w:tcPr>
          <w:p w14:paraId="644B3B7B" w14:textId="75299BB9" w:rsidR="004D57BE" w:rsidRPr="00032034" w:rsidRDefault="00706ED7" w:rsidP="00BC273D">
            <w:pPr>
              <w:spacing w:line="276" w:lineRule="auto"/>
              <w:jc w:val="center"/>
              <w:rPr>
                <w:rFonts w:ascii="宋体" w:hAnsi="宋体"/>
                <w:szCs w:val="21"/>
              </w:rPr>
            </w:pPr>
            <w:r>
              <w:rPr>
                <w:rFonts w:ascii="宋体" w:hAnsi="宋体"/>
                <w:bCs/>
                <w:kern w:val="0"/>
                <w:szCs w:val="21"/>
              </w:rPr>
              <w:t>1</w:t>
            </w:r>
            <w:r w:rsidR="00D62A8B">
              <w:rPr>
                <w:rFonts w:ascii="宋体" w:hAnsi="宋体"/>
                <w:bCs/>
                <w:kern w:val="0"/>
                <w:szCs w:val="21"/>
              </w:rPr>
              <w:t>5</w:t>
            </w:r>
            <w:r w:rsidR="004D57BE" w:rsidRPr="00032034">
              <w:rPr>
                <w:rFonts w:ascii="宋体" w:hAnsi="宋体"/>
                <w:bCs/>
                <w:kern w:val="0"/>
                <w:szCs w:val="21"/>
              </w:rPr>
              <w:t>54</w:t>
            </w:r>
          </w:p>
        </w:tc>
        <w:tc>
          <w:tcPr>
            <w:tcW w:w="658" w:type="pct"/>
            <w:vAlign w:val="center"/>
          </w:tcPr>
          <w:p w14:paraId="3535B7C0" w14:textId="77777777" w:rsidR="004D57BE" w:rsidRPr="00032034" w:rsidRDefault="004D57BE" w:rsidP="00BC273D">
            <w:pPr>
              <w:spacing w:line="276" w:lineRule="auto"/>
              <w:jc w:val="center"/>
              <w:rPr>
                <w:rFonts w:ascii="宋体" w:hAnsi="宋体"/>
                <w:szCs w:val="21"/>
              </w:rPr>
            </w:pPr>
          </w:p>
        </w:tc>
        <w:tc>
          <w:tcPr>
            <w:tcW w:w="527" w:type="pct"/>
            <w:vAlign w:val="center"/>
          </w:tcPr>
          <w:p w14:paraId="68D700F6" w14:textId="74FBAE8B" w:rsidR="004D57BE" w:rsidRPr="00032034" w:rsidRDefault="004D57BE" w:rsidP="00BC273D">
            <w:pPr>
              <w:spacing w:line="276" w:lineRule="auto"/>
              <w:jc w:val="center"/>
              <w:rPr>
                <w:rFonts w:ascii="宋体" w:hAnsi="宋体"/>
                <w:szCs w:val="21"/>
              </w:rPr>
            </w:pPr>
            <w:r w:rsidRPr="00032034">
              <w:rPr>
                <w:rFonts w:ascii="宋体" w:hAnsi="宋体" w:hint="eastAsia"/>
                <w:szCs w:val="21"/>
              </w:rPr>
              <w:t>+</w:t>
            </w:r>
            <w:r w:rsidR="00706ED7">
              <w:rPr>
                <w:rFonts w:ascii="宋体" w:hAnsi="宋体"/>
                <w:szCs w:val="21"/>
              </w:rPr>
              <w:t>1</w:t>
            </w:r>
            <w:r w:rsidR="00D62A8B">
              <w:rPr>
                <w:rFonts w:ascii="宋体" w:hAnsi="宋体"/>
                <w:szCs w:val="21"/>
              </w:rPr>
              <w:t>5</w:t>
            </w:r>
            <w:r w:rsidRPr="00032034">
              <w:rPr>
                <w:rFonts w:ascii="宋体" w:hAnsi="宋体"/>
                <w:szCs w:val="21"/>
              </w:rPr>
              <w:t>54</w:t>
            </w:r>
          </w:p>
        </w:tc>
      </w:tr>
    </w:tbl>
    <w:p w14:paraId="5E54C493" w14:textId="362275A0" w:rsidR="00054D2D" w:rsidRPr="00DA5E50" w:rsidRDefault="008762EE" w:rsidP="007F44C0">
      <w:pPr>
        <w:spacing w:line="480" w:lineRule="auto"/>
        <w:ind w:firstLine="560"/>
        <w:rPr>
          <w:rFonts w:asciiTheme="minorEastAsia" w:eastAsiaTheme="minorEastAsia" w:hAnsiTheme="minorEastAsia"/>
          <w:bCs/>
          <w:sz w:val="28"/>
        </w:rPr>
      </w:pPr>
      <w:r w:rsidRPr="00DA5E50">
        <w:rPr>
          <w:rFonts w:asciiTheme="minorEastAsia" w:eastAsiaTheme="minorEastAsia" w:hAnsiTheme="minorEastAsia" w:hint="eastAsia"/>
          <w:bCs/>
          <w:sz w:val="24"/>
        </w:rPr>
        <w:t>本项目</w:t>
      </w:r>
      <w:r w:rsidR="00054D2D" w:rsidRPr="00DA5E50">
        <w:rPr>
          <w:rFonts w:asciiTheme="minorEastAsia" w:eastAsiaTheme="minorEastAsia" w:hAnsiTheme="minorEastAsia"/>
          <w:bCs/>
          <w:sz w:val="24"/>
        </w:rPr>
        <w:t>的</w:t>
      </w:r>
      <w:r w:rsidRPr="00DA5E50">
        <w:rPr>
          <w:rFonts w:asciiTheme="minorEastAsia" w:eastAsiaTheme="minorEastAsia" w:hAnsiTheme="minorEastAsia" w:hint="eastAsia"/>
          <w:bCs/>
          <w:sz w:val="24"/>
        </w:rPr>
        <w:t>雨水管网</w:t>
      </w:r>
      <w:r w:rsidR="00054D2D" w:rsidRPr="00DA5E50">
        <w:rPr>
          <w:rFonts w:asciiTheme="minorEastAsia" w:eastAsiaTheme="minorEastAsia" w:hAnsiTheme="minorEastAsia"/>
          <w:bCs/>
          <w:sz w:val="24"/>
        </w:rPr>
        <w:t>沿地块四周及道路敷设，根据现场实际情况，埋设雨水管网的工程量为</w:t>
      </w:r>
      <w:r w:rsidR="00706ED7">
        <w:rPr>
          <w:rFonts w:asciiTheme="minorEastAsia" w:eastAsiaTheme="minorEastAsia" w:hAnsiTheme="minorEastAsia"/>
          <w:bCs/>
          <w:sz w:val="24"/>
        </w:rPr>
        <w:t>1</w:t>
      </w:r>
      <w:r w:rsidR="00D62A8B">
        <w:rPr>
          <w:rFonts w:asciiTheme="minorEastAsia" w:eastAsiaTheme="minorEastAsia" w:hAnsiTheme="minorEastAsia"/>
          <w:bCs/>
          <w:sz w:val="24"/>
        </w:rPr>
        <w:t>5</w:t>
      </w:r>
      <w:r w:rsidR="00A04D02">
        <w:rPr>
          <w:rFonts w:asciiTheme="minorEastAsia" w:eastAsiaTheme="minorEastAsia" w:hAnsiTheme="minorEastAsia"/>
          <w:bCs/>
          <w:sz w:val="24"/>
        </w:rPr>
        <w:t>54</w:t>
      </w:r>
      <w:r w:rsidR="00054D2D" w:rsidRPr="00DA5E50">
        <w:rPr>
          <w:rFonts w:asciiTheme="minorEastAsia" w:eastAsiaTheme="minorEastAsia" w:hAnsiTheme="minorEastAsia"/>
          <w:bCs/>
          <w:sz w:val="24"/>
        </w:rPr>
        <w:t>m。工程措施现状照片见图3-</w:t>
      </w:r>
      <w:r w:rsidR="00EF155D">
        <w:rPr>
          <w:rFonts w:asciiTheme="minorEastAsia" w:eastAsiaTheme="minorEastAsia" w:hAnsiTheme="minorEastAsia"/>
          <w:bCs/>
          <w:sz w:val="24"/>
        </w:rPr>
        <w:t>2</w:t>
      </w:r>
      <w:r w:rsidR="00054D2D" w:rsidRPr="00DA5E50">
        <w:rPr>
          <w:rFonts w:asciiTheme="minorEastAsia" w:eastAsiaTheme="minorEastAsia" w:hAnsiTheme="minorEastAsia"/>
          <w:bCs/>
          <w:sz w:val="24"/>
        </w:rPr>
        <w:t>。</w:t>
      </w:r>
    </w:p>
    <w:tbl>
      <w:tblPr>
        <w:tblW w:w="91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94"/>
        <w:gridCol w:w="4580"/>
      </w:tblGrid>
      <w:tr w:rsidR="003762BD" w:rsidRPr="00F033F1" w14:paraId="7AAA61FE" w14:textId="77777777" w:rsidTr="009F35C6">
        <w:tc>
          <w:tcPr>
            <w:tcW w:w="4594" w:type="dxa"/>
            <w:vAlign w:val="center"/>
          </w:tcPr>
          <w:p w14:paraId="1D774185" w14:textId="6307393D" w:rsidR="008B42DE" w:rsidRPr="004430A6" w:rsidRDefault="007F44C0" w:rsidP="008B42DE">
            <w:pPr>
              <w:jc w:val="center"/>
              <w:rPr>
                <w:rFonts w:asciiTheme="minorEastAsia" w:eastAsiaTheme="minorEastAsia" w:hAnsiTheme="minorEastAsia"/>
                <w:bCs/>
                <w:sz w:val="24"/>
                <w:highlight w:val="yellow"/>
              </w:rPr>
            </w:pPr>
            <w:bookmarkStart w:id="37" w:name="_Hlk47951485"/>
            <w:bookmarkStart w:id="38" w:name="_Hlk29563715"/>
            <w:r w:rsidRPr="004430A6">
              <w:rPr>
                <w:rFonts w:asciiTheme="minorEastAsia" w:eastAsiaTheme="minorEastAsia" w:hAnsiTheme="minorEastAsia" w:hint="eastAsia"/>
                <w:bCs/>
                <w:sz w:val="24"/>
                <w:highlight w:val="yellow"/>
              </w:rPr>
              <mc:AlternateContent>
                <mc:Choice Requires="wps">
                  <w:drawing>
                    <wp:anchor distT="0" distB="0" distL="114300" distR="114300" simplePos="0" relativeHeight="251661312" behindDoc="0" locked="0" layoutInCell="1" allowOverlap="1" wp14:anchorId="1ED29092" wp14:editId="5763FF17">
                      <wp:simplePos x="0" y="0"/>
                      <wp:positionH relativeFrom="column">
                        <wp:posOffset>1986280</wp:posOffset>
                      </wp:positionH>
                      <wp:positionV relativeFrom="paragraph">
                        <wp:posOffset>3868420</wp:posOffset>
                      </wp:positionV>
                      <wp:extent cx="752475" cy="276225"/>
                      <wp:effectExtent l="0" t="0" r="28575" b="28575"/>
                      <wp:wrapNone/>
                      <wp:docPr id="26" name="Text Box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2475" cy="276225"/>
                              </a:xfrm>
                              <a:prstGeom prst="rect">
                                <a:avLst/>
                              </a:prstGeom>
                              <a:gradFill rotWithShape="0">
                                <a:gsLst>
                                  <a:gs pos="0">
                                    <a:srgbClr val="BBD5F0"/>
                                  </a:gs>
                                  <a:gs pos="100000">
                                    <a:srgbClr val="9CBEE0"/>
                                  </a:gs>
                                </a:gsLst>
                                <a:lin ang="5400000"/>
                              </a:gradFill>
                              <a:ln w="15875">
                                <a:solidFill>
                                  <a:srgbClr val="739CC3"/>
                                </a:solidFill>
                                <a:miter lim="800000"/>
                                <a:headEnd/>
                                <a:tailEnd/>
                              </a:ln>
                            </wps:spPr>
                            <wps:txbx>
                              <w:txbxContent>
                                <w:p w14:paraId="7EBF6018" w14:textId="644BE412" w:rsidR="00EC3AB7" w:rsidRPr="008C0E83" w:rsidRDefault="00EC3AB7" w:rsidP="0079511E">
                                  <w:pPr>
                                    <w:rPr>
                                      <w:sz w:val="24"/>
                                      <w:szCs w:val="24"/>
                                    </w:rPr>
                                  </w:pPr>
                                  <w:r w:rsidRPr="008C0E83">
                                    <w:rPr>
                                      <w:rFonts w:hint="eastAsia"/>
                                      <w:sz w:val="24"/>
                                      <w:szCs w:val="24"/>
                                    </w:rPr>
                                    <w:t>2</w:t>
                                  </w:r>
                                  <w:r>
                                    <w:rPr>
                                      <w:rFonts w:hint="eastAsia"/>
                                      <w:sz w:val="24"/>
                                      <w:szCs w:val="24"/>
                                    </w:rPr>
                                    <w:t>0</w:t>
                                  </w:r>
                                  <w:r>
                                    <w:rPr>
                                      <w:sz w:val="24"/>
                                      <w:szCs w:val="24"/>
                                    </w:rPr>
                                    <w:t>20.0</w:t>
                                  </w:r>
                                  <w:r w:rsidR="007F44C0">
                                    <w:rPr>
                                      <w:sz w:val="24"/>
                                      <w:szCs w:val="24"/>
                                    </w:rPr>
                                    <w:t>7</w:t>
                                  </w:r>
                                </w:p>
                                <w:p w14:paraId="3C3F4B9A" w14:textId="4AC83C55" w:rsidR="00EC3AB7" w:rsidRPr="008C0E83" w:rsidRDefault="00EC3AB7" w:rsidP="008B42DE">
                                  <w:pPr>
                                    <w:rPr>
                                      <w:sz w:val="24"/>
                                      <w:szCs w:val="2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D29092" id="Text Box 56" o:spid="_x0000_s1364" type="#_x0000_t202" style="position:absolute;left:0;text-align:left;margin-left:156.4pt;margin-top:304.6pt;width:59.25pt;height:21.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" fillcolor="#bbd5f0" strokecolor="#739cc3" strokeweight="1.25pt">
                      <v:fill color2="#9cbee0" focus="100%" type="gradient">
                        <o:fill v:ext="view" type="gradientUnscaled"/>
                      </v:fill>
                      <v:textbox>
                        <w:txbxContent>
                          <w:p w14:paraId="7EBF6018" w14:textId="644BE412" w:rsidR="00EC3AB7" w:rsidRPr="008C0E83" w:rsidRDefault="00EC3AB7" w:rsidP="0079511E">
                            <w:pPr>
                              <w:rPr>
                                <w:sz w:val="24"/>
                                <w:szCs w:val="24"/>
                              </w:rPr>
                            </w:pPr>
                            <w:r w:rsidRPr="008C0E83">
                              <w:rPr>
                                <w:rFonts w:hint="eastAsia"/>
                                <w:sz w:val="24"/>
                                <w:szCs w:val="24"/>
                              </w:rPr>
                              <w:t>2</w:t>
                            </w:r>
                            <w:r>
                              <w:rPr>
                                <w:rFonts w:hint="eastAsia"/>
                                <w:sz w:val="24"/>
                                <w:szCs w:val="24"/>
                              </w:rPr>
                              <w:t>0</w:t>
                            </w:r>
                            <w:r>
                              <w:rPr>
                                <w:sz w:val="24"/>
                                <w:szCs w:val="24"/>
                              </w:rPr>
                              <w:t>20.0</w:t>
                            </w:r>
                            <w:r w:rsidR="007F44C0">
                              <w:rPr>
                                <w:sz w:val="24"/>
                                <w:szCs w:val="24"/>
                              </w:rPr>
                              <w:t>7</w:t>
                            </w:r>
                          </w:p>
                          <w:p w14:paraId="3C3F4B9A" w14:textId="4AC83C55" w:rsidR="00EC3AB7" w:rsidRPr="008C0E83" w:rsidRDefault="00EC3AB7" w:rsidP="008B42DE">
                            <w:pPr>
                              <w:rPr>
                                <w:sz w:val="24"/>
                                <w:szCs w:val="24"/>
                              </w:rPr>
                            </w:pPr>
                          </w:p>
                        </w:txbxContent>
                      </v:textbox>
                    </v:shape>
                  </w:pict>
                </mc:Fallback>
              </mc:AlternateContent>
            </w:r>
            <w:r w:rsidR="00176183">
              <w:drawing>
                <wp:inline distT="0" distB="0" distL="0" distR="0" wp14:anchorId="06390C32" wp14:editId="2858726A">
                  <wp:extent cx="2334870" cy="4150287"/>
                  <wp:effectExtent l="0" t="0" r="8890" b="317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341722" cy="4162466"/>
                          </a:xfrm>
                          <a:prstGeom prst="rect">
                            <a:avLst/>
                          </a:prstGeom>
                          <a:noFill/>
                          <a:ln>
                            <a:noFill/>
                          </a:ln>
                        </pic:spPr>
                      </pic:pic>
                    </a:graphicData>
                  </a:graphic>
                </wp:inline>
              </w:drawing>
            </w:r>
          </w:p>
        </w:tc>
        <w:tc>
          <w:tcPr>
            <w:tcW w:w="4580" w:type="dxa"/>
            <w:vAlign w:val="center"/>
          </w:tcPr>
          <w:p w14:paraId="03193F9F" w14:textId="01CC4E6E" w:rsidR="008B42DE" w:rsidRPr="004430A6" w:rsidRDefault="007F44C0" w:rsidP="008B42DE">
            <w:pPr>
              <w:jc w:val="center"/>
              <w:rPr>
                <w:rFonts w:asciiTheme="minorEastAsia" w:eastAsiaTheme="minorEastAsia" w:hAnsiTheme="minorEastAsia"/>
                <w:bCs/>
                <w:sz w:val="24"/>
                <w:highlight w:val="yellow"/>
              </w:rPr>
            </w:pPr>
            <w:r w:rsidRPr="004430A6">
              <w:rPr>
                <w:rFonts w:asciiTheme="minorEastAsia" w:eastAsiaTheme="minorEastAsia" w:hAnsiTheme="minorEastAsia" w:hint="eastAsia"/>
                <w:bCs/>
                <w:sz w:val="24"/>
                <w:highlight w:val="yellow"/>
              </w:rPr>
              <mc:AlternateContent>
                <mc:Choice Requires="wps">
                  <w:drawing>
                    <wp:anchor distT="0" distB="0" distL="114300" distR="114300" simplePos="0" relativeHeight="251659264" behindDoc="0" locked="0" layoutInCell="1" allowOverlap="1" wp14:anchorId="59CEBD0C" wp14:editId="253DB5CC">
                      <wp:simplePos x="0" y="0"/>
                      <wp:positionH relativeFrom="column">
                        <wp:posOffset>2047875</wp:posOffset>
                      </wp:positionH>
                      <wp:positionV relativeFrom="paragraph">
                        <wp:posOffset>3844925</wp:posOffset>
                      </wp:positionV>
                      <wp:extent cx="752475" cy="276225"/>
                      <wp:effectExtent l="0" t="0" r="28575" b="28575"/>
                      <wp:wrapNone/>
                      <wp:docPr id="24" name="Text Box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2475" cy="276225"/>
                              </a:xfrm>
                              <a:prstGeom prst="rect">
                                <a:avLst/>
                              </a:prstGeom>
                              <a:gradFill rotWithShape="0">
                                <a:gsLst>
                                  <a:gs pos="0">
                                    <a:srgbClr val="BBD5F0"/>
                                  </a:gs>
                                  <a:gs pos="100000">
                                    <a:srgbClr val="9CBEE0"/>
                                  </a:gs>
                                </a:gsLst>
                                <a:lin ang="5400000"/>
                              </a:gradFill>
                              <a:ln w="15875">
                                <a:solidFill>
                                  <a:srgbClr val="739CC3"/>
                                </a:solidFill>
                                <a:miter lim="800000"/>
                                <a:headEnd/>
                                <a:tailEnd/>
                              </a:ln>
                            </wps:spPr>
                            <wps:txbx>
                              <w:txbxContent>
                                <w:p w14:paraId="0739ADAB" w14:textId="26DFFAB6" w:rsidR="00EC3AB7" w:rsidRPr="008C0E83" w:rsidRDefault="00EC3AB7" w:rsidP="0079511E">
                                  <w:pPr>
                                    <w:rPr>
                                      <w:sz w:val="24"/>
                                      <w:szCs w:val="24"/>
                                    </w:rPr>
                                  </w:pPr>
                                  <w:r w:rsidRPr="008C0E83">
                                    <w:rPr>
                                      <w:rFonts w:hint="eastAsia"/>
                                      <w:sz w:val="24"/>
                                      <w:szCs w:val="24"/>
                                    </w:rPr>
                                    <w:t>2</w:t>
                                  </w:r>
                                  <w:r>
                                    <w:rPr>
                                      <w:rFonts w:hint="eastAsia"/>
                                      <w:sz w:val="24"/>
                                      <w:szCs w:val="24"/>
                                    </w:rPr>
                                    <w:t>0</w:t>
                                  </w:r>
                                  <w:r>
                                    <w:rPr>
                                      <w:sz w:val="24"/>
                                      <w:szCs w:val="24"/>
                                    </w:rPr>
                                    <w:t>20.0</w:t>
                                  </w:r>
                                  <w:r w:rsidR="007F44C0">
                                    <w:rPr>
                                      <w:sz w:val="24"/>
                                      <w:szCs w:val="24"/>
                                    </w:rPr>
                                    <w:t>7</w:t>
                                  </w:r>
                                </w:p>
                                <w:p w14:paraId="36410873" w14:textId="7D5028C9" w:rsidR="00EC3AB7" w:rsidRPr="008C0E83" w:rsidRDefault="00EC3AB7" w:rsidP="0079511E">
                                  <w:pPr>
                                    <w:rPr>
                                      <w:sz w:val="24"/>
                                      <w:szCs w:val="24"/>
                                    </w:rPr>
                                  </w:pPr>
                                  <w:r>
                                    <w:rPr>
                                      <w:sz w:val="24"/>
                                      <w:szCs w:val="24"/>
                                    </w:rPr>
                                    <w:t>1</w:t>
                                  </w:r>
                                </w:p>
                                <w:p w14:paraId="5BD9EE98" w14:textId="77EDEAA8" w:rsidR="00EC3AB7" w:rsidRPr="008C0E83" w:rsidRDefault="00EC3AB7" w:rsidP="009F35C6">
                                  <w:pPr>
                                    <w:rPr>
                                      <w:sz w:val="24"/>
                                      <w:szCs w:val="2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9CEBD0C" id="_x0000_s1365" type="#_x0000_t202" style="position:absolute;left:0;text-align:left;margin-left:161.25pt;margin-top:302.75pt;width:59.25pt;height:21.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" fillcolor="#bbd5f0" strokecolor="#739cc3" strokeweight="1.25pt">
                      <v:fill color2="#9cbee0" focus="100%" type="gradient">
                        <o:fill v:ext="view" type="gradientUnscaled"/>
                      </v:fill>
                      <v:textbox>
                        <w:txbxContent>
                          <w:p w14:paraId="0739ADAB" w14:textId="26DFFAB6" w:rsidR="00EC3AB7" w:rsidRPr="008C0E83" w:rsidRDefault="00EC3AB7" w:rsidP="0079511E">
                            <w:pPr>
                              <w:rPr>
                                <w:sz w:val="24"/>
                                <w:szCs w:val="24"/>
                              </w:rPr>
                            </w:pPr>
                            <w:r w:rsidRPr="008C0E83">
                              <w:rPr>
                                <w:rFonts w:hint="eastAsia"/>
                                <w:sz w:val="24"/>
                                <w:szCs w:val="24"/>
                              </w:rPr>
                              <w:t>2</w:t>
                            </w:r>
                            <w:r>
                              <w:rPr>
                                <w:rFonts w:hint="eastAsia"/>
                                <w:sz w:val="24"/>
                                <w:szCs w:val="24"/>
                              </w:rPr>
                              <w:t>0</w:t>
                            </w:r>
                            <w:r>
                              <w:rPr>
                                <w:sz w:val="24"/>
                                <w:szCs w:val="24"/>
                              </w:rPr>
                              <w:t>20.0</w:t>
                            </w:r>
                            <w:r w:rsidR="007F44C0">
                              <w:rPr>
                                <w:sz w:val="24"/>
                                <w:szCs w:val="24"/>
                              </w:rPr>
                              <w:t>7</w:t>
                            </w:r>
                          </w:p>
                          <w:p w14:paraId="36410873" w14:textId="7D5028C9" w:rsidR="00EC3AB7" w:rsidRPr="008C0E83" w:rsidRDefault="00EC3AB7" w:rsidP="0079511E">
                            <w:pPr>
                              <w:rPr>
                                <w:sz w:val="24"/>
                                <w:szCs w:val="24"/>
                              </w:rPr>
                            </w:pPr>
                            <w:r>
                              <w:rPr>
                                <w:sz w:val="24"/>
                                <w:szCs w:val="24"/>
                              </w:rPr>
                              <w:t>1</w:t>
                            </w:r>
                          </w:p>
                          <w:p w14:paraId="5BD9EE98" w14:textId="77EDEAA8" w:rsidR="00EC3AB7" w:rsidRPr="008C0E83" w:rsidRDefault="00EC3AB7" w:rsidP="009F35C6">
                            <w:pPr>
                              <w:rPr>
                                <w:sz w:val="24"/>
                                <w:szCs w:val="24"/>
                              </w:rPr>
                            </w:pPr>
                          </w:p>
                        </w:txbxContent>
                      </v:textbox>
                    </v:shape>
                  </w:pict>
                </mc:Fallback>
              </mc:AlternateContent>
            </w:r>
            <w:r w:rsidR="00176183">
              <w:drawing>
                <wp:inline distT="0" distB="0" distL="0" distR="0" wp14:anchorId="2AF02401" wp14:editId="45B2AD99">
                  <wp:extent cx="2309704" cy="4104434"/>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317664" cy="4118579"/>
                          </a:xfrm>
                          <a:prstGeom prst="rect">
                            <a:avLst/>
                          </a:prstGeom>
                          <a:noFill/>
                          <a:ln>
                            <a:noFill/>
                          </a:ln>
                        </pic:spPr>
                      </pic:pic>
                    </a:graphicData>
                  </a:graphic>
                </wp:inline>
              </w:drawing>
            </w:r>
          </w:p>
        </w:tc>
      </w:tr>
      <w:tr w:rsidR="003762BD" w:rsidRPr="00F033F1" w14:paraId="6372D8BA" w14:textId="77777777" w:rsidTr="007F44C0">
        <w:trPr>
          <w:trHeight w:val="70"/>
        </w:trPr>
        <w:tc>
          <w:tcPr>
            <w:tcW w:w="4594" w:type="dxa"/>
            <w:vAlign w:val="center"/>
          </w:tcPr>
          <w:p w14:paraId="757E460F" w14:textId="57D59ACB" w:rsidR="008B42DE" w:rsidRPr="00176183" w:rsidRDefault="007F44C0" w:rsidP="00C94207">
            <w:pPr>
              <w:jc w:val="center"/>
              <w:rPr>
                <w:rFonts w:asciiTheme="minorEastAsia" w:eastAsiaTheme="minorEastAsia" w:hAnsiTheme="minorEastAsia"/>
                <w:bCs/>
                <w:sz w:val="24"/>
              </w:rPr>
            </w:pPr>
            <w:r>
              <w:rPr>
                <w:rFonts w:asciiTheme="minorEastAsia" w:eastAsiaTheme="minorEastAsia" w:hAnsiTheme="minorEastAsia" w:hint="eastAsia"/>
                <w:bCs/>
                <w:sz w:val="24"/>
              </w:rPr>
              <w:t>道路</w:t>
            </w:r>
            <w:r w:rsidR="0066629F" w:rsidRPr="00176183">
              <w:rPr>
                <w:rFonts w:asciiTheme="minorEastAsia" w:eastAsiaTheme="minorEastAsia" w:hAnsiTheme="minorEastAsia" w:hint="eastAsia"/>
                <w:bCs/>
                <w:sz w:val="24"/>
              </w:rPr>
              <w:t>区域</w:t>
            </w:r>
            <w:r w:rsidR="008B42DE" w:rsidRPr="00176183">
              <w:rPr>
                <w:rFonts w:asciiTheme="minorEastAsia" w:eastAsiaTheme="minorEastAsia" w:hAnsiTheme="minorEastAsia" w:hint="eastAsia"/>
                <w:bCs/>
                <w:sz w:val="24"/>
              </w:rPr>
              <w:t>雨水口</w:t>
            </w:r>
            <w:r>
              <w:rPr>
                <w:rFonts w:asciiTheme="minorEastAsia" w:eastAsiaTheme="minorEastAsia" w:hAnsiTheme="minorEastAsia" w:hint="eastAsia"/>
                <w:bCs/>
                <w:sz w:val="24"/>
              </w:rPr>
              <w:t>或</w:t>
            </w:r>
            <w:r w:rsidR="008B42DE" w:rsidRPr="00176183">
              <w:rPr>
                <w:rFonts w:asciiTheme="minorEastAsia" w:eastAsiaTheme="minorEastAsia" w:hAnsiTheme="minorEastAsia" w:hint="eastAsia"/>
                <w:bCs/>
                <w:sz w:val="24"/>
              </w:rPr>
              <w:t>雨水井</w:t>
            </w:r>
          </w:p>
        </w:tc>
        <w:tc>
          <w:tcPr>
            <w:tcW w:w="4580" w:type="dxa"/>
            <w:shd w:val="clear" w:color="auto" w:fill="auto"/>
            <w:vAlign w:val="center"/>
          </w:tcPr>
          <w:p w14:paraId="085296E1" w14:textId="732F89F4" w:rsidR="008B42DE" w:rsidRPr="00176183" w:rsidRDefault="0066629F" w:rsidP="00C94207">
            <w:pPr>
              <w:jc w:val="center"/>
              <w:rPr>
                <w:rFonts w:asciiTheme="minorEastAsia" w:eastAsiaTheme="minorEastAsia" w:hAnsiTheme="minorEastAsia"/>
                <w:bCs/>
                <w:sz w:val="24"/>
              </w:rPr>
            </w:pPr>
            <w:r w:rsidRPr="00176183">
              <w:rPr>
                <w:rFonts w:asciiTheme="minorEastAsia" w:eastAsiaTheme="minorEastAsia" w:hAnsiTheme="minorEastAsia" w:hint="eastAsia"/>
                <w:bCs/>
                <w:sz w:val="24"/>
              </w:rPr>
              <w:t>绿化区域</w:t>
            </w:r>
            <w:r w:rsidR="008B42DE" w:rsidRPr="00176183">
              <w:rPr>
                <w:rFonts w:asciiTheme="minorEastAsia" w:eastAsiaTheme="minorEastAsia" w:hAnsiTheme="minorEastAsia" w:hint="eastAsia"/>
                <w:bCs/>
                <w:sz w:val="24"/>
              </w:rPr>
              <w:t>雨水井</w:t>
            </w:r>
          </w:p>
        </w:tc>
      </w:tr>
    </w:tbl>
    <w:bookmarkEnd w:id="37"/>
    <w:p w14:paraId="47F1511B" w14:textId="2A1E2952" w:rsidR="00054D2D" w:rsidRPr="00DA5E50" w:rsidRDefault="00054D2D" w:rsidP="00054D2D">
      <w:pPr>
        <w:spacing w:line="640" w:lineRule="exact"/>
        <w:ind w:firstLine="560"/>
        <w:jc w:val="center"/>
        <w:rPr>
          <w:rFonts w:asciiTheme="minorEastAsia" w:eastAsiaTheme="minorEastAsia" w:hAnsiTheme="minorEastAsia"/>
          <w:b/>
          <w:bCs/>
          <w:sz w:val="24"/>
        </w:rPr>
      </w:pPr>
      <w:r w:rsidRPr="00F033F1">
        <w:rPr>
          <w:rFonts w:asciiTheme="minorEastAsia" w:eastAsiaTheme="minorEastAsia" w:hAnsiTheme="minorEastAsia"/>
          <w:b/>
          <w:bCs/>
          <w:sz w:val="24"/>
        </w:rPr>
        <w:t>图3-</w:t>
      </w:r>
      <w:r w:rsidR="00032034" w:rsidRPr="00F033F1">
        <w:rPr>
          <w:rFonts w:asciiTheme="minorEastAsia" w:eastAsiaTheme="minorEastAsia" w:hAnsiTheme="minorEastAsia"/>
          <w:b/>
          <w:bCs/>
          <w:sz w:val="24"/>
        </w:rPr>
        <w:t>2</w:t>
      </w:r>
      <w:r w:rsidR="00DD0F3E" w:rsidRPr="00F033F1">
        <w:rPr>
          <w:rFonts w:asciiTheme="minorEastAsia" w:eastAsiaTheme="minorEastAsia" w:hAnsiTheme="minorEastAsia"/>
          <w:b/>
          <w:bCs/>
          <w:sz w:val="24"/>
        </w:rPr>
        <w:t xml:space="preserve"> </w:t>
      </w:r>
      <w:r w:rsidR="000E4522" w:rsidRPr="00F033F1">
        <w:rPr>
          <w:rFonts w:asciiTheme="minorEastAsia" w:eastAsiaTheme="minorEastAsia" w:hAnsiTheme="minorEastAsia" w:hint="eastAsia"/>
          <w:b/>
          <w:bCs/>
          <w:sz w:val="24"/>
        </w:rPr>
        <w:t>水</w:t>
      </w:r>
      <w:r w:rsidRPr="00F033F1">
        <w:rPr>
          <w:rFonts w:asciiTheme="minorEastAsia" w:eastAsiaTheme="minorEastAsia" w:hAnsiTheme="minorEastAsia"/>
          <w:b/>
          <w:bCs/>
          <w:sz w:val="24"/>
        </w:rPr>
        <w:t>土保持工程措施照片</w:t>
      </w:r>
    </w:p>
    <w:bookmarkEnd w:id="38"/>
    <w:p w14:paraId="0FC1441D" w14:textId="194F4FAF" w:rsidR="00054D2D" w:rsidRPr="00DA5E50" w:rsidRDefault="00054D2D" w:rsidP="00054D2D">
      <w:pPr>
        <w:pStyle w:val="3"/>
        <w:spacing w:before="0" w:after="0" w:line="640" w:lineRule="atLeast"/>
        <w:rPr>
          <w:rFonts w:asciiTheme="minorEastAsia" w:eastAsiaTheme="minorEastAsia" w:hAnsiTheme="minorEastAsia"/>
          <w:sz w:val="28"/>
          <w:szCs w:val="28"/>
        </w:rPr>
      </w:pPr>
      <w:r w:rsidRPr="00DA5E50">
        <w:rPr>
          <w:rFonts w:asciiTheme="minorEastAsia" w:eastAsiaTheme="minorEastAsia" w:hAnsiTheme="minorEastAsia"/>
          <w:sz w:val="28"/>
          <w:szCs w:val="28"/>
        </w:rPr>
        <w:lastRenderedPageBreak/>
        <w:t>3.4.2水土保持植物措施完成情况</w:t>
      </w:r>
    </w:p>
    <w:p w14:paraId="045ED512" w14:textId="30856253" w:rsidR="00054D2D" w:rsidRPr="009F5848" w:rsidRDefault="00211DC5" w:rsidP="00BC273D">
      <w:pPr>
        <w:spacing w:line="480" w:lineRule="auto"/>
        <w:ind w:firstLineChars="200" w:firstLine="480"/>
        <w:rPr>
          <w:rFonts w:asciiTheme="minorEastAsia" w:eastAsiaTheme="minorEastAsia" w:hAnsiTheme="minorEastAsia"/>
          <w:kern w:val="0"/>
          <w:sz w:val="24"/>
          <w:szCs w:val="24"/>
          <w:lang w:val="x-none"/>
        </w:rPr>
      </w:pPr>
      <w:r w:rsidRPr="009F5848">
        <w:rPr>
          <w:rFonts w:asciiTheme="minorEastAsia" w:eastAsiaTheme="minorEastAsia" w:hAnsiTheme="minorEastAsia" w:hint="eastAsia"/>
          <w:sz w:val="24"/>
          <w:szCs w:val="28"/>
        </w:rPr>
        <w:t>根据批复的《</w:t>
      </w:r>
      <w:r w:rsidR="008E12C2" w:rsidRPr="009F5848">
        <w:rPr>
          <w:rFonts w:asciiTheme="minorEastAsia" w:eastAsiaTheme="minorEastAsia" w:hAnsiTheme="minorEastAsia" w:hint="eastAsia"/>
          <w:sz w:val="24"/>
          <w:szCs w:val="28"/>
        </w:rPr>
        <w:t>纯水岸花园三期（22栋-30栋）及地下车库工程</w:t>
      </w:r>
      <w:r w:rsidR="007776E6" w:rsidRPr="009F5848">
        <w:rPr>
          <w:rFonts w:asciiTheme="minorEastAsia" w:eastAsiaTheme="minorEastAsia" w:hAnsiTheme="minorEastAsia" w:hint="eastAsia"/>
          <w:sz w:val="24"/>
          <w:szCs w:val="28"/>
        </w:rPr>
        <w:t>水土保持方案报告书</w:t>
      </w:r>
      <w:r w:rsidR="009E1D07" w:rsidRPr="009F5848">
        <w:rPr>
          <w:rFonts w:asciiTheme="minorEastAsia" w:eastAsiaTheme="minorEastAsia" w:hAnsiTheme="minorEastAsia" w:hint="eastAsia"/>
          <w:sz w:val="24"/>
          <w:szCs w:val="28"/>
        </w:rPr>
        <w:t>（报批稿）</w:t>
      </w:r>
      <w:r w:rsidRPr="009F5848">
        <w:rPr>
          <w:rFonts w:asciiTheme="minorEastAsia" w:eastAsiaTheme="minorEastAsia" w:hAnsiTheme="minorEastAsia" w:hint="eastAsia"/>
          <w:sz w:val="24"/>
          <w:szCs w:val="28"/>
        </w:rPr>
        <w:t>》，</w:t>
      </w:r>
      <w:r w:rsidR="00552ECE" w:rsidRPr="009F5848">
        <w:rPr>
          <w:rFonts w:asciiTheme="minorEastAsia" w:eastAsiaTheme="minorEastAsia" w:hAnsiTheme="minorEastAsia" w:hint="eastAsia"/>
          <w:sz w:val="24"/>
          <w:szCs w:val="28"/>
        </w:rPr>
        <w:t>方案中在本项目范围内计列的植物措施为</w:t>
      </w:r>
      <w:r w:rsidRPr="009F5848">
        <w:rPr>
          <w:rFonts w:asciiTheme="minorEastAsia" w:eastAsiaTheme="minorEastAsia" w:hAnsiTheme="minorEastAsia" w:hint="eastAsia"/>
          <w:sz w:val="24"/>
          <w:szCs w:val="28"/>
        </w:rPr>
        <w:t>施工后期</w:t>
      </w:r>
      <w:r w:rsidR="003762BD" w:rsidRPr="009F5848">
        <w:rPr>
          <w:rFonts w:asciiTheme="minorEastAsia" w:eastAsiaTheme="minorEastAsia" w:hAnsiTheme="minorEastAsia" w:hint="eastAsia"/>
          <w:sz w:val="24"/>
          <w:szCs w:val="28"/>
        </w:rPr>
        <w:t>主体工程区的</w:t>
      </w:r>
      <w:r w:rsidRPr="009F5848">
        <w:rPr>
          <w:rFonts w:asciiTheme="minorEastAsia" w:eastAsiaTheme="minorEastAsia" w:hAnsiTheme="minorEastAsia" w:hint="eastAsia"/>
          <w:sz w:val="24"/>
          <w:szCs w:val="28"/>
        </w:rPr>
        <w:t>绿化</w:t>
      </w:r>
      <w:r w:rsidR="00D62A8B" w:rsidRPr="009F5848">
        <w:rPr>
          <w:rFonts w:asciiTheme="minorEastAsia" w:eastAsiaTheme="minorEastAsia" w:hAnsiTheme="minorEastAsia" w:hint="eastAsia"/>
          <w:sz w:val="24"/>
          <w:szCs w:val="28"/>
        </w:rPr>
        <w:t>美化</w:t>
      </w:r>
      <w:r w:rsidR="009F5848" w:rsidRPr="009F5848">
        <w:rPr>
          <w:rFonts w:asciiTheme="minorEastAsia" w:eastAsiaTheme="minorEastAsia" w:hAnsiTheme="minorEastAsia" w:hint="eastAsia"/>
          <w:sz w:val="24"/>
          <w:szCs w:val="28"/>
        </w:rPr>
        <w:t>、代征用地区的绿化美化</w:t>
      </w:r>
      <w:r w:rsidRPr="009F5848">
        <w:rPr>
          <w:rFonts w:asciiTheme="minorEastAsia" w:eastAsiaTheme="minorEastAsia" w:hAnsiTheme="minorEastAsia" w:hint="eastAsia"/>
          <w:sz w:val="24"/>
          <w:szCs w:val="28"/>
        </w:rPr>
        <w:t>。</w:t>
      </w:r>
    </w:p>
    <w:p w14:paraId="4520C06C" w14:textId="72CD2CDA" w:rsidR="00054D2D" w:rsidRPr="009F5848" w:rsidRDefault="00211DC5" w:rsidP="00BC273D">
      <w:pPr>
        <w:spacing w:line="480" w:lineRule="auto"/>
        <w:ind w:firstLine="615"/>
        <w:rPr>
          <w:rFonts w:asciiTheme="minorEastAsia" w:eastAsiaTheme="minorEastAsia" w:hAnsiTheme="minorEastAsia"/>
          <w:kern w:val="144"/>
          <w:sz w:val="24"/>
        </w:rPr>
      </w:pPr>
      <w:r w:rsidRPr="009F5848">
        <w:rPr>
          <w:rFonts w:asciiTheme="minorEastAsia" w:eastAsiaTheme="minorEastAsia" w:hAnsiTheme="minorEastAsia"/>
          <w:sz w:val="24"/>
          <w:szCs w:val="24"/>
        </w:rPr>
        <w:t>经实地调查监测，植物措施主要为建筑物旁的宅旁绿地</w:t>
      </w:r>
      <w:r w:rsidR="003762BD" w:rsidRPr="009F5848">
        <w:rPr>
          <w:rFonts w:asciiTheme="minorEastAsia" w:eastAsiaTheme="minorEastAsia" w:hAnsiTheme="minorEastAsia" w:hint="eastAsia"/>
          <w:sz w:val="24"/>
          <w:szCs w:val="24"/>
        </w:rPr>
        <w:t>、</w:t>
      </w:r>
      <w:r w:rsidR="00353C75" w:rsidRPr="009F5848">
        <w:rPr>
          <w:rFonts w:asciiTheme="minorEastAsia" w:eastAsiaTheme="minorEastAsia" w:hAnsiTheme="minorEastAsia" w:hint="eastAsia"/>
          <w:sz w:val="24"/>
          <w:szCs w:val="24"/>
        </w:rPr>
        <w:t>道路旁的公共绿地</w:t>
      </w:r>
      <w:r w:rsidRPr="009F5848">
        <w:rPr>
          <w:rFonts w:asciiTheme="minorEastAsia" w:eastAsiaTheme="minorEastAsia" w:hAnsiTheme="minorEastAsia"/>
          <w:sz w:val="24"/>
          <w:szCs w:val="24"/>
        </w:rPr>
        <w:t>，主要采用乔灌草进行防护</w:t>
      </w:r>
      <w:r w:rsidR="008F0D31" w:rsidRPr="009F5848">
        <w:rPr>
          <w:rFonts w:asciiTheme="minorEastAsia" w:eastAsiaTheme="minorEastAsia" w:hAnsiTheme="minorEastAsia" w:hint="eastAsia"/>
          <w:sz w:val="24"/>
          <w:szCs w:val="24"/>
        </w:rPr>
        <w:t>。</w:t>
      </w:r>
      <w:r w:rsidR="00F50FFF" w:rsidRPr="009F5848">
        <w:rPr>
          <w:rFonts w:asciiTheme="minorEastAsia" w:eastAsiaTheme="minorEastAsia" w:hAnsiTheme="minorEastAsia"/>
          <w:sz w:val="24"/>
          <w:szCs w:val="24"/>
        </w:rPr>
        <w:t>经统计</w:t>
      </w:r>
      <w:bookmarkStart w:id="39" w:name="_Hlk20427803"/>
      <w:r w:rsidR="00D94A65" w:rsidRPr="009F5848">
        <w:rPr>
          <w:rFonts w:asciiTheme="minorEastAsia" w:eastAsiaTheme="minorEastAsia" w:hAnsiTheme="minorEastAsia" w:hint="eastAsia"/>
          <w:sz w:val="24"/>
          <w:szCs w:val="24"/>
        </w:rPr>
        <w:t>主体工程区</w:t>
      </w:r>
      <w:r w:rsidR="00D62A8B" w:rsidRPr="009F5848">
        <w:rPr>
          <w:rFonts w:asciiTheme="minorEastAsia" w:eastAsiaTheme="minorEastAsia" w:hAnsiTheme="minorEastAsia" w:hint="eastAsia"/>
          <w:sz w:val="24"/>
          <w:szCs w:val="28"/>
        </w:rPr>
        <w:t>绿化美化</w:t>
      </w:r>
      <w:r w:rsidR="00F50FFF" w:rsidRPr="009F5848">
        <w:rPr>
          <w:rFonts w:asciiTheme="minorEastAsia" w:eastAsiaTheme="minorEastAsia" w:hAnsiTheme="minorEastAsia"/>
          <w:sz w:val="24"/>
          <w:szCs w:val="24"/>
        </w:rPr>
        <w:t>面积为</w:t>
      </w:r>
      <w:r w:rsidR="0009229E" w:rsidRPr="009F5848">
        <w:rPr>
          <w:rFonts w:asciiTheme="minorEastAsia" w:eastAsiaTheme="minorEastAsia" w:hAnsiTheme="minorEastAsia"/>
          <w:sz w:val="24"/>
          <w:szCs w:val="24"/>
        </w:rPr>
        <w:t>1</w:t>
      </w:r>
      <w:r w:rsidR="00D62A8B" w:rsidRPr="009F5848">
        <w:rPr>
          <w:rFonts w:asciiTheme="minorEastAsia" w:eastAsiaTheme="minorEastAsia" w:hAnsiTheme="minorEastAsia"/>
          <w:sz w:val="24"/>
          <w:szCs w:val="24"/>
        </w:rPr>
        <w:t>.</w:t>
      </w:r>
      <w:r w:rsidR="009F5848" w:rsidRPr="009F5848">
        <w:rPr>
          <w:rFonts w:asciiTheme="minorEastAsia" w:eastAsiaTheme="minorEastAsia" w:hAnsiTheme="minorEastAsia"/>
          <w:sz w:val="24"/>
          <w:szCs w:val="24"/>
        </w:rPr>
        <w:t>5</w:t>
      </w:r>
      <w:r w:rsidR="00D62A8B" w:rsidRPr="009F5848">
        <w:rPr>
          <w:rFonts w:asciiTheme="minorEastAsia" w:eastAsiaTheme="minorEastAsia" w:hAnsiTheme="minorEastAsia"/>
          <w:sz w:val="24"/>
          <w:szCs w:val="24"/>
        </w:rPr>
        <w:t>7</w:t>
      </w:r>
      <w:r w:rsidR="001B0212" w:rsidRPr="009F5848">
        <w:rPr>
          <w:rFonts w:asciiTheme="minorEastAsia" w:eastAsiaTheme="minorEastAsia" w:hAnsiTheme="minorEastAsia"/>
          <w:sz w:val="24"/>
          <w:szCs w:val="24"/>
        </w:rPr>
        <w:t>公顷</w:t>
      </w:r>
      <w:bookmarkEnd w:id="39"/>
      <w:r w:rsidR="00A04D02" w:rsidRPr="009F5848">
        <w:rPr>
          <w:rFonts w:asciiTheme="minorEastAsia" w:eastAsiaTheme="minorEastAsia" w:hAnsiTheme="minorEastAsia" w:hint="eastAsia"/>
          <w:sz w:val="24"/>
          <w:szCs w:val="24"/>
        </w:rPr>
        <w:t>，</w:t>
      </w:r>
      <w:bookmarkStart w:id="40" w:name="_Hlk37430180"/>
      <w:r w:rsidR="009F5848" w:rsidRPr="009F5848">
        <w:rPr>
          <w:rFonts w:asciiTheme="minorEastAsia" w:eastAsiaTheme="minorEastAsia" w:hAnsiTheme="minorEastAsia" w:hint="eastAsia"/>
          <w:sz w:val="24"/>
          <w:szCs w:val="28"/>
        </w:rPr>
        <w:t>代征用地区的绿化美化</w:t>
      </w:r>
      <w:r w:rsidR="009F5848" w:rsidRPr="009F5848">
        <w:rPr>
          <w:rFonts w:asciiTheme="minorEastAsia" w:eastAsiaTheme="minorEastAsia" w:hAnsiTheme="minorEastAsia"/>
          <w:sz w:val="24"/>
          <w:szCs w:val="24"/>
        </w:rPr>
        <w:t>面积为0.06公顷</w:t>
      </w:r>
      <w:bookmarkEnd w:id="40"/>
      <w:r w:rsidR="009F5848" w:rsidRPr="009F5848">
        <w:rPr>
          <w:rFonts w:asciiTheme="minorEastAsia" w:eastAsiaTheme="minorEastAsia" w:hAnsiTheme="minorEastAsia" w:hint="eastAsia"/>
          <w:sz w:val="24"/>
          <w:szCs w:val="24"/>
        </w:rPr>
        <w:t>。</w:t>
      </w:r>
      <w:r w:rsidR="00F50FFF" w:rsidRPr="009F5848">
        <w:rPr>
          <w:rFonts w:asciiTheme="minorEastAsia" w:eastAsiaTheme="minorEastAsia" w:hAnsiTheme="minorEastAsia"/>
          <w:sz w:val="24"/>
          <w:szCs w:val="24"/>
        </w:rPr>
        <w:t>经调查，绿化实施时间为20</w:t>
      </w:r>
      <w:r w:rsidR="007A5109">
        <w:rPr>
          <w:rFonts w:asciiTheme="minorEastAsia" w:eastAsiaTheme="minorEastAsia" w:hAnsiTheme="minorEastAsia"/>
          <w:sz w:val="24"/>
          <w:szCs w:val="24"/>
        </w:rPr>
        <w:t>20</w:t>
      </w:r>
      <w:r w:rsidR="00F50FFF" w:rsidRPr="009F5848">
        <w:rPr>
          <w:rFonts w:asciiTheme="minorEastAsia" w:eastAsiaTheme="minorEastAsia" w:hAnsiTheme="minorEastAsia"/>
          <w:sz w:val="24"/>
          <w:szCs w:val="24"/>
        </w:rPr>
        <w:t>年</w:t>
      </w:r>
      <w:r w:rsidR="007F44C0">
        <w:rPr>
          <w:rFonts w:asciiTheme="minorEastAsia" w:eastAsiaTheme="minorEastAsia" w:hAnsiTheme="minorEastAsia"/>
          <w:sz w:val="24"/>
          <w:szCs w:val="24"/>
        </w:rPr>
        <w:t>3</w:t>
      </w:r>
      <w:r w:rsidR="00C53F8B" w:rsidRPr="009F5848">
        <w:rPr>
          <w:rFonts w:asciiTheme="minorEastAsia" w:eastAsiaTheme="minorEastAsia" w:hAnsiTheme="minorEastAsia" w:hint="eastAsia"/>
          <w:sz w:val="24"/>
          <w:szCs w:val="24"/>
        </w:rPr>
        <w:t>月</w:t>
      </w:r>
      <w:r w:rsidR="00F50FFF" w:rsidRPr="009F5848">
        <w:rPr>
          <w:rFonts w:asciiTheme="minorEastAsia" w:eastAsiaTheme="minorEastAsia" w:hAnsiTheme="minorEastAsia" w:hint="eastAsia"/>
          <w:sz w:val="24"/>
          <w:szCs w:val="24"/>
        </w:rPr>
        <w:t>~</w:t>
      </w:r>
      <w:r w:rsidR="00E506E2" w:rsidRPr="009F5848">
        <w:rPr>
          <w:rFonts w:asciiTheme="minorEastAsia" w:eastAsiaTheme="minorEastAsia" w:hAnsiTheme="minorEastAsia" w:hint="eastAsia"/>
          <w:sz w:val="24"/>
          <w:szCs w:val="24"/>
        </w:rPr>
        <w:t>20</w:t>
      </w:r>
      <w:r w:rsidR="007A5109">
        <w:rPr>
          <w:rFonts w:asciiTheme="minorEastAsia" w:eastAsiaTheme="minorEastAsia" w:hAnsiTheme="minorEastAsia"/>
          <w:sz w:val="24"/>
          <w:szCs w:val="24"/>
        </w:rPr>
        <w:t>20</w:t>
      </w:r>
      <w:r w:rsidR="00E506E2" w:rsidRPr="009F5848">
        <w:rPr>
          <w:rFonts w:asciiTheme="minorEastAsia" w:eastAsiaTheme="minorEastAsia" w:hAnsiTheme="minorEastAsia" w:hint="eastAsia"/>
          <w:sz w:val="24"/>
          <w:szCs w:val="24"/>
        </w:rPr>
        <w:t>年</w:t>
      </w:r>
      <w:r w:rsidR="007F44C0">
        <w:rPr>
          <w:rFonts w:asciiTheme="minorEastAsia" w:eastAsiaTheme="minorEastAsia" w:hAnsiTheme="minorEastAsia"/>
          <w:sz w:val="24"/>
          <w:szCs w:val="24"/>
        </w:rPr>
        <w:t>7</w:t>
      </w:r>
      <w:r w:rsidR="00F50FFF" w:rsidRPr="009F5848">
        <w:rPr>
          <w:rFonts w:asciiTheme="minorEastAsia" w:eastAsiaTheme="minorEastAsia" w:hAnsiTheme="minorEastAsia" w:hint="eastAsia"/>
          <w:sz w:val="24"/>
          <w:szCs w:val="24"/>
        </w:rPr>
        <w:t>月</w:t>
      </w:r>
      <w:r w:rsidRPr="009F5848">
        <w:rPr>
          <w:rFonts w:asciiTheme="minorEastAsia" w:eastAsiaTheme="minorEastAsia" w:hAnsiTheme="minorEastAsia"/>
          <w:sz w:val="24"/>
          <w:szCs w:val="24"/>
        </w:rPr>
        <w:t>。</w:t>
      </w:r>
      <w:r w:rsidR="00054D2D" w:rsidRPr="009F5848">
        <w:rPr>
          <w:rFonts w:asciiTheme="minorEastAsia" w:eastAsiaTheme="minorEastAsia" w:hAnsiTheme="minorEastAsia"/>
          <w:kern w:val="144"/>
          <w:sz w:val="24"/>
        </w:rPr>
        <w:t>主要完成水土保持植物措施量见表3-</w:t>
      </w:r>
      <w:r w:rsidR="007F44C0">
        <w:rPr>
          <w:rFonts w:asciiTheme="minorEastAsia" w:eastAsiaTheme="minorEastAsia" w:hAnsiTheme="minorEastAsia"/>
          <w:kern w:val="144"/>
          <w:sz w:val="24"/>
        </w:rPr>
        <w:t>4</w:t>
      </w:r>
      <w:r w:rsidR="00054D2D" w:rsidRPr="009F5848">
        <w:rPr>
          <w:rFonts w:asciiTheme="minorEastAsia" w:eastAsiaTheme="minorEastAsia" w:hAnsiTheme="minorEastAsia"/>
          <w:kern w:val="144"/>
          <w:sz w:val="24"/>
        </w:rPr>
        <w:t>。</w:t>
      </w:r>
    </w:p>
    <w:p w14:paraId="1482C182" w14:textId="32ABA599" w:rsidR="00054D2D" w:rsidRPr="00DA5E50" w:rsidRDefault="00054D2D" w:rsidP="00BC273D">
      <w:pPr>
        <w:spacing w:line="480" w:lineRule="auto"/>
        <w:ind w:firstLine="561"/>
        <w:jc w:val="center"/>
        <w:rPr>
          <w:rFonts w:asciiTheme="minorEastAsia" w:eastAsiaTheme="minorEastAsia" w:hAnsiTheme="minorEastAsia"/>
          <w:b/>
          <w:bCs/>
          <w:kern w:val="0"/>
          <w:sz w:val="22"/>
        </w:rPr>
      </w:pPr>
      <w:r w:rsidRPr="00DA5E50">
        <w:rPr>
          <w:rFonts w:asciiTheme="minorEastAsia" w:eastAsiaTheme="minorEastAsia" w:hAnsiTheme="minorEastAsia"/>
          <w:b/>
          <w:bCs/>
          <w:sz w:val="24"/>
        </w:rPr>
        <w:t>表3-</w:t>
      </w:r>
      <w:r w:rsidR="007F44C0">
        <w:rPr>
          <w:rFonts w:asciiTheme="minorEastAsia" w:eastAsiaTheme="minorEastAsia" w:hAnsiTheme="minorEastAsia"/>
          <w:b/>
          <w:bCs/>
          <w:sz w:val="24"/>
        </w:rPr>
        <w:t>4</w:t>
      </w:r>
      <w:r w:rsidR="00772E2F">
        <w:rPr>
          <w:rFonts w:asciiTheme="minorEastAsia" w:eastAsiaTheme="minorEastAsia" w:hAnsiTheme="minorEastAsia"/>
          <w:b/>
          <w:bCs/>
          <w:sz w:val="24"/>
        </w:rPr>
        <w:t xml:space="preserve">   </w:t>
      </w:r>
      <w:r w:rsidRPr="00DA5E50">
        <w:rPr>
          <w:rFonts w:asciiTheme="minorEastAsia" w:eastAsiaTheme="minorEastAsia" w:hAnsiTheme="minorEastAsia"/>
          <w:b/>
          <w:bCs/>
          <w:sz w:val="24"/>
        </w:rPr>
        <w:t>植物措施</w:t>
      </w:r>
      <w:r w:rsidRPr="00DA5E50">
        <w:rPr>
          <w:rFonts w:asciiTheme="minorEastAsia" w:eastAsiaTheme="minorEastAsia" w:hAnsiTheme="minorEastAsia"/>
          <w:b/>
          <w:bCs/>
          <w:kern w:val="0"/>
          <w:sz w:val="24"/>
        </w:rPr>
        <w:t>实际完成量汇总表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23"/>
        <w:gridCol w:w="1983"/>
        <w:gridCol w:w="1418"/>
        <w:gridCol w:w="2719"/>
      </w:tblGrid>
      <w:tr w:rsidR="002C1F6B" w:rsidRPr="007A5109" w14:paraId="53ABAA0B" w14:textId="77777777" w:rsidTr="008F0D31">
        <w:trPr>
          <w:trHeight w:val="272"/>
          <w:tblHeader/>
          <w:jc w:val="center"/>
        </w:trPr>
        <w:tc>
          <w:tcPr>
            <w:tcW w:w="2723" w:type="dxa"/>
            <w:shd w:val="clear" w:color="auto" w:fill="auto"/>
            <w:vAlign w:val="center"/>
          </w:tcPr>
          <w:p w14:paraId="77465CA2" w14:textId="77777777" w:rsidR="00054D2D" w:rsidRPr="007A5109" w:rsidRDefault="00054D2D" w:rsidP="00BC273D">
            <w:pPr>
              <w:spacing w:line="276" w:lineRule="auto"/>
              <w:jc w:val="center"/>
              <w:rPr>
                <w:rFonts w:ascii="宋体" w:hAnsi="宋体"/>
                <w:sz w:val="24"/>
                <w:szCs w:val="24"/>
              </w:rPr>
            </w:pPr>
            <w:r w:rsidRPr="007A5109">
              <w:rPr>
                <w:rFonts w:ascii="宋体" w:hAnsi="宋体"/>
                <w:sz w:val="24"/>
                <w:szCs w:val="24"/>
              </w:rPr>
              <w:t>分区</w:t>
            </w:r>
          </w:p>
        </w:tc>
        <w:tc>
          <w:tcPr>
            <w:tcW w:w="1983" w:type="dxa"/>
            <w:shd w:val="clear" w:color="auto" w:fill="auto"/>
            <w:vAlign w:val="center"/>
          </w:tcPr>
          <w:p w14:paraId="615CACD5" w14:textId="77777777" w:rsidR="00054D2D" w:rsidRPr="007A5109" w:rsidRDefault="00054D2D" w:rsidP="00BC273D">
            <w:pPr>
              <w:spacing w:line="276" w:lineRule="auto"/>
              <w:jc w:val="center"/>
              <w:rPr>
                <w:rFonts w:ascii="宋体" w:hAnsi="宋体"/>
                <w:sz w:val="24"/>
                <w:szCs w:val="24"/>
              </w:rPr>
            </w:pPr>
            <w:r w:rsidRPr="007A5109">
              <w:rPr>
                <w:rFonts w:ascii="宋体" w:hAnsi="宋体"/>
                <w:sz w:val="24"/>
                <w:szCs w:val="24"/>
              </w:rPr>
              <w:t>工程名称</w:t>
            </w:r>
          </w:p>
        </w:tc>
        <w:tc>
          <w:tcPr>
            <w:tcW w:w="1418" w:type="dxa"/>
            <w:shd w:val="clear" w:color="auto" w:fill="auto"/>
            <w:vAlign w:val="center"/>
          </w:tcPr>
          <w:p w14:paraId="3B5F5C7E" w14:textId="77777777" w:rsidR="00054D2D" w:rsidRPr="007A5109" w:rsidRDefault="00054D2D" w:rsidP="00BC273D">
            <w:pPr>
              <w:spacing w:line="276" w:lineRule="auto"/>
              <w:jc w:val="center"/>
              <w:rPr>
                <w:rFonts w:ascii="宋体" w:hAnsi="宋体"/>
                <w:sz w:val="24"/>
                <w:szCs w:val="24"/>
              </w:rPr>
            </w:pPr>
            <w:r w:rsidRPr="007A5109">
              <w:rPr>
                <w:rFonts w:ascii="宋体" w:hAnsi="宋体"/>
                <w:sz w:val="24"/>
                <w:szCs w:val="24"/>
              </w:rPr>
              <w:t>单位</w:t>
            </w:r>
          </w:p>
        </w:tc>
        <w:tc>
          <w:tcPr>
            <w:tcW w:w="2719" w:type="dxa"/>
            <w:shd w:val="clear" w:color="FFFF00" w:fill="auto"/>
            <w:vAlign w:val="center"/>
          </w:tcPr>
          <w:p w14:paraId="546C23F1" w14:textId="77777777" w:rsidR="00054D2D" w:rsidRPr="007A5109" w:rsidRDefault="00054D2D" w:rsidP="00BC273D">
            <w:pPr>
              <w:spacing w:line="276" w:lineRule="auto"/>
              <w:jc w:val="center"/>
              <w:rPr>
                <w:rFonts w:ascii="宋体" w:hAnsi="宋体"/>
                <w:sz w:val="24"/>
                <w:szCs w:val="24"/>
              </w:rPr>
            </w:pPr>
            <w:r w:rsidRPr="007A5109">
              <w:rPr>
                <w:rFonts w:ascii="宋体" w:hAnsi="宋体"/>
                <w:sz w:val="24"/>
                <w:szCs w:val="24"/>
              </w:rPr>
              <w:t>实际完成工程量</w:t>
            </w:r>
          </w:p>
        </w:tc>
      </w:tr>
      <w:tr w:rsidR="0009229E" w:rsidRPr="007A5109" w14:paraId="30116281" w14:textId="77777777" w:rsidTr="008F0D31">
        <w:trPr>
          <w:trHeight w:val="272"/>
          <w:tblHeader/>
          <w:jc w:val="center"/>
        </w:trPr>
        <w:tc>
          <w:tcPr>
            <w:tcW w:w="2723" w:type="dxa"/>
            <w:shd w:val="clear" w:color="auto" w:fill="auto"/>
            <w:vAlign w:val="center"/>
          </w:tcPr>
          <w:p w14:paraId="4501C78E" w14:textId="4C239C25" w:rsidR="0009229E" w:rsidRPr="007A5109" w:rsidRDefault="0009229E" w:rsidP="00BC273D">
            <w:pPr>
              <w:spacing w:line="276" w:lineRule="auto"/>
              <w:jc w:val="center"/>
              <w:rPr>
                <w:rFonts w:ascii="宋体" w:hAnsi="宋体"/>
                <w:sz w:val="24"/>
                <w:szCs w:val="24"/>
              </w:rPr>
            </w:pPr>
            <w:r w:rsidRPr="007A5109">
              <w:rPr>
                <w:rFonts w:ascii="宋体" w:hAnsi="宋体"/>
                <w:sz w:val="24"/>
                <w:szCs w:val="24"/>
              </w:rPr>
              <w:t>主体工程区</w:t>
            </w:r>
          </w:p>
        </w:tc>
        <w:tc>
          <w:tcPr>
            <w:tcW w:w="1983" w:type="dxa"/>
            <w:shd w:val="clear" w:color="auto" w:fill="auto"/>
            <w:vAlign w:val="center"/>
          </w:tcPr>
          <w:p w14:paraId="705172A4" w14:textId="7851B65A" w:rsidR="0009229E" w:rsidRPr="007A5109" w:rsidRDefault="00D62A8B" w:rsidP="00BC273D">
            <w:pPr>
              <w:spacing w:line="276" w:lineRule="auto"/>
              <w:jc w:val="center"/>
              <w:rPr>
                <w:rFonts w:ascii="宋体" w:hAnsi="宋体"/>
                <w:sz w:val="24"/>
                <w:szCs w:val="24"/>
              </w:rPr>
            </w:pPr>
            <w:r w:rsidRPr="007A5109">
              <w:rPr>
                <w:rFonts w:asciiTheme="minorEastAsia" w:eastAsiaTheme="minorEastAsia" w:hAnsiTheme="minorEastAsia" w:hint="eastAsia"/>
                <w:sz w:val="24"/>
                <w:szCs w:val="24"/>
              </w:rPr>
              <w:t>绿化美化</w:t>
            </w:r>
          </w:p>
        </w:tc>
        <w:tc>
          <w:tcPr>
            <w:tcW w:w="1418" w:type="dxa"/>
            <w:shd w:val="clear" w:color="auto" w:fill="auto"/>
            <w:vAlign w:val="center"/>
          </w:tcPr>
          <w:p w14:paraId="7FA7F888" w14:textId="0897F369" w:rsidR="0009229E" w:rsidRPr="007A5109" w:rsidRDefault="001B0212" w:rsidP="00BC273D">
            <w:pPr>
              <w:spacing w:line="276" w:lineRule="auto"/>
              <w:jc w:val="center"/>
              <w:rPr>
                <w:rFonts w:ascii="宋体" w:hAnsi="宋体"/>
                <w:sz w:val="24"/>
                <w:szCs w:val="24"/>
              </w:rPr>
            </w:pPr>
            <w:r w:rsidRPr="007A5109">
              <w:rPr>
                <w:rFonts w:ascii="宋体" w:hAnsi="宋体"/>
                <w:sz w:val="24"/>
                <w:szCs w:val="24"/>
              </w:rPr>
              <w:t>公顷</w:t>
            </w:r>
          </w:p>
        </w:tc>
        <w:tc>
          <w:tcPr>
            <w:tcW w:w="2719" w:type="dxa"/>
            <w:shd w:val="clear" w:color="FFFF00" w:fill="auto"/>
            <w:vAlign w:val="center"/>
          </w:tcPr>
          <w:p w14:paraId="69F67C74" w14:textId="509168FD" w:rsidR="0009229E" w:rsidRPr="007A5109" w:rsidRDefault="0009229E" w:rsidP="00BC273D">
            <w:pPr>
              <w:spacing w:line="276" w:lineRule="auto"/>
              <w:jc w:val="center"/>
              <w:rPr>
                <w:rFonts w:ascii="宋体" w:hAnsi="宋体"/>
                <w:sz w:val="24"/>
                <w:szCs w:val="24"/>
              </w:rPr>
            </w:pPr>
            <w:r w:rsidRPr="007A5109">
              <w:rPr>
                <w:rFonts w:ascii="宋体" w:hAnsi="宋体"/>
                <w:sz w:val="24"/>
                <w:szCs w:val="24"/>
              </w:rPr>
              <w:t>1.</w:t>
            </w:r>
            <w:r w:rsidR="009F5848" w:rsidRPr="007A5109">
              <w:rPr>
                <w:rFonts w:ascii="宋体" w:hAnsi="宋体"/>
                <w:sz w:val="24"/>
                <w:szCs w:val="24"/>
              </w:rPr>
              <w:t>5</w:t>
            </w:r>
            <w:r w:rsidR="00D62A8B" w:rsidRPr="007A5109">
              <w:rPr>
                <w:rFonts w:ascii="宋体" w:hAnsi="宋体"/>
                <w:sz w:val="24"/>
                <w:szCs w:val="24"/>
              </w:rPr>
              <w:t>7</w:t>
            </w:r>
          </w:p>
        </w:tc>
      </w:tr>
      <w:tr w:rsidR="009F5848" w:rsidRPr="007A5109" w14:paraId="64B91B09" w14:textId="77777777" w:rsidTr="008F0D31">
        <w:trPr>
          <w:trHeight w:val="272"/>
          <w:tblHeader/>
          <w:jc w:val="center"/>
        </w:trPr>
        <w:tc>
          <w:tcPr>
            <w:tcW w:w="2723" w:type="dxa"/>
            <w:shd w:val="clear" w:color="auto" w:fill="auto"/>
            <w:vAlign w:val="center"/>
          </w:tcPr>
          <w:p w14:paraId="40DB2327" w14:textId="544352E4" w:rsidR="009F5848" w:rsidRPr="007A5109" w:rsidRDefault="009F5848" w:rsidP="00BC273D">
            <w:pPr>
              <w:spacing w:line="276" w:lineRule="auto"/>
              <w:jc w:val="center"/>
              <w:rPr>
                <w:rFonts w:ascii="宋体" w:hAnsi="宋体"/>
                <w:sz w:val="24"/>
                <w:szCs w:val="24"/>
              </w:rPr>
            </w:pPr>
            <w:r w:rsidRPr="007A5109">
              <w:rPr>
                <w:rFonts w:asciiTheme="minorEastAsia" w:eastAsiaTheme="minorEastAsia" w:hAnsiTheme="minorEastAsia" w:hint="eastAsia"/>
                <w:sz w:val="24"/>
                <w:szCs w:val="24"/>
              </w:rPr>
              <w:t>代征用地区</w:t>
            </w:r>
          </w:p>
        </w:tc>
        <w:tc>
          <w:tcPr>
            <w:tcW w:w="1983" w:type="dxa"/>
            <w:shd w:val="clear" w:color="auto" w:fill="auto"/>
            <w:vAlign w:val="center"/>
          </w:tcPr>
          <w:p w14:paraId="31E05E12" w14:textId="5A528917" w:rsidR="009F5848" w:rsidRPr="007A5109" w:rsidRDefault="009F5848" w:rsidP="00BC273D">
            <w:pPr>
              <w:spacing w:line="276" w:lineRule="auto"/>
              <w:jc w:val="center"/>
              <w:rPr>
                <w:rFonts w:asciiTheme="minorEastAsia" w:eastAsiaTheme="minorEastAsia" w:hAnsiTheme="minorEastAsia"/>
                <w:sz w:val="24"/>
                <w:szCs w:val="24"/>
              </w:rPr>
            </w:pPr>
            <w:r w:rsidRPr="007A5109">
              <w:rPr>
                <w:rFonts w:asciiTheme="minorEastAsia" w:eastAsiaTheme="minorEastAsia" w:hAnsiTheme="minorEastAsia" w:hint="eastAsia"/>
                <w:sz w:val="24"/>
                <w:szCs w:val="24"/>
              </w:rPr>
              <w:t>绿化美化</w:t>
            </w:r>
          </w:p>
        </w:tc>
        <w:tc>
          <w:tcPr>
            <w:tcW w:w="1418" w:type="dxa"/>
            <w:shd w:val="clear" w:color="auto" w:fill="auto"/>
            <w:vAlign w:val="center"/>
          </w:tcPr>
          <w:p w14:paraId="07859649" w14:textId="2B621FBB" w:rsidR="009F5848" w:rsidRPr="007A5109" w:rsidRDefault="009F5848" w:rsidP="00BC273D">
            <w:pPr>
              <w:spacing w:line="276" w:lineRule="auto"/>
              <w:jc w:val="center"/>
              <w:rPr>
                <w:rFonts w:ascii="宋体" w:hAnsi="宋体"/>
                <w:sz w:val="24"/>
                <w:szCs w:val="24"/>
              </w:rPr>
            </w:pPr>
            <w:r w:rsidRPr="007A5109">
              <w:rPr>
                <w:rFonts w:ascii="宋体" w:hAnsi="宋体"/>
                <w:sz w:val="24"/>
                <w:szCs w:val="24"/>
              </w:rPr>
              <w:t>公顷</w:t>
            </w:r>
          </w:p>
        </w:tc>
        <w:tc>
          <w:tcPr>
            <w:tcW w:w="2719" w:type="dxa"/>
            <w:shd w:val="clear" w:color="FFFF00" w:fill="auto"/>
            <w:vAlign w:val="center"/>
          </w:tcPr>
          <w:p w14:paraId="2AE31569" w14:textId="2AAE9672" w:rsidR="009F5848" w:rsidRPr="007A5109" w:rsidRDefault="009F5848" w:rsidP="00BC273D">
            <w:pPr>
              <w:spacing w:line="276" w:lineRule="auto"/>
              <w:jc w:val="center"/>
              <w:rPr>
                <w:rFonts w:ascii="宋体" w:hAnsi="宋体"/>
                <w:sz w:val="24"/>
                <w:szCs w:val="24"/>
              </w:rPr>
            </w:pPr>
            <w:r w:rsidRPr="007A5109">
              <w:rPr>
                <w:rFonts w:ascii="宋体" w:hAnsi="宋体"/>
                <w:sz w:val="24"/>
                <w:szCs w:val="24"/>
              </w:rPr>
              <w:t>0.06</w:t>
            </w:r>
          </w:p>
        </w:tc>
      </w:tr>
      <w:tr w:rsidR="007A5109" w:rsidRPr="007A5109" w14:paraId="7C60393F" w14:textId="77777777" w:rsidTr="00B16D70">
        <w:trPr>
          <w:trHeight w:val="272"/>
          <w:tblHeader/>
          <w:jc w:val="center"/>
        </w:trPr>
        <w:tc>
          <w:tcPr>
            <w:tcW w:w="6124" w:type="dxa"/>
            <w:gridSpan w:val="3"/>
            <w:shd w:val="clear" w:color="auto" w:fill="auto"/>
            <w:vAlign w:val="center"/>
          </w:tcPr>
          <w:p w14:paraId="6E662F40" w14:textId="1BC24C21" w:rsidR="007A5109" w:rsidRPr="007A5109" w:rsidRDefault="007A5109" w:rsidP="00BC273D">
            <w:pPr>
              <w:spacing w:line="276" w:lineRule="auto"/>
              <w:jc w:val="center"/>
              <w:rPr>
                <w:rFonts w:ascii="宋体" w:hAnsi="宋体"/>
                <w:sz w:val="24"/>
                <w:szCs w:val="24"/>
              </w:rPr>
            </w:pPr>
            <w:r>
              <w:rPr>
                <w:rFonts w:ascii="宋体" w:hAnsi="宋体" w:hint="eastAsia"/>
                <w:sz w:val="24"/>
                <w:szCs w:val="24"/>
              </w:rPr>
              <w:t>合计</w:t>
            </w:r>
          </w:p>
        </w:tc>
        <w:tc>
          <w:tcPr>
            <w:tcW w:w="2719" w:type="dxa"/>
            <w:shd w:val="clear" w:color="FFFF00" w:fill="auto"/>
            <w:vAlign w:val="center"/>
          </w:tcPr>
          <w:p w14:paraId="612FA881" w14:textId="18105C38" w:rsidR="007A5109" w:rsidRPr="007A5109" w:rsidRDefault="007A5109" w:rsidP="00BC273D">
            <w:pPr>
              <w:spacing w:line="276" w:lineRule="auto"/>
              <w:jc w:val="center"/>
              <w:rPr>
                <w:rFonts w:ascii="宋体" w:hAnsi="宋体"/>
                <w:sz w:val="24"/>
                <w:szCs w:val="24"/>
              </w:rPr>
            </w:pPr>
            <w:r>
              <w:rPr>
                <w:rFonts w:ascii="宋体" w:hAnsi="宋体" w:hint="eastAsia"/>
                <w:sz w:val="24"/>
                <w:szCs w:val="24"/>
              </w:rPr>
              <w:t>1</w:t>
            </w:r>
            <w:r>
              <w:rPr>
                <w:rFonts w:ascii="宋体" w:hAnsi="宋体"/>
                <w:sz w:val="24"/>
                <w:szCs w:val="24"/>
              </w:rPr>
              <w:t>.63</w:t>
            </w:r>
          </w:p>
        </w:tc>
      </w:tr>
    </w:tbl>
    <w:p w14:paraId="7427700F" w14:textId="15115F12" w:rsidR="00C4740F" w:rsidRPr="00DA5E50" w:rsidRDefault="00054D2D" w:rsidP="00BC273D">
      <w:pPr>
        <w:spacing w:line="480" w:lineRule="auto"/>
        <w:ind w:firstLine="560"/>
        <w:rPr>
          <w:rFonts w:asciiTheme="minorEastAsia" w:eastAsiaTheme="minorEastAsia" w:hAnsiTheme="minorEastAsia"/>
          <w:bCs/>
          <w:sz w:val="24"/>
        </w:rPr>
      </w:pPr>
      <w:r w:rsidRPr="00DA5E50">
        <w:rPr>
          <w:rFonts w:asciiTheme="minorEastAsia" w:eastAsiaTheme="minorEastAsia" w:hAnsiTheme="minorEastAsia"/>
          <w:bCs/>
          <w:sz w:val="24"/>
        </w:rPr>
        <w:t>实际施工过程中，</w:t>
      </w:r>
      <w:r w:rsidRPr="00DA5E50">
        <w:rPr>
          <w:rFonts w:asciiTheme="minorEastAsia" w:eastAsiaTheme="minorEastAsia" w:hAnsiTheme="minorEastAsia"/>
          <w:sz w:val="24"/>
          <w:szCs w:val="24"/>
        </w:rPr>
        <w:t>本</w:t>
      </w:r>
      <w:r w:rsidR="008150A4" w:rsidRPr="00DA5E50">
        <w:rPr>
          <w:rFonts w:asciiTheme="minorEastAsia" w:eastAsiaTheme="minorEastAsia" w:hAnsiTheme="minorEastAsia" w:hint="eastAsia"/>
          <w:sz w:val="24"/>
          <w:szCs w:val="24"/>
        </w:rPr>
        <w:t>项目</w:t>
      </w:r>
      <w:r w:rsidRPr="00DA5E50">
        <w:rPr>
          <w:rFonts w:asciiTheme="minorEastAsia" w:eastAsiaTheme="minorEastAsia" w:hAnsiTheme="minorEastAsia"/>
          <w:bCs/>
          <w:sz w:val="24"/>
        </w:rPr>
        <w:t>按照批复的水土保持方案措施布局布设了相应的水土保持措施，方案设计和实施的对比情况看（见表3-</w:t>
      </w:r>
      <w:r w:rsidR="007F44C0">
        <w:rPr>
          <w:rFonts w:asciiTheme="minorEastAsia" w:eastAsiaTheme="minorEastAsia" w:hAnsiTheme="minorEastAsia"/>
          <w:bCs/>
          <w:sz w:val="24"/>
        </w:rPr>
        <w:t>5</w:t>
      </w:r>
      <w:r w:rsidRPr="00DA5E50">
        <w:rPr>
          <w:rFonts w:asciiTheme="minorEastAsia" w:eastAsiaTheme="minorEastAsia" w:hAnsiTheme="minorEastAsia"/>
          <w:bCs/>
          <w:sz w:val="24"/>
        </w:rPr>
        <w:t>），</w:t>
      </w:r>
      <w:r w:rsidR="006E28AF" w:rsidRPr="00DA5E50">
        <w:rPr>
          <w:rFonts w:asciiTheme="minorEastAsia" w:eastAsiaTheme="minorEastAsia" w:hAnsiTheme="minorEastAsia" w:hint="eastAsia"/>
          <w:bCs/>
          <w:sz w:val="24"/>
        </w:rPr>
        <w:t>具体如下</w:t>
      </w:r>
      <w:r w:rsidRPr="00DA5E50">
        <w:rPr>
          <w:rFonts w:asciiTheme="minorEastAsia" w:eastAsiaTheme="minorEastAsia" w:hAnsiTheme="minorEastAsia"/>
          <w:bCs/>
          <w:sz w:val="24"/>
        </w:rPr>
        <w:t>：</w:t>
      </w:r>
    </w:p>
    <w:p w14:paraId="2802E0E4" w14:textId="7CB4ECEC" w:rsidR="00054D2D" w:rsidRPr="00DA5E50" w:rsidRDefault="00054D2D" w:rsidP="007A5109">
      <w:pPr>
        <w:spacing w:line="360" w:lineRule="auto"/>
        <w:ind w:firstLine="560"/>
        <w:jc w:val="center"/>
        <w:rPr>
          <w:rFonts w:asciiTheme="minorEastAsia" w:eastAsiaTheme="minorEastAsia" w:hAnsiTheme="minorEastAsia"/>
          <w:b/>
          <w:bCs/>
          <w:sz w:val="28"/>
        </w:rPr>
      </w:pPr>
      <w:r w:rsidRPr="00DA5E50">
        <w:rPr>
          <w:rFonts w:asciiTheme="minorEastAsia" w:eastAsiaTheme="minorEastAsia" w:hAnsiTheme="minorEastAsia"/>
          <w:b/>
          <w:bCs/>
          <w:sz w:val="24"/>
        </w:rPr>
        <w:t>表3-</w:t>
      </w:r>
      <w:r w:rsidR="007F44C0">
        <w:rPr>
          <w:rFonts w:asciiTheme="minorEastAsia" w:eastAsiaTheme="minorEastAsia" w:hAnsiTheme="minorEastAsia"/>
          <w:b/>
          <w:bCs/>
          <w:sz w:val="24"/>
        </w:rPr>
        <w:t>5</w:t>
      </w:r>
      <w:r w:rsidR="00772E2F">
        <w:rPr>
          <w:rFonts w:asciiTheme="minorEastAsia" w:eastAsiaTheme="minorEastAsia" w:hAnsiTheme="minorEastAsia"/>
          <w:b/>
          <w:bCs/>
          <w:sz w:val="24"/>
        </w:rPr>
        <w:t xml:space="preserve">  </w:t>
      </w:r>
      <w:r w:rsidRPr="00DA5E50">
        <w:rPr>
          <w:rFonts w:asciiTheme="minorEastAsia" w:eastAsiaTheme="minorEastAsia" w:hAnsiTheme="minorEastAsia"/>
          <w:b/>
          <w:bCs/>
          <w:sz w:val="24"/>
        </w:rPr>
        <w:t>植物措施完成量与设计情况对比分析表</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1386"/>
        <w:gridCol w:w="1133"/>
        <w:gridCol w:w="708"/>
        <w:gridCol w:w="1134"/>
        <w:gridCol w:w="1134"/>
        <w:gridCol w:w="1134"/>
        <w:gridCol w:w="1178"/>
        <w:gridCol w:w="1196"/>
      </w:tblGrid>
      <w:tr w:rsidR="009F05CD" w:rsidRPr="007A5109" w14:paraId="72C9E81F" w14:textId="77777777" w:rsidTr="007A5109">
        <w:trPr>
          <w:trHeight w:val="340"/>
          <w:jc w:val="center"/>
        </w:trPr>
        <w:tc>
          <w:tcPr>
            <w:tcW w:w="770" w:type="pct"/>
            <w:vMerge w:val="restart"/>
            <w:vAlign w:val="center"/>
          </w:tcPr>
          <w:p w14:paraId="117A64F8" w14:textId="77777777" w:rsidR="009F05CD" w:rsidRPr="007A5109" w:rsidRDefault="009F05CD" w:rsidP="00BC273D">
            <w:pPr>
              <w:spacing w:line="276" w:lineRule="auto"/>
              <w:jc w:val="center"/>
              <w:rPr>
                <w:rFonts w:asciiTheme="minorEastAsia" w:eastAsiaTheme="minorEastAsia" w:hAnsiTheme="minorEastAsia"/>
                <w:szCs w:val="21"/>
              </w:rPr>
            </w:pPr>
            <w:r w:rsidRPr="007A5109">
              <w:rPr>
                <w:rFonts w:asciiTheme="minorEastAsia" w:eastAsiaTheme="minorEastAsia" w:hAnsiTheme="minorEastAsia"/>
                <w:szCs w:val="21"/>
              </w:rPr>
              <w:t>分区</w:t>
            </w:r>
          </w:p>
        </w:tc>
        <w:tc>
          <w:tcPr>
            <w:tcW w:w="629" w:type="pct"/>
            <w:vMerge w:val="restart"/>
            <w:vAlign w:val="center"/>
          </w:tcPr>
          <w:p w14:paraId="16EE7DB3" w14:textId="77777777" w:rsidR="009F05CD" w:rsidRPr="007A5109" w:rsidRDefault="009F05CD" w:rsidP="00BC273D">
            <w:pPr>
              <w:spacing w:line="276" w:lineRule="auto"/>
              <w:jc w:val="center"/>
              <w:rPr>
                <w:rFonts w:asciiTheme="minorEastAsia" w:eastAsiaTheme="minorEastAsia" w:hAnsiTheme="minorEastAsia"/>
                <w:szCs w:val="21"/>
              </w:rPr>
            </w:pPr>
            <w:r w:rsidRPr="007A5109">
              <w:rPr>
                <w:rFonts w:asciiTheme="minorEastAsia" w:eastAsiaTheme="minorEastAsia" w:hAnsiTheme="minorEastAsia"/>
                <w:szCs w:val="21"/>
              </w:rPr>
              <w:t>工程名称</w:t>
            </w:r>
          </w:p>
        </w:tc>
        <w:tc>
          <w:tcPr>
            <w:tcW w:w="393" w:type="pct"/>
            <w:vMerge w:val="restart"/>
            <w:vAlign w:val="center"/>
          </w:tcPr>
          <w:p w14:paraId="56590BC0" w14:textId="77777777" w:rsidR="009F05CD" w:rsidRPr="007A5109" w:rsidRDefault="009F05CD" w:rsidP="00BC273D">
            <w:pPr>
              <w:spacing w:line="276" w:lineRule="auto"/>
              <w:jc w:val="center"/>
              <w:rPr>
                <w:rFonts w:asciiTheme="minorEastAsia" w:eastAsiaTheme="minorEastAsia" w:hAnsiTheme="minorEastAsia"/>
                <w:szCs w:val="21"/>
              </w:rPr>
            </w:pPr>
            <w:r w:rsidRPr="007A5109">
              <w:rPr>
                <w:rFonts w:asciiTheme="minorEastAsia" w:eastAsiaTheme="minorEastAsia" w:hAnsiTheme="minorEastAsia"/>
                <w:szCs w:val="21"/>
              </w:rPr>
              <w:t>单位</w:t>
            </w:r>
          </w:p>
        </w:tc>
        <w:tc>
          <w:tcPr>
            <w:tcW w:w="1260" w:type="pct"/>
            <w:gridSpan w:val="2"/>
            <w:vAlign w:val="center"/>
          </w:tcPr>
          <w:p w14:paraId="3124A8C8" w14:textId="77777777" w:rsidR="009F05CD" w:rsidRPr="007A5109" w:rsidRDefault="009F05CD" w:rsidP="00BC273D">
            <w:pPr>
              <w:spacing w:line="276" w:lineRule="auto"/>
              <w:jc w:val="center"/>
              <w:rPr>
                <w:rFonts w:asciiTheme="minorEastAsia" w:eastAsiaTheme="minorEastAsia" w:hAnsiTheme="minorEastAsia"/>
                <w:szCs w:val="21"/>
              </w:rPr>
            </w:pPr>
            <w:r w:rsidRPr="007A5109">
              <w:rPr>
                <w:rFonts w:asciiTheme="minorEastAsia" w:eastAsiaTheme="minorEastAsia" w:hAnsiTheme="minorEastAsia"/>
                <w:szCs w:val="21"/>
              </w:rPr>
              <w:t>设计工程量</w:t>
            </w:r>
          </w:p>
        </w:tc>
        <w:tc>
          <w:tcPr>
            <w:tcW w:w="1284" w:type="pct"/>
            <w:gridSpan w:val="2"/>
            <w:vAlign w:val="center"/>
          </w:tcPr>
          <w:p w14:paraId="666BC6F0" w14:textId="77777777" w:rsidR="009F05CD" w:rsidRPr="007A5109" w:rsidRDefault="009F05CD" w:rsidP="00BC273D">
            <w:pPr>
              <w:spacing w:line="276" w:lineRule="auto"/>
              <w:jc w:val="center"/>
              <w:rPr>
                <w:rFonts w:asciiTheme="minorEastAsia" w:eastAsiaTheme="minorEastAsia" w:hAnsiTheme="minorEastAsia"/>
                <w:szCs w:val="21"/>
              </w:rPr>
            </w:pPr>
            <w:r w:rsidRPr="007A5109">
              <w:rPr>
                <w:rFonts w:asciiTheme="minorEastAsia" w:eastAsiaTheme="minorEastAsia" w:hAnsiTheme="minorEastAsia"/>
                <w:szCs w:val="21"/>
              </w:rPr>
              <w:t>完成工程量</w:t>
            </w:r>
          </w:p>
        </w:tc>
        <w:tc>
          <w:tcPr>
            <w:tcW w:w="664" w:type="pct"/>
            <w:vMerge w:val="restart"/>
            <w:vAlign w:val="center"/>
          </w:tcPr>
          <w:p w14:paraId="4FBBCD90" w14:textId="77777777" w:rsidR="009F05CD" w:rsidRPr="007A5109" w:rsidRDefault="009F05CD" w:rsidP="00BC273D">
            <w:pPr>
              <w:spacing w:line="276" w:lineRule="auto"/>
              <w:jc w:val="center"/>
              <w:rPr>
                <w:rFonts w:asciiTheme="minorEastAsia" w:eastAsiaTheme="minorEastAsia" w:hAnsiTheme="minorEastAsia"/>
                <w:szCs w:val="21"/>
              </w:rPr>
            </w:pPr>
            <w:r w:rsidRPr="007A5109">
              <w:rPr>
                <w:rFonts w:asciiTheme="minorEastAsia" w:eastAsiaTheme="minorEastAsia" w:hAnsiTheme="minorEastAsia"/>
                <w:szCs w:val="21"/>
              </w:rPr>
              <w:t>增减量</w:t>
            </w:r>
          </w:p>
        </w:tc>
      </w:tr>
      <w:tr w:rsidR="009F05CD" w:rsidRPr="007A5109" w14:paraId="4E006995" w14:textId="77777777" w:rsidTr="007A5109">
        <w:trPr>
          <w:trHeight w:val="340"/>
          <w:jc w:val="center"/>
        </w:trPr>
        <w:tc>
          <w:tcPr>
            <w:tcW w:w="770" w:type="pct"/>
            <w:vMerge/>
            <w:tcBorders>
              <w:bottom w:val="single" w:sz="4" w:space="0" w:color="auto"/>
            </w:tcBorders>
            <w:vAlign w:val="center"/>
          </w:tcPr>
          <w:p w14:paraId="46DAF329" w14:textId="77777777" w:rsidR="009F05CD" w:rsidRPr="007A5109" w:rsidRDefault="009F05CD" w:rsidP="00BC273D">
            <w:pPr>
              <w:spacing w:line="276" w:lineRule="auto"/>
              <w:jc w:val="center"/>
              <w:rPr>
                <w:rFonts w:asciiTheme="minorEastAsia" w:eastAsiaTheme="minorEastAsia" w:hAnsiTheme="minorEastAsia"/>
                <w:szCs w:val="21"/>
              </w:rPr>
            </w:pPr>
          </w:p>
        </w:tc>
        <w:tc>
          <w:tcPr>
            <w:tcW w:w="629" w:type="pct"/>
            <w:vMerge/>
            <w:vAlign w:val="center"/>
          </w:tcPr>
          <w:p w14:paraId="54BD29DE" w14:textId="77777777" w:rsidR="009F05CD" w:rsidRPr="007A5109" w:rsidRDefault="009F05CD" w:rsidP="00BC273D">
            <w:pPr>
              <w:spacing w:line="276" w:lineRule="auto"/>
              <w:jc w:val="center"/>
              <w:rPr>
                <w:rFonts w:asciiTheme="minorEastAsia" w:eastAsiaTheme="minorEastAsia" w:hAnsiTheme="minorEastAsia"/>
                <w:szCs w:val="21"/>
              </w:rPr>
            </w:pPr>
          </w:p>
        </w:tc>
        <w:tc>
          <w:tcPr>
            <w:tcW w:w="393" w:type="pct"/>
            <w:vMerge/>
            <w:vAlign w:val="center"/>
          </w:tcPr>
          <w:p w14:paraId="77FC1039" w14:textId="77777777" w:rsidR="009F05CD" w:rsidRPr="007A5109" w:rsidRDefault="009F05CD" w:rsidP="00BC273D">
            <w:pPr>
              <w:spacing w:line="276" w:lineRule="auto"/>
              <w:jc w:val="center"/>
              <w:rPr>
                <w:rFonts w:asciiTheme="minorEastAsia" w:eastAsiaTheme="minorEastAsia" w:hAnsiTheme="minorEastAsia"/>
                <w:szCs w:val="21"/>
              </w:rPr>
            </w:pPr>
          </w:p>
        </w:tc>
        <w:tc>
          <w:tcPr>
            <w:tcW w:w="630" w:type="pct"/>
            <w:vAlign w:val="center"/>
          </w:tcPr>
          <w:p w14:paraId="1C074E19" w14:textId="0B120EE3" w:rsidR="009F05CD" w:rsidRPr="007A5109" w:rsidRDefault="009F05CD" w:rsidP="00BC273D">
            <w:pPr>
              <w:spacing w:line="276" w:lineRule="auto"/>
              <w:jc w:val="center"/>
              <w:rPr>
                <w:rFonts w:asciiTheme="minorEastAsia" w:eastAsiaTheme="minorEastAsia" w:hAnsiTheme="minorEastAsia"/>
                <w:szCs w:val="21"/>
              </w:rPr>
            </w:pPr>
            <w:r w:rsidRPr="007A5109">
              <w:rPr>
                <w:rFonts w:asciiTheme="minorEastAsia" w:eastAsiaTheme="minorEastAsia" w:hAnsiTheme="minorEastAsia"/>
                <w:szCs w:val="21"/>
              </w:rPr>
              <w:t>主体已有</w:t>
            </w:r>
          </w:p>
        </w:tc>
        <w:tc>
          <w:tcPr>
            <w:tcW w:w="630" w:type="pct"/>
            <w:vAlign w:val="center"/>
          </w:tcPr>
          <w:p w14:paraId="5F4BE46E" w14:textId="3773AE9B" w:rsidR="009F05CD" w:rsidRPr="007A5109" w:rsidRDefault="009F05CD" w:rsidP="00BC273D">
            <w:pPr>
              <w:spacing w:line="276" w:lineRule="auto"/>
              <w:jc w:val="center"/>
              <w:rPr>
                <w:rFonts w:asciiTheme="minorEastAsia" w:eastAsiaTheme="minorEastAsia" w:hAnsiTheme="minorEastAsia"/>
                <w:szCs w:val="21"/>
              </w:rPr>
            </w:pPr>
            <w:r w:rsidRPr="007A5109">
              <w:rPr>
                <w:rFonts w:asciiTheme="minorEastAsia" w:eastAsiaTheme="minorEastAsia" w:hAnsiTheme="minorEastAsia"/>
                <w:szCs w:val="21"/>
              </w:rPr>
              <w:t>方案新增</w:t>
            </w:r>
          </w:p>
        </w:tc>
        <w:tc>
          <w:tcPr>
            <w:tcW w:w="630" w:type="pct"/>
            <w:vAlign w:val="center"/>
          </w:tcPr>
          <w:p w14:paraId="7D873782" w14:textId="4ED1DA4E" w:rsidR="009F05CD" w:rsidRPr="007A5109" w:rsidRDefault="009F05CD" w:rsidP="00BC273D">
            <w:pPr>
              <w:spacing w:line="276" w:lineRule="auto"/>
              <w:jc w:val="center"/>
              <w:rPr>
                <w:rFonts w:asciiTheme="minorEastAsia" w:eastAsiaTheme="minorEastAsia" w:hAnsiTheme="minorEastAsia"/>
                <w:szCs w:val="21"/>
              </w:rPr>
            </w:pPr>
            <w:r w:rsidRPr="007A5109">
              <w:rPr>
                <w:rFonts w:asciiTheme="minorEastAsia" w:eastAsiaTheme="minorEastAsia" w:hAnsiTheme="minorEastAsia"/>
                <w:szCs w:val="21"/>
              </w:rPr>
              <w:t>主体已有</w:t>
            </w:r>
          </w:p>
        </w:tc>
        <w:tc>
          <w:tcPr>
            <w:tcW w:w="654" w:type="pct"/>
            <w:vAlign w:val="center"/>
          </w:tcPr>
          <w:p w14:paraId="4769777A" w14:textId="24AEB496" w:rsidR="009F05CD" w:rsidRPr="007A5109" w:rsidRDefault="009F05CD" w:rsidP="00BC273D">
            <w:pPr>
              <w:spacing w:line="276" w:lineRule="auto"/>
              <w:jc w:val="center"/>
              <w:rPr>
                <w:rFonts w:asciiTheme="minorEastAsia" w:eastAsiaTheme="minorEastAsia" w:hAnsiTheme="minorEastAsia"/>
                <w:szCs w:val="21"/>
              </w:rPr>
            </w:pPr>
            <w:r w:rsidRPr="007A5109">
              <w:rPr>
                <w:rFonts w:asciiTheme="minorEastAsia" w:eastAsiaTheme="minorEastAsia" w:hAnsiTheme="minorEastAsia"/>
                <w:szCs w:val="21"/>
              </w:rPr>
              <w:t>方案新增</w:t>
            </w:r>
          </w:p>
        </w:tc>
        <w:tc>
          <w:tcPr>
            <w:tcW w:w="664" w:type="pct"/>
            <w:vMerge/>
            <w:vAlign w:val="center"/>
          </w:tcPr>
          <w:p w14:paraId="341969E6" w14:textId="77777777" w:rsidR="009F05CD" w:rsidRPr="007A5109" w:rsidRDefault="009F05CD" w:rsidP="00BC273D">
            <w:pPr>
              <w:spacing w:line="276" w:lineRule="auto"/>
              <w:jc w:val="center"/>
              <w:rPr>
                <w:rFonts w:asciiTheme="minorEastAsia" w:eastAsiaTheme="minorEastAsia" w:hAnsiTheme="minorEastAsia"/>
                <w:szCs w:val="21"/>
              </w:rPr>
            </w:pPr>
          </w:p>
        </w:tc>
      </w:tr>
      <w:tr w:rsidR="0009229E" w:rsidRPr="007A5109" w14:paraId="439F5B78" w14:textId="77777777" w:rsidTr="007A5109">
        <w:trPr>
          <w:trHeight w:val="340"/>
          <w:jc w:val="center"/>
        </w:trPr>
        <w:tc>
          <w:tcPr>
            <w:tcW w:w="770" w:type="pct"/>
            <w:tcBorders>
              <w:top w:val="single" w:sz="4" w:space="0" w:color="auto"/>
              <w:bottom w:val="single" w:sz="4" w:space="0" w:color="auto"/>
            </w:tcBorders>
            <w:vAlign w:val="center"/>
          </w:tcPr>
          <w:p w14:paraId="00DF487B" w14:textId="046BF066" w:rsidR="0009229E" w:rsidRPr="007A5109" w:rsidRDefault="0009229E" w:rsidP="00BC273D">
            <w:pPr>
              <w:spacing w:line="276" w:lineRule="auto"/>
              <w:jc w:val="center"/>
              <w:rPr>
                <w:rFonts w:asciiTheme="minorEastAsia" w:eastAsiaTheme="minorEastAsia" w:hAnsiTheme="minorEastAsia"/>
                <w:bCs/>
                <w:kern w:val="0"/>
                <w:szCs w:val="21"/>
              </w:rPr>
            </w:pPr>
            <w:r w:rsidRPr="007A5109">
              <w:rPr>
                <w:rFonts w:asciiTheme="minorEastAsia" w:eastAsiaTheme="minorEastAsia" w:hAnsiTheme="minorEastAsia"/>
                <w:szCs w:val="21"/>
              </w:rPr>
              <w:t>主体工程区</w:t>
            </w:r>
          </w:p>
        </w:tc>
        <w:tc>
          <w:tcPr>
            <w:tcW w:w="629" w:type="pct"/>
            <w:vAlign w:val="center"/>
          </w:tcPr>
          <w:p w14:paraId="55F3E0E6" w14:textId="77C9A8AF" w:rsidR="0009229E" w:rsidRPr="007A5109" w:rsidRDefault="008D4AD5" w:rsidP="00BC273D">
            <w:pPr>
              <w:spacing w:line="276" w:lineRule="auto"/>
              <w:jc w:val="center"/>
              <w:rPr>
                <w:rFonts w:asciiTheme="minorEastAsia" w:eastAsiaTheme="minorEastAsia" w:hAnsiTheme="minorEastAsia"/>
                <w:bCs/>
                <w:kern w:val="0"/>
                <w:szCs w:val="21"/>
              </w:rPr>
            </w:pPr>
            <w:r w:rsidRPr="007A5109">
              <w:rPr>
                <w:rFonts w:asciiTheme="minorEastAsia" w:eastAsiaTheme="minorEastAsia" w:hAnsiTheme="minorEastAsia" w:hint="eastAsia"/>
                <w:szCs w:val="21"/>
              </w:rPr>
              <w:t>绿化美化</w:t>
            </w:r>
          </w:p>
        </w:tc>
        <w:tc>
          <w:tcPr>
            <w:tcW w:w="393" w:type="pct"/>
            <w:vAlign w:val="center"/>
          </w:tcPr>
          <w:p w14:paraId="0807C990" w14:textId="65911B7C" w:rsidR="0009229E" w:rsidRPr="007A5109" w:rsidRDefault="001B0212" w:rsidP="00BC273D">
            <w:pPr>
              <w:spacing w:line="276" w:lineRule="auto"/>
              <w:jc w:val="center"/>
              <w:rPr>
                <w:rFonts w:asciiTheme="minorEastAsia" w:eastAsiaTheme="minorEastAsia" w:hAnsiTheme="minorEastAsia"/>
                <w:bCs/>
                <w:kern w:val="0"/>
                <w:szCs w:val="21"/>
              </w:rPr>
            </w:pPr>
            <w:r w:rsidRPr="007A5109">
              <w:rPr>
                <w:rFonts w:asciiTheme="minorEastAsia" w:eastAsiaTheme="minorEastAsia" w:hAnsiTheme="minorEastAsia"/>
                <w:bCs/>
                <w:kern w:val="0"/>
                <w:szCs w:val="21"/>
              </w:rPr>
              <w:t>公顷</w:t>
            </w:r>
          </w:p>
        </w:tc>
        <w:tc>
          <w:tcPr>
            <w:tcW w:w="630" w:type="pct"/>
            <w:vAlign w:val="center"/>
          </w:tcPr>
          <w:p w14:paraId="2DCC479F" w14:textId="02A86F8F" w:rsidR="0009229E" w:rsidRPr="007A5109" w:rsidRDefault="0009229E" w:rsidP="00BC273D">
            <w:pPr>
              <w:spacing w:line="276" w:lineRule="auto"/>
              <w:jc w:val="center"/>
              <w:rPr>
                <w:rFonts w:asciiTheme="minorEastAsia" w:eastAsiaTheme="minorEastAsia" w:hAnsiTheme="minorEastAsia"/>
                <w:szCs w:val="21"/>
              </w:rPr>
            </w:pPr>
            <w:r w:rsidRPr="007A5109">
              <w:rPr>
                <w:rFonts w:asciiTheme="minorEastAsia" w:eastAsiaTheme="minorEastAsia" w:hAnsiTheme="minorEastAsia"/>
                <w:szCs w:val="21"/>
              </w:rPr>
              <w:t>1.</w:t>
            </w:r>
            <w:r w:rsidR="00DC4302">
              <w:rPr>
                <w:rFonts w:asciiTheme="minorEastAsia" w:eastAsiaTheme="minorEastAsia" w:hAnsiTheme="minorEastAsia"/>
                <w:szCs w:val="21"/>
              </w:rPr>
              <w:t>5</w:t>
            </w:r>
            <w:r w:rsidR="008D4AD5" w:rsidRPr="007A5109">
              <w:rPr>
                <w:rFonts w:asciiTheme="minorEastAsia" w:eastAsiaTheme="minorEastAsia" w:hAnsiTheme="minorEastAsia"/>
                <w:szCs w:val="21"/>
              </w:rPr>
              <w:t>7</w:t>
            </w:r>
          </w:p>
        </w:tc>
        <w:tc>
          <w:tcPr>
            <w:tcW w:w="630" w:type="pct"/>
            <w:vAlign w:val="center"/>
          </w:tcPr>
          <w:p w14:paraId="10E45BFB" w14:textId="77777777" w:rsidR="0009229E" w:rsidRPr="007A5109" w:rsidRDefault="0009229E" w:rsidP="00BC273D">
            <w:pPr>
              <w:spacing w:line="276" w:lineRule="auto"/>
              <w:jc w:val="center"/>
              <w:rPr>
                <w:rFonts w:asciiTheme="minorEastAsia" w:eastAsiaTheme="minorEastAsia" w:hAnsiTheme="minorEastAsia"/>
                <w:szCs w:val="21"/>
              </w:rPr>
            </w:pPr>
          </w:p>
        </w:tc>
        <w:tc>
          <w:tcPr>
            <w:tcW w:w="630" w:type="pct"/>
            <w:vAlign w:val="center"/>
          </w:tcPr>
          <w:p w14:paraId="23A96F06" w14:textId="4A479801" w:rsidR="0009229E" w:rsidRPr="007A5109" w:rsidRDefault="0009229E" w:rsidP="00BC273D">
            <w:pPr>
              <w:spacing w:line="276" w:lineRule="auto"/>
              <w:jc w:val="center"/>
              <w:rPr>
                <w:rFonts w:asciiTheme="minorEastAsia" w:eastAsiaTheme="minorEastAsia" w:hAnsiTheme="minorEastAsia"/>
                <w:szCs w:val="21"/>
              </w:rPr>
            </w:pPr>
            <w:r w:rsidRPr="007A5109">
              <w:rPr>
                <w:rFonts w:asciiTheme="minorEastAsia" w:eastAsiaTheme="minorEastAsia" w:hAnsiTheme="minorEastAsia"/>
                <w:szCs w:val="21"/>
              </w:rPr>
              <w:t>1.</w:t>
            </w:r>
            <w:r w:rsidR="00DC4302">
              <w:rPr>
                <w:rFonts w:asciiTheme="minorEastAsia" w:eastAsiaTheme="minorEastAsia" w:hAnsiTheme="minorEastAsia"/>
                <w:szCs w:val="21"/>
              </w:rPr>
              <w:t>5</w:t>
            </w:r>
            <w:r w:rsidR="008D4AD5" w:rsidRPr="007A5109">
              <w:rPr>
                <w:rFonts w:asciiTheme="minorEastAsia" w:eastAsiaTheme="minorEastAsia" w:hAnsiTheme="minorEastAsia"/>
                <w:szCs w:val="21"/>
              </w:rPr>
              <w:t>7</w:t>
            </w:r>
          </w:p>
        </w:tc>
        <w:tc>
          <w:tcPr>
            <w:tcW w:w="654" w:type="pct"/>
            <w:vAlign w:val="center"/>
          </w:tcPr>
          <w:p w14:paraId="3614ED8E" w14:textId="77777777" w:rsidR="0009229E" w:rsidRPr="007A5109" w:rsidRDefault="0009229E" w:rsidP="00BC273D">
            <w:pPr>
              <w:spacing w:line="276" w:lineRule="auto"/>
              <w:jc w:val="center"/>
              <w:rPr>
                <w:rFonts w:asciiTheme="minorEastAsia" w:eastAsiaTheme="minorEastAsia" w:hAnsiTheme="minorEastAsia"/>
                <w:szCs w:val="21"/>
              </w:rPr>
            </w:pPr>
          </w:p>
        </w:tc>
        <w:tc>
          <w:tcPr>
            <w:tcW w:w="664" w:type="pct"/>
            <w:vAlign w:val="center"/>
          </w:tcPr>
          <w:p w14:paraId="5BEA3926" w14:textId="5F629F6A" w:rsidR="0009229E" w:rsidRPr="007A5109" w:rsidRDefault="0009229E" w:rsidP="00BC273D">
            <w:pPr>
              <w:spacing w:line="276" w:lineRule="auto"/>
              <w:jc w:val="center"/>
              <w:rPr>
                <w:rFonts w:asciiTheme="minorEastAsia" w:eastAsiaTheme="minorEastAsia" w:hAnsiTheme="minorEastAsia"/>
                <w:szCs w:val="21"/>
              </w:rPr>
            </w:pPr>
            <w:r w:rsidRPr="007A5109">
              <w:rPr>
                <w:rFonts w:asciiTheme="minorEastAsia" w:eastAsiaTheme="minorEastAsia" w:hAnsiTheme="minorEastAsia" w:hint="eastAsia"/>
                <w:szCs w:val="21"/>
              </w:rPr>
              <w:t>±0.00</w:t>
            </w:r>
          </w:p>
        </w:tc>
      </w:tr>
      <w:tr w:rsidR="007A5109" w:rsidRPr="007A5109" w14:paraId="02C9F9E7" w14:textId="77777777" w:rsidTr="007A5109">
        <w:trPr>
          <w:trHeight w:val="340"/>
          <w:jc w:val="center"/>
        </w:trPr>
        <w:tc>
          <w:tcPr>
            <w:tcW w:w="770" w:type="pct"/>
            <w:tcBorders>
              <w:top w:val="single" w:sz="4" w:space="0" w:color="auto"/>
              <w:bottom w:val="single" w:sz="4" w:space="0" w:color="auto"/>
            </w:tcBorders>
            <w:vAlign w:val="center"/>
          </w:tcPr>
          <w:p w14:paraId="60253EC6" w14:textId="022521A6" w:rsidR="007A5109" w:rsidRPr="007A5109" w:rsidRDefault="007A5109" w:rsidP="00BC273D">
            <w:pPr>
              <w:spacing w:line="276" w:lineRule="auto"/>
              <w:jc w:val="center"/>
              <w:rPr>
                <w:rFonts w:asciiTheme="minorEastAsia" w:eastAsiaTheme="minorEastAsia" w:hAnsiTheme="minorEastAsia"/>
                <w:szCs w:val="21"/>
              </w:rPr>
            </w:pPr>
            <w:r w:rsidRPr="007A5109">
              <w:rPr>
                <w:rFonts w:asciiTheme="minorEastAsia" w:eastAsiaTheme="minorEastAsia" w:hAnsiTheme="minorEastAsia" w:hint="eastAsia"/>
                <w:szCs w:val="21"/>
              </w:rPr>
              <w:t>代征用地区</w:t>
            </w:r>
          </w:p>
        </w:tc>
        <w:tc>
          <w:tcPr>
            <w:tcW w:w="629" w:type="pct"/>
            <w:vAlign w:val="center"/>
          </w:tcPr>
          <w:p w14:paraId="0FE60A59" w14:textId="65889B0B" w:rsidR="007A5109" w:rsidRPr="007A5109" w:rsidRDefault="007A5109" w:rsidP="00BC273D">
            <w:pPr>
              <w:spacing w:line="276" w:lineRule="auto"/>
              <w:jc w:val="center"/>
              <w:rPr>
                <w:rFonts w:asciiTheme="minorEastAsia" w:eastAsiaTheme="minorEastAsia" w:hAnsiTheme="minorEastAsia"/>
                <w:szCs w:val="21"/>
              </w:rPr>
            </w:pPr>
            <w:r w:rsidRPr="007A5109">
              <w:rPr>
                <w:rFonts w:asciiTheme="minorEastAsia" w:eastAsiaTheme="minorEastAsia" w:hAnsiTheme="minorEastAsia" w:hint="eastAsia"/>
                <w:szCs w:val="21"/>
              </w:rPr>
              <w:t>绿化美化</w:t>
            </w:r>
          </w:p>
        </w:tc>
        <w:tc>
          <w:tcPr>
            <w:tcW w:w="393" w:type="pct"/>
            <w:vAlign w:val="center"/>
          </w:tcPr>
          <w:p w14:paraId="0727B8B3" w14:textId="51D8A3EE" w:rsidR="007A5109" w:rsidRPr="007A5109" w:rsidRDefault="007A5109" w:rsidP="00BC273D">
            <w:pPr>
              <w:spacing w:line="276" w:lineRule="auto"/>
              <w:jc w:val="center"/>
              <w:rPr>
                <w:rFonts w:asciiTheme="minorEastAsia" w:eastAsiaTheme="minorEastAsia" w:hAnsiTheme="minorEastAsia"/>
                <w:bCs/>
                <w:kern w:val="0"/>
                <w:szCs w:val="21"/>
              </w:rPr>
            </w:pPr>
            <w:r w:rsidRPr="007A5109">
              <w:rPr>
                <w:rFonts w:asciiTheme="minorEastAsia" w:eastAsiaTheme="minorEastAsia" w:hAnsiTheme="minorEastAsia"/>
                <w:bCs/>
                <w:kern w:val="0"/>
                <w:szCs w:val="21"/>
              </w:rPr>
              <w:t>公顷</w:t>
            </w:r>
          </w:p>
        </w:tc>
        <w:tc>
          <w:tcPr>
            <w:tcW w:w="630" w:type="pct"/>
            <w:vAlign w:val="center"/>
          </w:tcPr>
          <w:p w14:paraId="19E55FA1" w14:textId="0A4ADAAC" w:rsidR="007A5109" w:rsidRPr="007A5109" w:rsidRDefault="007A5109" w:rsidP="00BC273D">
            <w:pPr>
              <w:spacing w:line="276" w:lineRule="auto"/>
              <w:jc w:val="center"/>
              <w:rPr>
                <w:rFonts w:asciiTheme="minorEastAsia" w:eastAsiaTheme="minorEastAsia" w:hAnsiTheme="minorEastAsia"/>
                <w:szCs w:val="21"/>
              </w:rPr>
            </w:pPr>
            <w:r w:rsidRPr="007A5109">
              <w:rPr>
                <w:rFonts w:ascii="宋体" w:hAnsi="宋体"/>
                <w:szCs w:val="21"/>
              </w:rPr>
              <w:t>0.06</w:t>
            </w:r>
          </w:p>
        </w:tc>
        <w:tc>
          <w:tcPr>
            <w:tcW w:w="630" w:type="pct"/>
            <w:vAlign w:val="center"/>
          </w:tcPr>
          <w:p w14:paraId="0F926A99" w14:textId="77777777" w:rsidR="007A5109" w:rsidRPr="007A5109" w:rsidRDefault="007A5109" w:rsidP="00BC273D">
            <w:pPr>
              <w:spacing w:line="276" w:lineRule="auto"/>
              <w:jc w:val="center"/>
              <w:rPr>
                <w:rFonts w:asciiTheme="minorEastAsia" w:eastAsiaTheme="minorEastAsia" w:hAnsiTheme="minorEastAsia"/>
                <w:szCs w:val="21"/>
              </w:rPr>
            </w:pPr>
          </w:p>
        </w:tc>
        <w:tc>
          <w:tcPr>
            <w:tcW w:w="630" w:type="pct"/>
            <w:vAlign w:val="center"/>
          </w:tcPr>
          <w:p w14:paraId="7F103184" w14:textId="74B3A729" w:rsidR="007A5109" w:rsidRPr="007A5109" w:rsidRDefault="007A5109" w:rsidP="00BC273D">
            <w:pPr>
              <w:spacing w:line="276" w:lineRule="auto"/>
              <w:jc w:val="center"/>
              <w:rPr>
                <w:rFonts w:asciiTheme="minorEastAsia" w:eastAsiaTheme="minorEastAsia" w:hAnsiTheme="minorEastAsia"/>
                <w:szCs w:val="21"/>
              </w:rPr>
            </w:pPr>
            <w:r w:rsidRPr="007A5109">
              <w:rPr>
                <w:rFonts w:ascii="宋体" w:hAnsi="宋体"/>
                <w:szCs w:val="21"/>
              </w:rPr>
              <w:t>0.06</w:t>
            </w:r>
          </w:p>
        </w:tc>
        <w:tc>
          <w:tcPr>
            <w:tcW w:w="654" w:type="pct"/>
            <w:vAlign w:val="center"/>
          </w:tcPr>
          <w:p w14:paraId="2B488F2A" w14:textId="77777777" w:rsidR="007A5109" w:rsidRPr="007A5109" w:rsidRDefault="007A5109" w:rsidP="00BC273D">
            <w:pPr>
              <w:spacing w:line="276" w:lineRule="auto"/>
              <w:jc w:val="center"/>
              <w:rPr>
                <w:rFonts w:asciiTheme="minorEastAsia" w:eastAsiaTheme="minorEastAsia" w:hAnsiTheme="minorEastAsia"/>
                <w:szCs w:val="21"/>
              </w:rPr>
            </w:pPr>
          </w:p>
        </w:tc>
        <w:tc>
          <w:tcPr>
            <w:tcW w:w="664" w:type="pct"/>
            <w:vAlign w:val="center"/>
          </w:tcPr>
          <w:p w14:paraId="19A8FBA0" w14:textId="7EB56372" w:rsidR="007A5109" w:rsidRPr="007A5109" w:rsidRDefault="007A5109" w:rsidP="00BC273D">
            <w:pPr>
              <w:spacing w:line="276" w:lineRule="auto"/>
              <w:jc w:val="center"/>
              <w:rPr>
                <w:rFonts w:asciiTheme="minorEastAsia" w:eastAsiaTheme="minorEastAsia" w:hAnsiTheme="minorEastAsia"/>
                <w:szCs w:val="21"/>
              </w:rPr>
            </w:pPr>
            <w:r w:rsidRPr="007A5109">
              <w:rPr>
                <w:rFonts w:asciiTheme="minorEastAsia" w:eastAsiaTheme="minorEastAsia" w:hAnsiTheme="minorEastAsia" w:hint="eastAsia"/>
                <w:szCs w:val="21"/>
              </w:rPr>
              <w:t>±0.00</w:t>
            </w:r>
          </w:p>
        </w:tc>
      </w:tr>
      <w:tr w:rsidR="007A5109" w:rsidRPr="007A5109" w14:paraId="77B84C84" w14:textId="77777777" w:rsidTr="007A5109">
        <w:trPr>
          <w:trHeight w:val="340"/>
          <w:jc w:val="center"/>
        </w:trPr>
        <w:tc>
          <w:tcPr>
            <w:tcW w:w="1792" w:type="pct"/>
            <w:gridSpan w:val="3"/>
            <w:tcBorders>
              <w:top w:val="single" w:sz="4" w:space="0" w:color="auto"/>
            </w:tcBorders>
            <w:vAlign w:val="center"/>
          </w:tcPr>
          <w:p w14:paraId="2BD06883" w14:textId="6DB94A07" w:rsidR="007A5109" w:rsidRPr="007A5109" w:rsidRDefault="007A5109" w:rsidP="00BC273D">
            <w:pPr>
              <w:spacing w:line="276" w:lineRule="auto"/>
              <w:jc w:val="center"/>
              <w:rPr>
                <w:rFonts w:asciiTheme="minorEastAsia" w:eastAsiaTheme="minorEastAsia" w:hAnsiTheme="minorEastAsia"/>
                <w:bCs/>
                <w:kern w:val="0"/>
                <w:szCs w:val="21"/>
              </w:rPr>
            </w:pPr>
            <w:r>
              <w:rPr>
                <w:rFonts w:asciiTheme="minorEastAsia" w:eastAsiaTheme="minorEastAsia" w:hAnsiTheme="minorEastAsia" w:hint="eastAsia"/>
                <w:bCs/>
                <w:kern w:val="0"/>
                <w:szCs w:val="21"/>
              </w:rPr>
              <w:t>合计</w:t>
            </w:r>
          </w:p>
        </w:tc>
        <w:tc>
          <w:tcPr>
            <w:tcW w:w="630" w:type="pct"/>
            <w:vAlign w:val="center"/>
          </w:tcPr>
          <w:p w14:paraId="754642AD" w14:textId="1E36B638" w:rsidR="007A5109" w:rsidRPr="007A5109" w:rsidRDefault="007A5109" w:rsidP="00BC273D">
            <w:pPr>
              <w:spacing w:line="276" w:lineRule="auto"/>
              <w:jc w:val="center"/>
              <w:rPr>
                <w:rFonts w:asciiTheme="minorEastAsia" w:eastAsiaTheme="minorEastAsia" w:hAnsiTheme="minorEastAsia"/>
                <w:szCs w:val="21"/>
              </w:rPr>
            </w:pPr>
            <w:r w:rsidRPr="007A5109">
              <w:rPr>
                <w:rFonts w:ascii="宋体" w:hAnsi="宋体" w:hint="eastAsia"/>
                <w:szCs w:val="21"/>
              </w:rPr>
              <w:t>1</w:t>
            </w:r>
            <w:r w:rsidRPr="007A5109">
              <w:rPr>
                <w:rFonts w:ascii="宋体" w:hAnsi="宋体"/>
                <w:szCs w:val="21"/>
              </w:rPr>
              <w:t>.63</w:t>
            </w:r>
          </w:p>
        </w:tc>
        <w:tc>
          <w:tcPr>
            <w:tcW w:w="630" w:type="pct"/>
            <w:vAlign w:val="center"/>
          </w:tcPr>
          <w:p w14:paraId="2378E5EE" w14:textId="77777777" w:rsidR="007A5109" w:rsidRPr="007A5109" w:rsidRDefault="007A5109" w:rsidP="00BC273D">
            <w:pPr>
              <w:spacing w:line="276" w:lineRule="auto"/>
              <w:jc w:val="center"/>
              <w:rPr>
                <w:rFonts w:asciiTheme="minorEastAsia" w:eastAsiaTheme="minorEastAsia" w:hAnsiTheme="minorEastAsia"/>
                <w:szCs w:val="21"/>
              </w:rPr>
            </w:pPr>
          </w:p>
        </w:tc>
        <w:tc>
          <w:tcPr>
            <w:tcW w:w="630" w:type="pct"/>
            <w:vAlign w:val="center"/>
          </w:tcPr>
          <w:p w14:paraId="70199155" w14:textId="33F93812" w:rsidR="007A5109" w:rsidRPr="007A5109" w:rsidRDefault="007A5109" w:rsidP="00BC273D">
            <w:pPr>
              <w:spacing w:line="276" w:lineRule="auto"/>
              <w:jc w:val="center"/>
              <w:rPr>
                <w:rFonts w:asciiTheme="minorEastAsia" w:eastAsiaTheme="minorEastAsia" w:hAnsiTheme="minorEastAsia"/>
                <w:szCs w:val="21"/>
              </w:rPr>
            </w:pPr>
            <w:r w:rsidRPr="007A5109">
              <w:rPr>
                <w:rFonts w:ascii="宋体" w:hAnsi="宋体" w:hint="eastAsia"/>
                <w:szCs w:val="21"/>
              </w:rPr>
              <w:t>1</w:t>
            </w:r>
            <w:r w:rsidRPr="007A5109">
              <w:rPr>
                <w:rFonts w:ascii="宋体" w:hAnsi="宋体"/>
                <w:szCs w:val="21"/>
              </w:rPr>
              <w:t>.63</w:t>
            </w:r>
          </w:p>
        </w:tc>
        <w:tc>
          <w:tcPr>
            <w:tcW w:w="654" w:type="pct"/>
            <w:vAlign w:val="center"/>
          </w:tcPr>
          <w:p w14:paraId="1FE95AB9" w14:textId="77777777" w:rsidR="007A5109" w:rsidRPr="007A5109" w:rsidRDefault="007A5109" w:rsidP="00BC273D">
            <w:pPr>
              <w:spacing w:line="276" w:lineRule="auto"/>
              <w:jc w:val="center"/>
              <w:rPr>
                <w:rFonts w:asciiTheme="minorEastAsia" w:eastAsiaTheme="minorEastAsia" w:hAnsiTheme="minorEastAsia"/>
                <w:szCs w:val="21"/>
              </w:rPr>
            </w:pPr>
          </w:p>
        </w:tc>
        <w:tc>
          <w:tcPr>
            <w:tcW w:w="664" w:type="pct"/>
            <w:vAlign w:val="center"/>
          </w:tcPr>
          <w:p w14:paraId="564A33F6" w14:textId="69FE9197" w:rsidR="007A5109" w:rsidRPr="007A5109" w:rsidRDefault="007A5109" w:rsidP="00BC273D">
            <w:pPr>
              <w:spacing w:line="276" w:lineRule="auto"/>
              <w:jc w:val="center"/>
              <w:rPr>
                <w:rFonts w:asciiTheme="minorEastAsia" w:eastAsiaTheme="minorEastAsia" w:hAnsiTheme="minorEastAsia"/>
                <w:szCs w:val="21"/>
              </w:rPr>
            </w:pPr>
            <w:r w:rsidRPr="007A5109">
              <w:rPr>
                <w:rFonts w:asciiTheme="minorEastAsia" w:eastAsiaTheme="minorEastAsia" w:hAnsiTheme="minorEastAsia" w:hint="eastAsia"/>
                <w:szCs w:val="21"/>
              </w:rPr>
              <w:t>±0.00</w:t>
            </w:r>
          </w:p>
        </w:tc>
      </w:tr>
    </w:tbl>
    <w:p w14:paraId="22FB49B8" w14:textId="56C50144" w:rsidR="0080686F" w:rsidRPr="009F05CD" w:rsidRDefault="0080686F" w:rsidP="00BC273D">
      <w:pPr>
        <w:spacing w:line="480" w:lineRule="auto"/>
        <w:ind w:firstLine="560"/>
        <w:rPr>
          <w:rFonts w:asciiTheme="minorEastAsia" w:eastAsiaTheme="minorEastAsia" w:hAnsiTheme="minorEastAsia"/>
          <w:sz w:val="24"/>
          <w:szCs w:val="24"/>
        </w:rPr>
      </w:pPr>
      <w:r w:rsidRPr="009F05CD">
        <w:rPr>
          <w:rFonts w:asciiTheme="minorEastAsia" w:eastAsiaTheme="minorEastAsia" w:hAnsiTheme="minorEastAsia"/>
          <w:sz w:val="24"/>
          <w:szCs w:val="24"/>
        </w:rPr>
        <w:t>本</w:t>
      </w:r>
      <w:r w:rsidRPr="009F05CD">
        <w:rPr>
          <w:rFonts w:asciiTheme="minorEastAsia" w:eastAsiaTheme="minorEastAsia" w:hAnsiTheme="minorEastAsia" w:hint="eastAsia"/>
          <w:sz w:val="24"/>
          <w:szCs w:val="24"/>
        </w:rPr>
        <w:t>项目</w:t>
      </w:r>
      <w:r w:rsidRPr="009F05CD">
        <w:rPr>
          <w:rFonts w:asciiTheme="minorEastAsia" w:eastAsiaTheme="minorEastAsia" w:hAnsiTheme="minorEastAsia"/>
          <w:sz w:val="24"/>
          <w:szCs w:val="24"/>
        </w:rPr>
        <w:t>的绿化沿建筑物四周</w:t>
      </w:r>
      <w:r w:rsidR="00E506E2" w:rsidRPr="009F05CD">
        <w:rPr>
          <w:rFonts w:asciiTheme="minorEastAsia" w:eastAsiaTheme="minorEastAsia" w:hAnsiTheme="minorEastAsia" w:hint="eastAsia"/>
          <w:sz w:val="24"/>
          <w:szCs w:val="24"/>
        </w:rPr>
        <w:t>、</w:t>
      </w:r>
      <w:r w:rsidR="0054048B" w:rsidRPr="009F05CD">
        <w:rPr>
          <w:rFonts w:asciiTheme="minorEastAsia" w:eastAsiaTheme="minorEastAsia" w:hAnsiTheme="minorEastAsia" w:hint="eastAsia"/>
          <w:sz w:val="24"/>
          <w:szCs w:val="24"/>
        </w:rPr>
        <w:t>道路旁</w:t>
      </w:r>
      <w:r w:rsidR="002E4F40">
        <w:rPr>
          <w:rFonts w:asciiTheme="minorEastAsia" w:eastAsiaTheme="minorEastAsia" w:hAnsiTheme="minorEastAsia" w:hint="eastAsia"/>
          <w:sz w:val="24"/>
          <w:szCs w:val="24"/>
        </w:rPr>
        <w:t>设置</w:t>
      </w:r>
      <w:r w:rsidR="00485F7E">
        <w:rPr>
          <w:rFonts w:asciiTheme="minorEastAsia" w:eastAsiaTheme="minorEastAsia" w:hAnsiTheme="minorEastAsia" w:hint="eastAsia"/>
          <w:sz w:val="24"/>
          <w:szCs w:val="24"/>
        </w:rPr>
        <w:t>绿化美化</w:t>
      </w:r>
      <w:r w:rsidRPr="009F05CD">
        <w:rPr>
          <w:rFonts w:asciiTheme="minorEastAsia" w:eastAsiaTheme="minorEastAsia" w:hAnsiTheme="minorEastAsia"/>
          <w:sz w:val="24"/>
          <w:szCs w:val="24"/>
        </w:rPr>
        <w:t>，根据现场实际情况，</w:t>
      </w:r>
      <w:r w:rsidR="00C776F4" w:rsidRPr="00DA5E50">
        <w:rPr>
          <w:rFonts w:asciiTheme="minorEastAsia" w:eastAsiaTheme="minorEastAsia" w:hAnsiTheme="minorEastAsia" w:hint="eastAsia"/>
          <w:sz w:val="24"/>
          <w:szCs w:val="24"/>
        </w:rPr>
        <w:t>主体工程区</w:t>
      </w:r>
      <w:r w:rsidR="00485F7E">
        <w:rPr>
          <w:rFonts w:asciiTheme="minorEastAsia" w:eastAsiaTheme="minorEastAsia" w:hAnsiTheme="minorEastAsia" w:hint="eastAsia"/>
          <w:sz w:val="24"/>
          <w:szCs w:val="24"/>
        </w:rPr>
        <w:t>绿化美化</w:t>
      </w:r>
      <w:r w:rsidR="00C776F4" w:rsidRPr="00DA5E50">
        <w:rPr>
          <w:rFonts w:asciiTheme="minorEastAsia" w:eastAsiaTheme="minorEastAsia" w:hAnsiTheme="minorEastAsia" w:hint="eastAsia"/>
          <w:sz w:val="24"/>
          <w:szCs w:val="24"/>
        </w:rPr>
        <w:t>面积为</w:t>
      </w:r>
      <w:r w:rsidR="0009229E">
        <w:rPr>
          <w:rFonts w:asciiTheme="minorEastAsia" w:eastAsiaTheme="minorEastAsia" w:hAnsiTheme="minorEastAsia"/>
          <w:sz w:val="24"/>
          <w:szCs w:val="24"/>
        </w:rPr>
        <w:t>1.</w:t>
      </w:r>
      <w:r w:rsidR="007A5109">
        <w:rPr>
          <w:rFonts w:asciiTheme="minorEastAsia" w:eastAsiaTheme="minorEastAsia" w:hAnsiTheme="minorEastAsia"/>
          <w:sz w:val="24"/>
          <w:szCs w:val="24"/>
        </w:rPr>
        <w:t>5</w:t>
      </w:r>
      <w:r w:rsidR="008D4AD5">
        <w:rPr>
          <w:rFonts w:asciiTheme="minorEastAsia" w:eastAsiaTheme="minorEastAsia" w:hAnsiTheme="minorEastAsia"/>
          <w:sz w:val="24"/>
          <w:szCs w:val="24"/>
        </w:rPr>
        <w:t>7</w:t>
      </w:r>
      <w:r w:rsidR="001B0212">
        <w:rPr>
          <w:rFonts w:asciiTheme="minorEastAsia" w:eastAsiaTheme="minorEastAsia" w:hAnsiTheme="minorEastAsia" w:hint="eastAsia"/>
          <w:sz w:val="24"/>
          <w:szCs w:val="24"/>
        </w:rPr>
        <w:t>公顷</w:t>
      </w:r>
      <w:r w:rsidR="008F0D31">
        <w:rPr>
          <w:rFonts w:asciiTheme="minorEastAsia" w:eastAsiaTheme="minorEastAsia" w:hAnsiTheme="minorEastAsia" w:hint="eastAsia"/>
          <w:sz w:val="24"/>
          <w:szCs w:val="24"/>
        </w:rPr>
        <w:t>，</w:t>
      </w:r>
      <w:r w:rsidR="007A5109" w:rsidRPr="007A5109">
        <w:rPr>
          <w:rFonts w:asciiTheme="minorEastAsia" w:eastAsiaTheme="minorEastAsia" w:hAnsiTheme="minorEastAsia" w:hint="eastAsia"/>
          <w:sz w:val="24"/>
          <w:szCs w:val="24"/>
        </w:rPr>
        <w:t>代征用地区的绿化美化面积为0.06公顷</w:t>
      </w:r>
      <w:r w:rsidR="007A5109">
        <w:rPr>
          <w:rFonts w:asciiTheme="minorEastAsia" w:eastAsiaTheme="minorEastAsia" w:hAnsiTheme="minorEastAsia" w:hint="eastAsia"/>
          <w:sz w:val="24"/>
          <w:szCs w:val="24"/>
        </w:rPr>
        <w:t>，</w:t>
      </w:r>
      <w:r w:rsidRPr="009F05CD">
        <w:rPr>
          <w:rFonts w:asciiTheme="minorEastAsia" w:eastAsiaTheme="minorEastAsia" w:hAnsiTheme="minorEastAsia"/>
          <w:sz w:val="24"/>
          <w:szCs w:val="24"/>
        </w:rPr>
        <w:t>与方案设计</w:t>
      </w:r>
      <w:r w:rsidR="001B1D59" w:rsidRPr="009F05CD">
        <w:rPr>
          <w:rFonts w:asciiTheme="minorEastAsia" w:eastAsiaTheme="minorEastAsia" w:hAnsiTheme="minorEastAsia" w:hint="eastAsia"/>
          <w:sz w:val="24"/>
          <w:szCs w:val="24"/>
        </w:rPr>
        <w:t>一致</w:t>
      </w:r>
      <w:r w:rsidRPr="009F05CD">
        <w:rPr>
          <w:rFonts w:asciiTheme="minorEastAsia" w:eastAsiaTheme="minorEastAsia" w:hAnsiTheme="minorEastAsia"/>
          <w:sz w:val="24"/>
          <w:szCs w:val="24"/>
        </w:rPr>
        <w:t>。</w:t>
      </w:r>
    </w:p>
    <w:p w14:paraId="1D47D510" w14:textId="77777777" w:rsidR="00054D2D" w:rsidRPr="00DA5E50" w:rsidRDefault="00054D2D" w:rsidP="00BC273D">
      <w:pPr>
        <w:spacing w:line="480" w:lineRule="auto"/>
        <w:ind w:firstLineChars="200" w:firstLine="480"/>
        <w:rPr>
          <w:rFonts w:asciiTheme="minorEastAsia" w:eastAsiaTheme="minorEastAsia" w:hAnsiTheme="minorEastAsia"/>
          <w:sz w:val="28"/>
        </w:rPr>
      </w:pPr>
      <w:r w:rsidRPr="00DA5E50">
        <w:rPr>
          <w:rFonts w:asciiTheme="minorEastAsia" w:eastAsiaTheme="minorEastAsia" w:hAnsiTheme="minorEastAsia"/>
          <w:sz w:val="24"/>
        </w:rPr>
        <w:t>总体来说，</w:t>
      </w:r>
      <w:r w:rsidR="0080686F" w:rsidRPr="00DA5E50">
        <w:rPr>
          <w:rFonts w:asciiTheme="minorEastAsia" w:eastAsiaTheme="minorEastAsia" w:hAnsiTheme="minorEastAsia" w:hint="eastAsia"/>
          <w:sz w:val="24"/>
        </w:rPr>
        <w:t>本项目</w:t>
      </w:r>
      <w:r w:rsidRPr="00DA5E50">
        <w:rPr>
          <w:rFonts w:asciiTheme="minorEastAsia" w:eastAsiaTheme="minorEastAsia" w:hAnsiTheme="minorEastAsia"/>
          <w:sz w:val="24"/>
        </w:rPr>
        <w:t>绿化建设较为完善，满足水土保持要求，经现场查勘，场地内基本不存在裸露地表现象，基本没有水土流失面积，水土保持效果明显。水土保持植</w:t>
      </w:r>
      <w:r w:rsidRPr="00DA5E50">
        <w:rPr>
          <w:rFonts w:asciiTheme="minorEastAsia" w:eastAsiaTheme="minorEastAsia" w:hAnsiTheme="minorEastAsia"/>
          <w:sz w:val="24"/>
        </w:rPr>
        <w:lastRenderedPageBreak/>
        <w:t>物措施照片见图3-3。</w:t>
      </w:r>
    </w:p>
    <w:tbl>
      <w:tblPr>
        <w:tblW w:w="91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94"/>
        <w:gridCol w:w="4580"/>
      </w:tblGrid>
      <w:tr w:rsidR="00BB74B6" w:rsidRPr="0079511E" w14:paraId="69AEB0C9" w14:textId="77777777" w:rsidTr="00DD0F3E">
        <w:tc>
          <w:tcPr>
            <w:tcW w:w="4594" w:type="dxa"/>
            <w:vAlign w:val="center"/>
          </w:tcPr>
          <w:p w14:paraId="7B0A133B" w14:textId="7779D73F" w:rsidR="000E4522" w:rsidRPr="0079511E" w:rsidRDefault="00F00BB8" w:rsidP="00F00BB8">
            <w:pPr>
              <w:rPr>
                <w:rFonts w:asciiTheme="minorEastAsia" w:eastAsiaTheme="minorEastAsia" w:hAnsiTheme="minorEastAsia"/>
              </w:rPr>
            </w:pPr>
            <w:bookmarkStart w:id="41" w:name="_Hlk29564261"/>
            <w:r w:rsidRPr="0079511E">
              <w:rPr>
                <w:rFonts w:asciiTheme="minorEastAsia" w:eastAsiaTheme="minorEastAsia" w:hAnsiTheme="minorEastAsia" w:hint="eastAsia"/>
              </w:rPr>
              <mc:AlternateContent>
                <mc:Choice Requires="wps">
                  <w:drawing>
                    <wp:anchor distT="0" distB="0" distL="114300" distR="114300" simplePos="0" relativeHeight="251643904" behindDoc="0" locked="0" layoutInCell="1" allowOverlap="1" wp14:anchorId="79A44AFB" wp14:editId="6F4DCB0D">
                      <wp:simplePos x="0" y="0"/>
                      <wp:positionH relativeFrom="column">
                        <wp:posOffset>2074545</wp:posOffset>
                      </wp:positionH>
                      <wp:positionV relativeFrom="paragraph">
                        <wp:posOffset>3368675</wp:posOffset>
                      </wp:positionV>
                      <wp:extent cx="709295" cy="276225"/>
                      <wp:effectExtent l="0" t="0" r="14605" b="28575"/>
                      <wp:wrapNone/>
                      <wp:docPr id="48" name="Text Box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9295" cy="276225"/>
                              </a:xfrm>
                              <a:prstGeom prst="rect">
                                <a:avLst/>
                              </a:prstGeom>
                              <a:gradFill rotWithShape="0">
                                <a:gsLst>
                                  <a:gs pos="0">
                                    <a:srgbClr val="BBD5F0"/>
                                  </a:gs>
                                  <a:gs pos="100000">
                                    <a:srgbClr val="9CBEE0"/>
                                  </a:gs>
                                </a:gsLst>
                                <a:lin ang="5400000"/>
                              </a:gradFill>
                              <a:ln w="15875">
                                <a:solidFill>
                                  <a:srgbClr val="739CC3"/>
                                </a:solidFill>
                                <a:miter lim="800000"/>
                                <a:headEnd/>
                                <a:tailEnd/>
                              </a:ln>
                            </wps:spPr>
                            <wps:txbx>
                              <w:txbxContent>
                                <w:p w14:paraId="4FE147A1" w14:textId="7A6E36BC" w:rsidR="00EC3AB7" w:rsidRPr="008C0E83" w:rsidRDefault="00EC3AB7" w:rsidP="0079511E">
                                  <w:pPr>
                                    <w:rPr>
                                      <w:sz w:val="24"/>
                                      <w:szCs w:val="24"/>
                                    </w:rPr>
                                  </w:pPr>
                                  <w:r w:rsidRPr="008C0E83">
                                    <w:rPr>
                                      <w:rFonts w:hint="eastAsia"/>
                                      <w:sz w:val="24"/>
                                      <w:szCs w:val="24"/>
                                    </w:rPr>
                                    <w:t>2</w:t>
                                  </w:r>
                                  <w:r>
                                    <w:rPr>
                                      <w:rFonts w:hint="eastAsia"/>
                                      <w:sz w:val="24"/>
                                      <w:szCs w:val="24"/>
                                    </w:rPr>
                                    <w:t>0</w:t>
                                  </w:r>
                                  <w:r>
                                    <w:rPr>
                                      <w:sz w:val="24"/>
                                      <w:szCs w:val="24"/>
                                    </w:rPr>
                                    <w:t>20.0</w:t>
                                  </w:r>
                                  <w:r w:rsidR="007F44C0">
                                    <w:rPr>
                                      <w:sz w:val="24"/>
                                      <w:szCs w:val="24"/>
                                    </w:rPr>
                                    <w:t>7</w:t>
                                  </w:r>
                                </w:p>
                                <w:p w14:paraId="5A88449A" w14:textId="69376CC3" w:rsidR="00EC3AB7" w:rsidRPr="008C0E83" w:rsidRDefault="00EC3AB7" w:rsidP="000E4522">
                                  <w:pPr>
                                    <w:rPr>
                                      <w:sz w:val="24"/>
                                      <w:szCs w:val="2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A44AFB" id="_x0000_s1366" type="#_x0000_t202" style="position:absolute;left:0;text-align:left;margin-left:163.35pt;margin-top:265.25pt;width:55.85pt;height:21.75pt;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" fillcolor="#bbd5f0" strokecolor="#739cc3" strokeweight="1.25pt">
                      <v:fill color2="#9cbee0" focus="100%" type="gradient">
                        <o:fill v:ext="view" type="gradientUnscaled"/>
                      </v:fill>
                      <v:textbox>
                        <w:txbxContent>
                          <w:p w14:paraId="4FE147A1" w14:textId="7A6E36BC" w:rsidR="00EC3AB7" w:rsidRPr="008C0E83" w:rsidRDefault="00EC3AB7" w:rsidP="0079511E">
                            <w:pPr>
                              <w:rPr>
                                <w:sz w:val="24"/>
                                <w:szCs w:val="24"/>
                              </w:rPr>
                            </w:pPr>
                            <w:r w:rsidRPr="008C0E83">
                              <w:rPr>
                                <w:rFonts w:hint="eastAsia"/>
                                <w:sz w:val="24"/>
                                <w:szCs w:val="24"/>
                              </w:rPr>
                              <w:t>2</w:t>
                            </w:r>
                            <w:r>
                              <w:rPr>
                                <w:rFonts w:hint="eastAsia"/>
                                <w:sz w:val="24"/>
                                <w:szCs w:val="24"/>
                              </w:rPr>
                              <w:t>0</w:t>
                            </w:r>
                            <w:r>
                              <w:rPr>
                                <w:sz w:val="24"/>
                                <w:szCs w:val="24"/>
                              </w:rPr>
                              <w:t>20.0</w:t>
                            </w:r>
                            <w:r w:rsidR="007F44C0">
                              <w:rPr>
                                <w:sz w:val="24"/>
                                <w:szCs w:val="24"/>
                              </w:rPr>
                              <w:t>7</w:t>
                            </w:r>
                          </w:p>
                          <w:p w14:paraId="5A88449A" w14:textId="69376CC3" w:rsidR="00EC3AB7" w:rsidRPr="008C0E83" w:rsidRDefault="00EC3AB7" w:rsidP="000E4522">
                            <w:pPr>
                              <w:rPr>
                                <w:sz w:val="24"/>
                                <w:szCs w:val="24"/>
                              </w:rPr>
                            </w:pPr>
                          </w:p>
                        </w:txbxContent>
                      </v:textbox>
                    </v:shape>
                  </w:pict>
                </mc:Fallback>
              </mc:AlternateContent>
            </w:r>
            <w:r w:rsidR="007A5109">
              <w:drawing>
                <wp:inline distT="0" distB="0" distL="0" distR="0" wp14:anchorId="431E25C9" wp14:editId="2278C1AE">
                  <wp:extent cx="2714625" cy="3669998"/>
                  <wp:effectExtent l="0" t="0" r="0" b="698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t="23924"/>
                          <a:stretch/>
                        </pic:blipFill>
                        <pic:spPr bwMode="auto">
                          <a:xfrm>
                            <a:off x="0" y="0"/>
                            <a:ext cx="2717161" cy="367342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80" w:type="dxa"/>
            <w:vAlign w:val="center"/>
          </w:tcPr>
          <w:p w14:paraId="4C90CA53" w14:textId="05E7D301" w:rsidR="000E4522" w:rsidRPr="0079511E" w:rsidRDefault="00F00BB8" w:rsidP="000E4522">
            <w:pPr>
              <w:rPr>
                <w:rFonts w:asciiTheme="minorEastAsia" w:eastAsiaTheme="minorEastAsia" w:hAnsiTheme="minorEastAsia"/>
                <w:bCs/>
                <w:sz w:val="28"/>
              </w:rPr>
            </w:pPr>
            <w:r w:rsidRPr="0079511E">
              <w:rPr>
                <w:rFonts w:asciiTheme="minorEastAsia" w:eastAsiaTheme="minorEastAsia" w:hAnsiTheme="minorEastAsia" w:hint="eastAsia"/>
              </w:rPr>
              <mc:AlternateContent>
                <mc:Choice Requires="wps">
                  <w:drawing>
                    <wp:anchor distT="0" distB="0" distL="114300" distR="114300" simplePos="0" relativeHeight="251645952" behindDoc="0" locked="0" layoutInCell="1" allowOverlap="1" wp14:anchorId="1869EC2B" wp14:editId="68580E29">
                      <wp:simplePos x="0" y="0"/>
                      <wp:positionH relativeFrom="column">
                        <wp:posOffset>2044700</wp:posOffset>
                      </wp:positionH>
                      <wp:positionV relativeFrom="paragraph">
                        <wp:posOffset>3436620</wp:posOffset>
                      </wp:positionV>
                      <wp:extent cx="731520" cy="276225"/>
                      <wp:effectExtent l="0" t="0" r="11430" b="28575"/>
                      <wp:wrapNone/>
                      <wp:docPr id="49" name="Text Box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1520" cy="276225"/>
                              </a:xfrm>
                              <a:prstGeom prst="rect">
                                <a:avLst/>
                              </a:prstGeom>
                              <a:gradFill rotWithShape="0">
                                <a:gsLst>
                                  <a:gs pos="0">
                                    <a:srgbClr val="BBD5F0"/>
                                  </a:gs>
                                  <a:gs pos="100000">
                                    <a:srgbClr val="9CBEE0"/>
                                  </a:gs>
                                </a:gsLst>
                                <a:lin ang="5400000"/>
                              </a:gradFill>
                              <a:ln w="15875">
                                <a:solidFill>
                                  <a:srgbClr val="739CC3"/>
                                </a:solidFill>
                                <a:miter lim="800000"/>
                                <a:headEnd/>
                                <a:tailEnd/>
                              </a:ln>
                            </wps:spPr>
                            <wps:txbx>
                              <w:txbxContent>
                                <w:p w14:paraId="6791651F" w14:textId="5C99328A" w:rsidR="00EC3AB7" w:rsidRPr="008C0E83" w:rsidRDefault="00EC3AB7" w:rsidP="0079511E">
                                  <w:pPr>
                                    <w:rPr>
                                      <w:sz w:val="24"/>
                                      <w:szCs w:val="24"/>
                                    </w:rPr>
                                  </w:pPr>
                                  <w:r w:rsidRPr="008C0E83">
                                    <w:rPr>
                                      <w:rFonts w:hint="eastAsia"/>
                                      <w:sz w:val="24"/>
                                      <w:szCs w:val="24"/>
                                    </w:rPr>
                                    <w:t>2</w:t>
                                  </w:r>
                                  <w:r>
                                    <w:rPr>
                                      <w:rFonts w:hint="eastAsia"/>
                                      <w:sz w:val="24"/>
                                      <w:szCs w:val="24"/>
                                    </w:rPr>
                                    <w:t>0</w:t>
                                  </w:r>
                                  <w:r>
                                    <w:rPr>
                                      <w:sz w:val="24"/>
                                      <w:szCs w:val="24"/>
                                    </w:rPr>
                                    <w:t>20.0</w:t>
                                  </w:r>
                                  <w:r w:rsidR="007F44C0">
                                    <w:rPr>
                                      <w:sz w:val="24"/>
                                      <w:szCs w:val="24"/>
                                    </w:rPr>
                                    <w:t>7</w:t>
                                  </w:r>
                                </w:p>
                                <w:p w14:paraId="3763B005" w14:textId="03AB8EC9" w:rsidR="00EC3AB7" w:rsidRPr="008C0E83" w:rsidRDefault="00EC3AB7" w:rsidP="000E4522">
                                  <w:pPr>
                                    <w:rPr>
                                      <w:sz w:val="24"/>
                                      <w:szCs w:val="2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869EC2B" id="_x0000_s1367" type="#_x0000_t202" style="position:absolute;left:0;text-align:left;margin-left:161pt;margin-top:270.6pt;width:57.6pt;height:21.7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" fillcolor="#bbd5f0" strokecolor="#739cc3" strokeweight="1.25pt">
                      <v:fill color2="#9cbee0" focus="100%" type="gradient">
                        <o:fill v:ext="view" type="gradientUnscaled"/>
                      </v:fill>
                      <v:textbox>
                        <w:txbxContent>
                          <w:p w14:paraId="6791651F" w14:textId="5C99328A" w:rsidR="00EC3AB7" w:rsidRPr="008C0E83" w:rsidRDefault="00EC3AB7" w:rsidP="0079511E">
                            <w:pPr>
                              <w:rPr>
                                <w:sz w:val="24"/>
                                <w:szCs w:val="24"/>
                              </w:rPr>
                            </w:pPr>
                            <w:r w:rsidRPr="008C0E83">
                              <w:rPr>
                                <w:rFonts w:hint="eastAsia"/>
                                <w:sz w:val="24"/>
                                <w:szCs w:val="24"/>
                              </w:rPr>
                              <w:t>2</w:t>
                            </w:r>
                            <w:r>
                              <w:rPr>
                                <w:rFonts w:hint="eastAsia"/>
                                <w:sz w:val="24"/>
                                <w:szCs w:val="24"/>
                              </w:rPr>
                              <w:t>0</w:t>
                            </w:r>
                            <w:r>
                              <w:rPr>
                                <w:sz w:val="24"/>
                                <w:szCs w:val="24"/>
                              </w:rPr>
                              <w:t>20.0</w:t>
                            </w:r>
                            <w:r w:rsidR="007F44C0">
                              <w:rPr>
                                <w:sz w:val="24"/>
                                <w:szCs w:val="24"/>
                              </w:rPr>
                              <w:t>7</w:t>
                            </w:r>
                          </w:p>
                          <w:p w14:paraId="3763B005" w14:textId="03AB8EC9" w:rsidR="00EC3AB7" w:rsidRPr="008C0E83" w:rsidRDefault="00EC3AB7" w:rsidP="000E4522">
                            <w:pPr>
                              <w:rPr>
                                <w:sz w:val="24"/>
                                <w:szCs w:val="24"/>
                              </w:rPr>
                            </w:pPr>
                          </w:p>
                        </w:txbxContent>
                      </v:textbox>
                    </v:shape>
                  </w:pict>
                </mc:Fallback>
              </mc:AlternateContent>
            </w:r>
            <w:r w:rsidR="007A5109">
              <w:drawing>
                <wp:inline distT="0" distB="0" distL="0" distR="0" wp14:anchorId="6C604086" wp14:editId="4AF5A83E">
                  <wp:extent cx="2600325" cy="3583551"/>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t="22429"/>
                          <a:stretch/>
                        </pic:blipFill>
                        <pic:spPr bwMode="auto">
                          <a:xfrm>
                            <a:off x="0" y="0"/>
                            <a:ext cx="2603266" cy="358760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BB74B6" w:rsidRPr="0079511E" w14:paraId="5A63149D" w14:textId="77777777" w:rsidTr="00DD0F3E">
        <w:tc>
          <w:tcPr>
            <w:tcW w:w="4594" w:type="dxa"/>
            <w:vAlign w:val="center"/>
          </w:tcPr>
          <w:p w14:paraId="6DC0F8AA" w14:textId="4DFB36E6" w:rsidR="000E4522" w:rsidRPr="0079511E" w:rsidRDefault="00DF5A16" w:rsidP="000E4522">
            <w:pPr>
              <w:jc w:val="center"/>
              <w:rPr>
                <w:rFonts w:asciiTheme="minorEastAsia" w:eastAsiaTheme="minorEastAsia" w:hAnsiTheme="minorEastAsia"/>
                <w:bCs/>
                <w:sz w:val="24"/>
              </w:rPr>
            </w:pPr>
            <w:r w:rsidRPr="0079511E">
              <w:rPr>
                <w:rFonts w:asciiTheme="minorEastAsia" w:eastAsiaTheme="minorEastAsia" w:hAnsiTheme="minorEastAsia" w:hint="eastAsia"/>
                <w:bCs/>
                <w:sz w:val="24"/>
              </w:rPr>
              <w:t>建筑物旁宅旁绿地</w:t>
            </w:r>
          </w:p>
        </w:tc>
        <w:tc>
          <w:tcPr>
            <w:tcW w:w="4580" w:type="dxa"/>
            <w:vAlign w:val="center"/>
          </w:tcPr>
          <w:p w14:paraId="1F10964F" w14:textId="0060A518" w:rsidR="000E4522" w:rsidRPr="0079511E" w:rsidRDefault="00BB74B6" w:rsidP="00BB74B6">
            <w:pPr>
              <w:jc w:val="center"/>
              <w:rPr>
                <w:rFonts w:asciiTheme="minorEastAsia" w:eastAsiaTheme="minorEastAsia" w:hAnsiTheme="minorEastAsia"/>
                <w:bCs/>
                <w:sz w:val="24"/>
              </w:rPr>
            </w:pPr>
            <w:r w:rsidRPr="0079511E">
              <w:rPr>
                <w:rFonts w:asciiTheme="minorEastAsia" w:eastAsiaTheme="minorEastAsia" w:hAnsiTheme="minorEastAsia" w:hint="eastAsia"/>
                <w:bCs/>
                <w:sz w:val="24"/>
              </w:rPr>
              <w:t>道路旁公共</w:t>
            </w:r>
            <w:r w:rsidR="0002462E" w:rsidRPr="0079511E">
              <w:rPr>
                <w:rFonts w:asciiTheme="minorEastAsia" w:eastAsiaTheme="minorEastAsia" w:hAnsiTheme="minorEastAsia" w:hint="eastAsia"/>
                <w:bCs/>
                <w:sz w:val="24"/>
              </w:rPr>
              <w:t>绿地</w:t>
            </w:r>
          </w:p>
        </w:tc>
      </w:tr>
      <w:tr w:rsidR="00BB74B6" w:rsidRPr="0079511E" w14:paraId="652A78EF" w14:textId="77777777" w:rsidTr="00BC273D">
        <w:trPr>
          <w:trHeight w:val="3597"/>
        </w:trPr>
        <w:tc>
          <w:tcPr>
            <w:tcW w:w="4594" w:type="dxa"/>
            <w:vAlign w:val="center"/>
          </w:tcPr>
          <w:p w14:paraId="39864739" w14:textId="59BA835F" w:rsidR="00BB74B6" w:rsidRPr="0079511E" w:rsidRDefault="00F00BB8" w:rsidP="00BB74B6">
            <w:pPr>
              <w:jc w:val="center"/>
              <w:rPr>
                <w:rFonts w:asciiTheme="minorEastAsia" w:eastAsiaTheme="minorEastAsia" w:hAnsiTheme="minorEastAsia"/>
                <w:bCs/>
                <w:sz w:val="24"/>
              </w:rPr>
            </w:pPr>
            <w:r w:rsidRPr="0079511E">
              <w:rPr>
                <w:rFonts w:asciiTheme="minorEastAsia" w:eastAsiaTheme="minorEastAsia" w:hAnsiTheme="minorEastAsia" w:hint="eastAsia"/>
                <w:bCs/>
                <w:sz w:val="24"/>
              </w:rPr>
              <mc:AlternateContent>
                <mc:Choice Requires="wps">
                  <w:drawing>
                    <wp:anchor distT="0" distB="0" distL="114300" distR="114300" simplePos="0" relativeHeight="251653120" behindDoc="0" locked="0" layoutInCell="1" allowOverlap="1" wp14:anchorId="1C6F3932" wp14:editId="1F04A711">
                      <wp:simplePos x="0" y="0"/>
                      <wp:positionH relativeFrom="column">
                        <wp:posOffset>2038350</wp:posOffset>
                      </wp:positionH>
                      <wp:positionV relativeFrom="paragraph">
                        <wp:posOffset>3403600</wp:posOffset>
                      </wp:positionV>
                      <wp:extent cx="753110" cy="276225"/>
                      <wp:effectExtent l="0" t="0" r="27940" b="28575"/>
                      <wp:wrapNone/>
                      <wp:docPr id="125" name="Text Box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3110" cy="276225"/>
                              </a:xfrm>
                              <a:prstGeom prst="rect">
                                <a:avLst/>
                              </a:prstGeom>
                              <a:gradFill rotWithShape="0">
                                <a:gsLst>
                                  <a:gs pos="0">
                                    <a:srgbClr val="BBD5F0"/>
                                  </a:gs>
                                  <a:gs pos="100000">
                                    <a:srgbClr val="9CBEE0"/>
                                  </a:gs>
                                </a:gsLst>
                                <a:lin ang="5400000"/>
                              </a:gradFill>
                              <a:ln w="15875">
                                <a:solidFill>
                                  <a:srgbClr val="739CC3"/>
                                </a:solidFill>
                                <a:miter lim="800000"/>
                                <a:headEnd/>
                                <a:tailEnd/>
                              </a:ln>
                            </wps:spPr>
                            <wps:txbx>
                              <w:txbxContent>
                                <w:p w14:paraId="05BC5148" w14:textId="12E2A787" w:rsidR="00EC3AB7" w:rsidRPr="008C0E83" w:rsidRDefault="00EC3AB7" w:rsidP="00BB74B6">
                                  <w:pPr>
                                    <w:rPr>
                                      <w:sz w:val="24"/>
                                      <w:szCs w:val="24"/>
                                    </w:rPr>
                                  </w:pPr>
                                  <w:r w:rsidRPr="008C0E83">
                                    <w:rPr>
                                      <w:rFonts w:hint="eastAsia"/>
                                      <w:sz w:val="24"/>
                                      <w:szCs w:val="24"/>
                                    </w:rPr>
                                    <w:t>2</w:t>
                                  </w:r>
                                  <w:r>
                                    <w:rPr>
                                      <w:rFonts w:hint="eastAsia"/>
                                      <w:sz w:val="24"/>
                                      <w:szCs w:val="24"/>
                                    </w:rPr>
                                    <w:t>0</w:t>
                                  </w:r>
                                  <w:r>
                                    <w:rPr>
                                      <w:sz w:val="24"/>
                                      <w:szCs w:val="24"/>
                                    </w:rPr>
                                    <w:t>20.0</w:t>
                                  </w:r>
                                  <w:r w:rsidR="007F44C0">
                                    <w:rPr>
                                      <w:sz w:val="24"/>
                                      <w:szCs w:val="24"/>
                                    </w:rPr>
                                    <w:t>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C6F3932" id="_x0000_s1368" type="#_x0000_t202" style="position:absolute;left:0;text-align:left;margin-left:160.5pt;margin-top:268pt;width:59.3pt;height:21.75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" fillcolor="#bbd5f0" strokecolor="#739cc3" strokeweight="1.25pt">
                      <v:fill color2="#9cbee0" focus="100%" type="gradient">
                        <o:fill v:ext="view" type="gradientUnscaled"/>
                      </v:fill>
                      <v:textbox>
                        <w:txbxContent>
                          <w:p w14:paraId="05BC5148" w14:textId="12E2A787" w:rsidR="00EC3AB7" w:rsidRPr="008C0E83" w:rsidRDefault="00EC3AB7" w:rsidP="00BB74B6">
                            <w:pPr>
                              <w:rPr>
                                <w:sz w:val="24"/>
                                <w:szCs w:val="24"/>
                              </w:rPr>
                            </w:pPr>
                            <w:r w:rsidRPr="008C0E83">
                              <w:rPr>
                                <w:rFonts w:hint="eastAsia"/>
                                <w:sz w:val="24"/>
                                <w:szCs w:val="24"/>
                              </w:rPr>
                              <w:t>2</w:t>
                            </w:r>
                            <w:r>
                              <w:rPr>
                                <w:rFonts w:hint="eastAsia"/>
                                <w:sz w:val="24"/>
                                <w:szCs w:val="24"/>
                              </w:rPr>
                              <w:t>0</w:t>
                            </w:r>
                            <w:r>
                              <w:rPr>
                                <w:sz w:val="24"/>
                                <w:szCs w:val="24"/>
                              </w:rPr>
                              <w:t>20.0</w:t>
                            </w:r>
                            <w:r w:rsidR="007F44C0">
                              <w:rPr>
                                <w:sz w:val="24"/>
                                <w:szCs w:val="24"/>
                              </w:rPr>
                              <w:t>7</w:t>
                            </w:r>
                          </w:p>
                        </w:txbxContent>
                      </v:textbox>
                    </v:shape>
                  </w:pict>
                </mc:Fallback>
              </mc:AlternateContent>
            </w:r>
            <w:r w:rsidR="007A5109">
              <w:drawing>
                <wp:inline distT="0" distB="0" distL="0" distR="0" wp14:anchorId="3FF1EB20" wp14:editId="58187CA8">
                  <wp:extent cx="2657475" cy="3658759"/>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t="22525"/>
                          <a:stretch/>
                        </pic:blipFill>
                        <pic:spPr bwMode="auto">
                          <a:xfrm>
                            <a:off x="0" y="0"/>
                            <a:ext cx="2661664" cy="366452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80" w:type="dxa"/>
            <w:vAlign w:val="center"/>
          </w:tcPr>
          <w:p w14:paraId="6F67335D" w14:textId="09425902" w:rsidR="00BB74B6" w:rsidRPr="0079511E" w:rsidRDefault="009F35C6" w:rsidP="00BB74B6">
            <w:pPr>
              <w:jc w:val="center"/>
              <w:rPr>
                <w:rFonts w:asciiTheme="minorEastAsia" w:eastAsiaTheme="minorEastAsia" w:hAnsiTheme="minorEastAsia"/>
                <w:bCs/>
                <w:sz w:val="24"/>
              </w:rPr>
            </w:pPr>
            <w:r w:rsidRPr="0079511E">
              <w:rPr>
                <w:rFonts w:asciiTheme="minorEastAsia" w:eastAsiaTheme="minorEastAsia" w:hAnsiTheme="minorEastAsia" w:hint="eastAsia"/>
                <w:bCs/>
                <w:sz w:val="24"/>
              </w:rPr>
              <mc:AlternateContent>
                <mc:Choice Requires="wps">
                  <w:drawing>
                    <wp:anchor distT="0" distB="0" distL="114300" distR="114300" simplePos="0" relativeHeight="251656192" behindDoc="0" locked="0" layoutInCell="1" allowOverlap="1" wp14:anchorId="6CE9D558" wp14:editId="6B3A0B71">
                      <wp:simplePos x="0" y="0"/>
                      <wp:positionH relativeFrom="column">
                        <wp:posOffset>2048510</wp:posOffset>
                      </wp:positionH>
                      <wp:positionV relativeFrom="paragraph">
                        <wp:posOffset>3386455</wp:posOffset>
                      </wp:positionV>
                      <wp:extent cx="731520" cy="276225"/>
                      <wp:effectExtent l="0" t="0" r="11430" b="28575"/>
                      <wp:wrapNone/>
                      <wp:docPr id="126" name="Text Box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1520" cy="276225"/>
                              </a:xfrm>
                              <a:prstGeom prst="rect">
                                <a:avLst/>
                              </a:prstGeom>
                              <a:gradFill rotWithShape="0">
                                <a:gsLst>
                                  <a:gs pos="0">
                                    <a:srgbClr val="BBD5F0"/>
                                  </a:gs>
                                  <a:gs pos="100000">
                                    <a:srgbClr val="9CBEE0"/>
                                  </a:gs>
                                </a:gsLst>
                                <a:lin ang="5400000"/>
                              </a:gradFill>
                              <a:ln w="15875">
                                <a:solidFill>
                                  <a:srgbClr val="739CC3"/>
                                </a:solidFill>
                                <a:miter lim="800000"/>
                                <a:headEnd/>
                                <a:tailEnd/>
                              </a:ln>
                            </wps:spPr>
                            <wps:txbx>
                              <w:txbxContent>
                                <w:p w14:paraId="17647364" w14:textId="1BDF12AA" w:rsidR="00EC3AB7" w:rsidRPr="008C0E83" w:rsidRDefault="00EC3AB7" w:rsidP="0079511E">
                                  <w:pPr>
                                    <w:rPr>
                                      <w:sz w:val="24"/>
                                      <w:szCs w:val="24"/>
                                    </w:rPr>
                                  </w:pPr>
                                  <w:r w:rsidRPr="008C0E83">
                                    <w:rPr>
                                      <w:rFonts w:hint="eastAsia"/>
                                      <w:sz w:val="24"/>
                                      <w:szCs w:val="24"/>
                                    </w:rPr>
                                    <w:t>2</w:t>
                                  </w:r>
                                  <w:r>
                                    <w:rPr>
                                      <w:rFonts w:hint="eastAsia"/>
                                      <w:sz w:val="24"/>
                                      <w:szCs w:val="24"/>
                                    </w:rPr>
                                    <w:t>0</w:t>
                                  </w:r>
                                  <w:r>
                                    <w:rPr>
                                      <w:sz w:val="24"/>
                                      <w:szCs w:val="24"/>
                                    </w:rPr>
                                    <w:t>20.0</w:t>
                                  </w:r>
                                  <w:r w:rsidR="007F44C0">
                                    <w:rPr>
                                      <w:sz w:val="24"/>
                                      <w:szCs w:val="24"/>
                                    </w:rPr>
                                    <w:t>7</w:t>
                                  </w:r>
                                </w:p>
                                <w:p w14:paraId="68374B43" w14:textId="64B88F75" w:rsidR="00EC3AB7" w:rsidRPr="008C0E83" w:rsidRDefault="00EC3AB7" w:rsidP="00BB74B6">
                                  <w:pPr>
                                    <w:rPr>
                                      <w:sz w:val="24"/>
                                      <w:szCs w:val="2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E9D558" id="_x0000_s1369" type="#_x0000_t202" style="position:absolute;left:0;text-align:left;margin-left:161.3pt;margin-top:266.65pt;width:57.6pt;height:21.7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" fillcolor="#bbd5f0" strokecolor="#739cc3" strokeweight="1.25pt">
                      <v:fill color2="#9cbee0" focus="100%" type="gradient">
                        <o:fill v:ext="view" type="gradientUnscaled"/>
                      </v:fill>
                      <v:textbox>
                        <w:txbxContent>
                          <w:p w14:paraId="17647364" w14:textId="1BDF12AA" w:rsidR="00EC3AB7" w:rsidRPr="008C0E83" w:rsidRDefault="00EC3AB7" w:rsidP="0079511E">
                            <w:pPr>
                              <w:rPr>
                                <w:sz w:val="24"/>
                                <w:szCs w:val="24"/>
                              </w:rPr>
                            </w:pPr>
                            <w:r w:rsidRPr="008C0E83">
                              <w:rPr>
                                <w:rFonts w:hint="eastAsia"/>
                                <w:sz w:val="24"/>
                                <w:szCs w:val="24"/>
                              </w:rPr>
                              <w:t>2</w:t>
                            </w:r>
                            <w:r>
                              <w:rPr>
                                <w:rFonts w:hint="eastAsia"/>
                                <w:sz w:val="24"/>
                                <w:szCs w:val="24"/>
                              </w:rPr>
                              <w:t>0</w:t>
                            </w:r>
                            <w:r>
                              <w:rPr>
                                <w:sz w:val="24"/>
                                <w:szCs w:val="24"/>
                              </w:rPr>
                              <w:t>20.0</w:t>
                            </w:r>
                            <w:r w:rsidR="007F44C0">
                              <w:rPr>
                                <w:sz w:val="24"/>
                                <w:szCs w:val="24"/>
                              </w:rPr>
                              <w:t>7</w:t>
                            </w:r>
                          </w:p>
                          <w:p w14:paraId="68374B43" w14:textId="64B88F75" w:rsidR="00EC3AB7" w:rsidRPr="008C0E83" w:rsidRDefault="00EC3AB7" w:rsidP="00BB74B6">
                            <w:pPr>
                              <w:rPr>
                                <w:sz w:val="24"/>
                                <w:szCs w:val="24"/>
                              </w:rPr>
                            </w:pPr>
                          </w:p>
                        </w:txbxContent>
                      </v:textbox>
                    </v:shape>
                  </w:pict>
                </mc:Fallback>
              </mc:AlternateContent>
            </w:r>
            <w:r w:rsidR="007A5109">
              <w:drawing>
                <wp:inline distT="0" distB="0" distL="0" distR="0" wp14:anchorId="53254434" wp14:editId="5DD8D65E">
                  <wp:extent cx="2600325" cy="3585953"/>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t="22417"/>
                          <a:stretch/>
                        </pic:blipFill>
                        <pic:spPr bwMode="auto">
                          <a:xfrm>
                            <a:off x="0" y="0"/>
                            <a:ext cx="2601685" cy="3587828"/>
                          </a:xfrm>
                          <a:prstGeom prst="rect">
                            <a:avLst/>
                          </a:prstGeom>
                          <a:noFill/>
                          <a:ln>
                            <a:noFill/>
                          </a:ln>
                          <a:extLst>
                            <a:ext uri="{53640926-AAD7-44D8-BBD7-CCE9431645EC}">
                              <a14:shadowObscured xmlns:a14="http://schemas.microsoft.com/office/drawing/2010/main"/>
                            </a:ext>
                          </a:extLst>
                        </pic:spPr>
                      </pic:pic>
                    </a:graphicData>
                  </a:graphic>
                </wp:inline>
              </w:drawing>
            </w:r>
            <w:r w:rsidR="00DF5A16" w:rsidRPr="0079511E">
              <w:rPr>
                <w:rFonts w:asciiTheme="minorEastAsia" w:eastAsiaTheme="minorEastAsia" w:hAnsiTheme="minorEastAsia" w:hint="eastAsia"/>
                <w:bCs/>
                <w:sz w:val="24"/>
              </w:rPr>
              <w:t xml:space="preserve"> </w:t>
            </w:r>
          </w:p>
        </w:tc>
      </w:tr>
      <w:tr w:rsidR="00BB74B6" w:rsidRPr="00DA5E50" w14:paraId="2F84C5B5" w14:textId="77777777" w:rsidTr="00BC273D">
        <w:trPr>
          <w:trHeight w:val="70"/>
        </w:trPr>
        <w:tc>
          <w:tcPr>
            <w:tcW w:w="4594" w:type="dxa"/>
            <w:vAlign w:val="center"/>
          </w:tcPr>
          <w:p w14:paraId="296E564C" w14:textId="77777777" w:rsidR="00BB74B6" w:rsidRPr="0079511E" w:rsidRDefault="00BB74B6" w:rsidP="00C94207">
            <w:pPr>
              <w:jc w:val="center"/>
              <w:rPr>
                <w:rFonts w:asciiTheme="minorEastAsia" w:eastAsiaTheme="minorEastAsia" w:hAnsiTheme="minorEastAsia"/>
                <w:bCs/>
                <w:sz w:val="24"/>
              </w:rPr>
            </w:pPr>
            <w:r w:rsidRPr="0079511E">
              <w:rPr>
                <w:rFonts w:asciiTheme="minorEastAsia" w:eastAsiaTheme="minorEastAsia" w:hAnsiTheme="minorEastAsia" w:hint="eastAsia"/>
                <w:bCs/>
                <w:sz w:val="24"/>
              </w:rPr>
              <w:t>道路旁公共绿地</w:t>
            </w:r>
          </w:p>
        </w:tc>
        <w:tc>
          <w:tcPr>
            <w:tcW w:w="4580" w:type="dxa"/>
            <w:vAlign w:val="center"/>
          </w:tcPr>
          <w:p w14:paraId="08F1638D" w14:textId="77777777" w:rsidR="00BB74B6" w:rsidRPr="00DA5E50" w:rsidRDefault="00BB74B6" w:rsidP="00C94207">
            <w:pPr>
              <w:jc w:val="center"/>
              <w:rPr>
                <w:rFonts w:asciiTheme="minorEastAsia" w:eastAsiaTheme="minorEastAsia" w:hAnsiTheme="minorEastAsia"/>
                <w:bCs/>
                <w:sz w:val="24"/>
              </w:rPr>
            </w:pPr>
            <w:r w:rsidRPr="0079511E">
              <w:rPr>
                <w:rFonts w:asciiTheme="minorEastAsia" w:eastAsiaTheme="minorEastAsia" w:hAnsiTheme="minorEastAsia" w:hint="eastAsia"/>
                <w:bCs/>
                <w:sz w:val="24"/>
              </w:rPr>
              <w:t>建筑物旁宅旁绿地</w:t>
            </w:r>
          </w:p>
        </w:tc>
      </w:tr>
    </w:tbl>
    <w:bookmarkEnd w:id="41"/>
    <w:p w14:paraId="13A16E0C" w14:textId="6EE722E1" w:rsidR="00054D2D" w:rsidRPr="00DA5E50" w:rsidRDefault="00054D2D" w:rsidP="00054D2D">
      <w:pPr>
        <w:spacing w:line="640" w:lineRule="exact"/>
        <w:ind w:firstLine="560"/>
        <w:jc w:val="center"/>
        <w:rPr>
          <w:rFonts w:asciiTheme="minorEastAsia" w:eastAsiaTheme="minorEastAsia" w:hAnsiTheme="minorEastAsia"/>
          <w:b/>
          <w:bCs/>
          <w:sz w:val="24"/>
        </w:rPr>
      </w:pPr>
      <w:r w:rsidRPr="0079511E">
        <w:rPr>
          <w:rFonts w:asciiTheme="minorEastAsia" w:eastAsiaTheme="minorEastAsia" w:hAnsiTheme="minorEastAsia"/>
          <w:b/>
          <w:bCs/>
          <w:sz w:val="24"/>
        </w:rPr>
        <w:t>图3-3水土保持植物措施照片</w:t>
      </w:r>
    </w:p>
    <w:p w14:paraId="33078C2A" w14:textId="77777777" w:rsidR="005F221C" w:rsidRPr="00DA5E50" w:rsidRDefault="005F221C" w:rsidP="005F221C">
      <w:pPr>
        <w:pStyle w:val="3"/>
        <w:spacing w:before="0" w:after="0" w:line="640" w:lineRule="atLeast"/>
        <w:rPr>
          <w:rFonts w:asciiTheme="minorEastAsia" w:eastAsiaTheme="minorEastAsia" w:hAnsiTheme="minorEastAsia"/>
          <w:sz w:val="28"/>
          <w:szCs w:val="28"/>
        </w:rPr>
      </w:pPr>
      <w:r w:rsidRPr="00DA5E50">
        <w:rPr>
          <w:rFonts w:asciiTheme="minorEastAsia" w:eastAsiaTheme="minorEastAsia" w:hAnsiTheme="minorEastAsia"/>
          <w:sz w:val="28"/>
          <w:szCs w:val="28"/>
        </w:rPr>
        <w:lastRenderedPageBreak/>
        <w:t>3.4.3水土保持临时措施完成情况</w:t>
      </w:r>
    </w:p>
    <w:p w14:paraId="4398FDE0" w14:textId="39ACAD61" w:rsidR="005F221C" w:rsidRDefault="0080686F" w:rsidP="00BC273D">
      <w:pPr>
        <w:pStyle w:val="af0"/>
        <w:spacing w:line="480" w:lineRule="auto"/>
        <w:ind w:firstLineChars="250" w:firstLine="600"/>
        <w:rPr>
          <w:rFonts w:asciiTheme="minorEastAsia" w:eastAsiaTheme="minorEastAsia" w:hAnsiTheme="minorEastAsia"/>
          <w:bCs/>
          <w:sz w:val="24"/>
        </w:rPr>
      </w:pPr>
      <w:bookmarkStart w:id="42" w:name="_Hlk38640236"/>
      <w:r w:rsidRPr="00DA5E50">
        <w:rPr>
          <w:rFonts w:asciiTheme="minorEastAsia" w:eastAsiaTheme="minorEastAsia" w:hAnsiTheme="minorEastAsia" w:hint="eastAsia"/>
          <w:sz w:val="24"/>
          <w:szCs w:val="24"/>
          <w:lang w:eastAsia="zh-CN"/>
        </w:rPr>
        <w:t>本项目</w:t>
      </w:r>
      <w:r w:rsidR="005F221C" w:rsidRPr="00DA5E50">
        <w:rPr>
          <w:rFonts w:asciiTheme="minorEastAsia" w:eastAsiaTheme="minorEastAsia" w:hAnsiTheme="minorEastAsia"/>
          <w:sz w:val="24"/>
          <w:szCs w:val="24"/>
          <w:lang w:eastAsia="zh-CN"/>
        </w:rPr>
        <w:t>现已完建</w:t>
      </w:r>
      <w:r w:rsidR="005F221C" w:rsidRPr="00DA5E50">
        <w:rPr>
          <w:rFonts w:asciiTheme="minorEastAsia" w:eastAsiaTheme="minorEastAsia" w:hAnsiTheme="minorEastAsia"/>
          <w:sz w:val="24"/>
          <w:szCs w:val="24"/>
        </w:rPr>
        <w:t>，</w:t>
      </w:r>
      <w:r w:rsidR="005F221C" w:rsidRPr="00DA5E50">
        <w:rPr>
          <w:rFonts w:asciiTheme="minorEastAsia" w:eastAsiaTheme="minorEastAsia" w:hAnsiTheme="minorEastAsia"/>
          <w:sz w:val="24"/>
          <w:szCs w:val="24"/>
          <w:lang w:eastAsia="zh-CN"/>
        </w:rPr>
        <w:t>施工期布设的临时措施通过监理单位提供的调查资料得知，</w:t>
      </w:r>
      <w:r w:rsidR="005F221C" w:rsidRPr="00DA5E50">
        <w:rPr>
          <w:rFonts w:asciiTheme="minorEastAsia" w:eastAsiaTheme="minorEastAsia" w:hAnsiTheme="minorEastAsia" w:hint="eastAsia"/>
          <w:sz w:val="24"/>
          <w:szCs w:val="24"/>
          <w:lang w:eastAsia="zh-CN"/>
        </w:rPr>
        <w:t>工程</w:t>
      </w:r>
      <w:r w:rsidR="005F221C" w:rsidRPr="00DA5E50">
        <w:rPr>
          <w:rFonts w:asciiTheme="minorEastAsia" w:eastAsiaTheme="minorEastAsia" w:hAnsiTheme="minorEastAsia"/>
          <w:sz w:val="24"/>
          <w:szCs w:val="24"/>
        </w:rPr>
        <w:t>建设过程中采取了相应的临时防护措施，在施工期有效地控制了水土流失的产生，防止了水土流失危害的发生，主要体现在：施工期场内布设</w:t>
      </w:r>
      <w:r w:rsidR="00C07533">
        <w:rPr>
          <w:rFonts w:asciiTheme="minorEastAsia" w:eastAsiaTheme="minorEastAsia" w:hAnsiTheme="minorEastAsia" w:hint="eastAsia"/>
          <w:sz w:val="24"/>
          <w:szCs w:val="24"/>
          <w:lang w:eastAsia="zh-CN"/>
        </w:rPr>
        <w:t>临时</w:t>
      </w:r>
      <w:r w:rsidR="009D1A4E" w:rsidRPr="009D1A4E">
        <w:rPr>
          <w:rFonts w:asciiTheme="minorEastAsia" w:eastAsiaTheme="minorEastAsia" w:hAnsiTheme="minorEastAsia" w:hint="eastAsia"/>
          <w:sz w:val="24"/>
          <w:szCs w:val="24"/>
          <w:lang w:eastAsia="zh-CN"/>
        </w:rPr>
        <w:t>覆盖</w:t>
      </w:r>
      <w:r w:rsidR="005F221C" w:rsidRPr="00DA5E50">
        <w:rPr>
          <w:rFonts w:asciiTheme="minorEastAsia" w:eastAsiaTheme="minorEastAsia" w:hAnsiTheme="minorEastAsia"/>
          <w:sz w:val="24"/>
          <w:szCs w:val="24"/>
        </w:rPr>
        <w:t>、</w:t>
      </w:r>
      <w:r w:rsidR="008F0D31" w:rsidRPr="0087734C">
        <w:rPr>
          <w:sz w:val="24"/>
          <w:szCs w:val="24"/>
        </w:rPr>
        <w:t>临时</w:t>
      </w:r>
      <w:r w:rsidR="009D1A4E">
        <w:rPr>
          <w:rFonts w:hint="eastAsia"/>
          <w:sz w:val="24"/>
          <w:szCs w:val="24"/>
          <w:lang w:eastAsia="zh-CN"/>
        </w:rPr>
        <w:t>排</w:t>
      </w:r>
      <w:r w:rsidR="008F0D31" w:rsidRPr="0087734C">
        <w:rPr>
          <w:sz w:val="24"/>
          <w:szCs w:val="24"/>
        </w:rPr>
        <w:t>水沟</w:t>
      </w:r>
      <w:r w:rsidR="008F0D31">
        <w:rPr>
          <w:rFonts w:hint="eastAsia"/>
          <w:sz w:val="24"/>
          <w:szCs w:val="24"/>
          <w:lang w:eastAsia="zh-CN"/>
        </w:rPr>
        <w:t>、</w:t>
      </w:r>
      <w:r w:rsidR="008F0D31" w:rsidRPr="0087734C">
        <w:rPr>
          <w:rFonts w:hint="eastAsia"/>
          <w:sz w:val="24"/>
          <w:szCs w:val="24"/>
        </w:rPr>
        <w:t>沉沙池</w:t>
      </w:r>
      <w:r w:rsidR="005F221C" w:rsidRPr="00DA5E50">
        <w:rPr>
          <w:rFonts w:asciiTheme="minorEastAsia" w:eastAsiaTheme="minorEastAsia" w:hAnsiTheme="minorEastAsia"/>
          <w:sz w:val="24"/>
          <w:szCs w:val="24"/>
        </w:rPr>
        <w:t>等。</w:t>
      </w:r>
      <w:r w:rsidR="008F0D31" w:rsidRPr="008F0D31">
        <w:rPr>
          <w:rFonts w:asciiTheme="minorEastAsia" w:eastAsiaTheme="minorEastAsia" w:hAnsiTheme="minorEastAsia" w:hint="eastAsia"/>
          <w:sz w:val="24"/>
          <w:szCs w:val="24"/>
          <w:lang w:eastAsia="zh-CN"/>
        </w:rPr>
        <w:t>施工期临时措施主要工程量见</w:t>
      </w:r>
      <w:r w:rsidR="005F221C" w:rsidRPr="00DA5E50">
        <w:rPr>
          <w:rFonts w:asciiTheme="minorEastAsia" w:eastAsiaTheme="minorEastAsia" w:hAnsiTheme="minorEastAsia"/>
          <w:bCs/>
          <w:sz w:val="24"/>
        </w:rPr>
        <w:t>3-</w:t>
      </w:r>
      <w:r w:rsidR="00BC273D">
        <w:rPr>
          <w:rFonts w:asciiTheme="minorEastAsia" w:eastAsiaTheme="minorEastAsia" w:hAnsiTheme="minorEastAsia"/>
          <w:bCs/>
          <w:sz w:val="24"/>
        </w:rPr>
        <w:t>6</w:t>
      </w:r>
      <w:r w:rsidR="005F221C" w:rsidRPr="00DA5E50">
        <w:rPr>
          <w:rFonts w:asciiTheme="minorEastAsia" w:eastAsiaTheme="minorEastAsia" w:hAnsiTheme="minorEastAsia"/>
          <w:bCs/>
          <w:sz w:val="24"/>
        </w:rPr>
        <w:t>。</w:t>
      </w:r>
    </w:p>
    <w:p w14:paraId="5F505350" w14:textId="59A0385A" w:rsidR="005F221C" w:rsidRPr="00DA5E50" w:rsidRDefault="005F221C" w:rsidP="00F00BB8">
      <w:pPr>
        <w:spacing w:line="360" w:lineRule="auto"/>
        <w:jc w:val="center"/>
        <w:rPr>
          <w:rFonts w:asciiTheme="minorEastAsia" w:eastAsiaTheme="minorEastAsia" w:hAnsiTheme="minorEastAsia"/>
          <w:b/>
          <w:bCs/>
          <w:kern w:val="0"/>
          <w:sz w:val="22"/>
        </w:rPr>
      </w:pPr>
      <w:r w:rsidRPr="00DA5E50">
        <w:rPr>
          <w:rFonts w:asciiTheme="minorEastAsia" w:eastAsiaTheme="minorEastAsia" w:hAnsiTheme="minorEastAsia"/>
          <w:b/>
          <w:bCs/>
          <w:sz w:val="24"/>
        </w:rPr>
        <w:t>表3-</w:t>
      </w:r>
      <w:r w:rsidR="00BC273D">
        <w:rPr>
          <w:rFonts w:asciiTheme="minorEastAsia" w:eastAsiaTheme="minorEastAsia" w:hAnsiTheme="minorEastAsia"/>
          <w:b/>
          <w:bCs/>
          <w:sz w:val="24"/>
        </w:rPr>
        <w:t>6</w:t>
      </w:r>
      <w:r w:rsidR="00772E2F">
        <w:rPr>
          <w:rFonts w:asciiTheme="minorEastAsia" w:eastAsiaTheme="minorEastAsia" w:hAnsiTheme="minorEastAsia"/>
          <w:b/>
          <w:bCs/>
          <w:sz w:val="24"/>
        </w:rPr>
        <w:t xml:space="preserve">  </w:t>
      </w:r>
      <w:r w:rsidRPr="00DA5E50">
        <w:rPr>
          <w:rFonts w:asciiTheme="minorEastAsia" w:eastAsiaTheme="minorEastAsia" w:hAnsiTheme="minorEastAsia"/>
          <w:b/>
          <w:bCs/>
          <w:sz w:val="24"/>
        </w:rPr>
        <w:t>临时措施</w:t>
      </w:r>
      <w:r w:rsidRPr="00DA5E50">
        <w:rPr>
          <w:rFonts w:asciiTheme="minorEastAsia" w:eastAsiaTheme="minorEastAsia" w:hAnsiTheme="minorEastAsia"/>
          <w:b/>
          <w:bCs/>
          <w:kern w:val="0"/>
          <w:sz w:val="24"/>
        </w:rPr>
        <w:t>实际完成量汇总表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5" w:type="dxa"/>
          <w:right w:w="85" w:type="dxa"/>
        </w:tblCellMar>
        <w:tblLook w:val="0000" w:firstRow="0" w:lastRow="0" w:firstColumn="0" w:lastColumn="0" w:noHBand="0" w:noVBand="0"/>
      </w:tblPr>
      <w:tblGrid>
        <w:gridCol w:w="1653"/>
        <w:gridCol w:w="7304"/>
      </w:tblGrid>
      <w:tr w:rsidR="009D1A4E" w:rsidRPr="00625362" w14:paraId="4F4FC884" w14:textId="77777777" w:rsidTr="00C07533">
        <w:trPr>
          <w:trHeight w:val="312"/>
          <w:jc w:val="center"/>
        </w:trPr>
        <w:tc>
          <w:tcPr>
            <w:tcW w:w="923" w:type="pct"/>
            <w:vAlign w:val="center"/>
          </w:tcPr>
          <w:p w14:paraId="3EC56B14" w14:textId="77777777" w:rsidR="009D1A4E" w:rsidRPr="00625362" w:rsidRDefault="009D1A4E" w:rsidP="00BC273D">
            <w:pPr>
              <w:widowControl/>
              <w:spacing w:line="276" w:lineRule="auto"/>
              <w:jc w:val="center"/>
              <w:rPr>
                <w:rFonts w:asciiTheme="minorEastAsia" w:eastAsiaTheme="minorEastAsia" w:hAnsiTheme="minorEastAsia"/>
                <w:kern w:val="0"/>
                <w:sz w:val="24"/>
                <w:szCs w:val="24"/>
              </w:rPr>
            </w:pPr>
            <w:r w:rsidRPr="00625362">
              <w:rPr>
                <w:rFonts w:asciiTheme="minorEastAsia" w:eastAsiaTheme="minorEastAsia" w:hAnsiTheme="minorEastAsia"/>
                <w:kern w:val="0"/>
                <w:sz w:val="24"/>
                <w:szCs w:val="24"/>
              </w:rPr>
              <w:t>防治分区</w:t>
            </w:r>
          </w:p>
        </w:tc>
        <w:tc>
          <w:tcPr>
            <w:tcW w:w="4077" w:type="pct"/>
            <w:vAlign w:val="center"/>
          </w:tcPr>
          <w:p w14:paraId="3FA8F1C4" w14:textId="77777777" w:rsidR="009D1A4E" w:rsidRPr="00625362" w:rsidRDefault="009D1A4E" w:rsidP="00BC273D">
            <w:pPr>
              <w:widowControl/>
              <w:spacing w:line="276" w:lineRule="auto"/>
              <w:jc w:val="center"/>
              <w:rPr>
                <w:rFonts w:asciiTheme="minorEastAsia" w:eastAsiaTheme="minorEastAsia" w:hAnsiTheme="minorEastAsia"/>
                <w:kern w:val="0"/>
                <w:sz w:val="24"/>
                <w:szCs w:val="24"/>
              </w:rPr>
            </w:pPr>
            <w:r w:rsidRPr="00625362">
              <w:rPr>
                <w:rFonts w:asciiTheme="minorEastAsia" w:eastAsiaTheme="minorEastAsia" w:hAnsiTheme="minorEastAsia"/>
                <w:kern w:val="0"/>
                <w:sz w:val="24"/>
                <w:szCs w:val="24"/>
              </w:rPr>
              <w:t>临时措施</w:t>
            </w:r>
          </w:p>
        </w:tc>
      </w:tr>
      <w:tr w:rsidR="00C07533" w:rsidRPr="00625362" w14:paraId="1B4F011A" w14:textId="77777777" w:rsidTr="00C07533">
        <w:trPr>
          <w:trHeight w:val="312"/>
          <w:jc w:val="center"/>
        </w:trPr>
        <w:tc>
          <w:tcPr>
            <w:tcW w:w="923" w:type="pct"/>
            <w:vAlign w:val="center"/>
          </w:tcPr>
          <w:p w14:paraId="42CC4166" w14:textId="77777777" w:rsidR="00C07533" w:rsidRPr="00625362" w:rsidRDefault="00C07533" w:rsidP="00BC273D">
            <w:pPr>
              <w:widowControl/>
              <w:spacing w:line="276" w:lineRule="auto"/>
              <w:jc w:val="center"/>
              <w:rPr>
                <w:rFonts w:asciiTheme="minorEastAsia" w:eastAsiaTheme="minorEastAsia" w:hAnsiTheme="minorEastAsia"/>
                <w:kern w:val="0"/>
                <w:sz w:val="24"/>
                <w:szCs w:val="24"/>
              </w:rPr>
            </w:pPr>
            <w:r w:rsidRPr="00625362">
              <w:rPr>
                <w:rFonts w:asciiTheme="minorEastAsia" w:eastAsiaTheme="minorEastAsia" w:hAnsiTheme="minorEastAsia"/>
                <w:kern w:val="0"/>
                <w:sz w:val="24"/>
                <w:szCs w:val="24"/>
              </w:rPr>
              <w:t>主体工程区</w:t>
            </w:r>
          </w:p>
        </w:tc>
        <w:tc>
          <w:tcPr>
            <w:tcW w:w="4077" w:type="pct"/>
            <w:vAlign w:val="center"/>
          </w:tcPr>
          <w:p w14:paraId="22BF2DDB" w14:textId="19891211" w:rsidR="00C07533" w:rsidRPr="00EF1063" w:rsidRDefault="00F00BB8" w:rsidP="00BC273D">
            <w:pPr>
              <w:spacing w:line="276" w:lineRule="auto"/>
              <w:jc w:val="left"/>
              <w:rPr>
                <w:rFonts w:asciiTheme="minorEastAsia" w:eastAsiaTheme="minorEastAsia" w:hAnsiTheme="minorEastAsia"/>
                <w:sz w:val="24"/>
                <w:szCs w:val="24"/>
                <w:lang w:val="x-none"/>
              </w:rPr>
            </w:pPr>
            <w:r w:rsidRPr="00F00BB8">
              <w:rPr>
                <w:rFonts w:asciiTheme="minorEastAsia" w:eastAsiaTheme="minorEastAsia" w:hAnsiTheme="minorEastAsia" w:hint="eastAsia"/>
                <w:bCs/>
                <w:color w:val="000000"/>
                <w:kern w:val="44"/>
                <w:sz w:val="24"/>
                <w:szCs w:val="24"/>
              </w:rPr>
              <w:t>基坑截水沟 720</w:t>
            </w:r>
            <w:r w:rsidR="00EF1063">
              <w:rPr>
                <w:rFonts w:ascii="宋体" w:hAnsi="宋体" w:hint="eastAsia"/>
                <w:bCs/>
                <w:kern w:val="0"/>
                <w:sz w:val="24"/>
                <w:szCs w:val="24"/>
              </w:rPr>
              <w:t>米</w:t>
            </w:r>
            <w:r w:rsidRPr="00F00BB8">
              <w:rPr>
                <w:rFonts w:asciiTheme="minorEastAsia" w:eastAsiaTheme="minorEastAsia" w:hAnsiTheme="minorEastAsia" w:hint="eastAsia"/>
                <w:bCs/>
                <w:color w:val="000000"/>
                <w:kern w:val="44"/>
                <w:sz w:val="24"/>
                <w:szCs w:val="24"/>
              </w:rPr>
              <w:t>， 临时排水沟 40</w:t>
            </w:r>
            <w:r w:rsidR="00EF1063">
              <w:rPr>
                <w:rFonts w:ascii="宋体" w:hAnsi="宋体" w:hint="eastAsia"/>
                <w:bCs/>
                <w:kern w:val="0"/>
                <w:sz w:val="24"/>
                <w:szCs w:val="24"/>
              </w:rPr>
              <w:t>米</w:t>
            </w:r>
            <w:r w:rsidRPr="00F00BB8">
              <w:rPr>
                <w:rFonts w:asciiTheme="minorEastAsia" w:eastAsiaTheme="minorEastAsia" w:hAnsiTheme="minorEastAsia" w:hint="eastAsia"/>
                <w:bCs/>
                <w:color w:val="000000"/>
                <w:kern w:val="44"/>
                <w:sz w:val="24"/>
                <w:szCs w:val="24"/>
              </w:rPr>
              <w:t>，沉沙池 4 座， 彩条布覆盖 0.</w:t>
            </w:r>
            <w:r w:rsidR="00E920DE">
              <w:rPr>
                <w:rFonts w:asciiTheme="minorEastAsia" w:eastAsiaTheme="minorEastAsia" w:hAnsiTheme="minorEastAsia"/>
                <w:bCs/>
                <w:color w:val="000000"/>
                <w:kern w:val="44"/>
                <w:sz w:val="24"/>
                <w:szCs w:val="24"/>
              </w:rPr>
              <w:t>3</w:t>
            </w:r>
            <w:r w:rsidRPr="00F00BB8">
              <w:rPr>
                <w:rFonts w:asciiTheme="minorEastAsia" w:eastAsiaTheme="minorEastAsia" w:hAnsiTheme="minorEastAsia" w:hint="eastAsia"/>
                <w:bCs/>
                <w:color w:val="000000"/>
                <w:kern w:val="44"/>
                <w:sz w:val="24"/>
                <w:szCs w:val="24"/>
              </w:rPr>
              <w:t>0</w:t>
            </w:r>
            <w:r w:rsidR="00E920DE">
              <w:rPr>
                <w:rFonts w:hint="eastAsia"/>
                <w:color w:val="000000"/>
                <w:kern w:val="44"/>
                <w:sz w:val="24"/>
                <w:szCs w:val="24"/>
              </w:rPr>
              <w:t>公顷</w:t>
            </w:r>
            <w:r w:rsidRPr="00F00BB8">
              <w:rPr>
                <w:rFonts w:asciiTheme="minorEastAsia" w:eastAsiaTheme="minorEastAsia" w:hAnsiTheme="minorEastAsia" w:hint="eastAsia"/>
                <w:bCs/>
                <w:color w:val="000000"/>
                <w:kern w:val="44"/>
                <w:sz w:val="24"/>
                <w:szCs w:val="24"/>
              </w:rPr>
              <w:t xml:space="preserve">。 </w:t>
            </w:r>
          </w:p>
        </w:tc>
      </w:tr>
      <w:tr w:rsidR="00F00BB8" w:rsidRPr="00625362" w14:paraId="2F97F6E9" w14:textId="77777777" w:rsidTr="00C07533">
        <w:trPr>
          <w:trHeight w:val="312"/>
          <w:jc w:val="center"/>
        </w:trPr>
        <w:tc>
          <w:tcPr>
            <w:tcW w:w="923" w:type="pct"/>
            <w:vAlign w:val="center"/>
          </w:tcPr>
          <w:p w14:paraId="3CF9D1CD" w14:textId="31D58EF9" w:rsidR="00F00BB8" w:rsidRPr="00625362" w:rsidRDefault="00E920DE" w:rsidP="00BC273D">
            <w:pPr>
              <w:widowControl/>
              <w:spacing w:line="276" w:lineRule="auto"/>
              <w:jc w:val="center"/>
              <w:rPr>
                <w:rFonts w:asciiTheme="minorEastAsia" w:eastAsiaTheme="minorEastAsia" w:hAnsiTheme="minorEastAsia"/>
                <w:kern w:val="0"/>
                <w:sz w:val="24"/>
                <w:szCs w:val="24"/>
              </w:rPr>
            </w:pPr>
            <w:r w:rsidRPr="00E920DE">
              <w:rPr>
                <w:rFonts w:asciiTheme="minorEastAsia" w:eastAsiaTheme="minorEastAsia" w:hAnsiTheme="minorEastAsia" w:hint="eastAsia"/>
                <w:kern w:val="0"/>
                <w:sz w:val="24"/>
                <w:szCs w:val="24"/>
              </w:rPr>
              <w:t>代征用地区</w:t>
            </w:r>
          </w:p>
        </w:tc>
        <w:tc>
          <w:tcPr>
            <w:tcW w:w="4077" w:type="pct"/>
            <w:vAlign w:val="center"/>
          </w:tcPr>
          <w:p w14:paraId="56F27C50" w14:textId="447A9677" w:rsidR="00F00BB8" w:rsidRPr="00F00BB8" w:rsidRDefault="00E920DE" w:rsidP="00BC273D">
            <w:pPr>
              <w:spacing w:line="276" w:lineRule="auto"/>
              <w:jc w:val="left"/>
              <w:rPr>
                <w:rFonts w:asciiTheme="minorEastAsia" w:eastAsiaTheme="minorEastAsia" w:hAnsiTheme="minorEastAsia"/>
                <w:bCs/>
                <w:color w:val="000000"/>
                <w:kern w:val="44"/>
                <w:sz w:val="24"/>
                <w:szCs w:val="24"/>
              </w:rPr>
            </w:pPr>
            <w:r w:rsidRPr="00E920DE">
              <w:rPr>
                <w:rFonts w:asciiTheme="minorEastAsia" w:eastAsiaTheme="minorEastAsia" w:hAnsiTheme="minorEastAsia" w:hint="eastAsia"/>
                <w:bCs/>
                <w:color w:val="000000"/>
                <w:kern w:val="44"/>
                <w:sz w:val="24"/>
                <w:szCs w:val="24"/>
              </w:rPr>
              <w:t>彩条布覆盖0.20</w:t>
            </w:r>
            <w:r>
              <w:rPr>
                <w:rFonts w:hint="eastAsia"/>
                <w:color w:val="000000"/>
                <w:kern w:val="44"/>
                <w:sz w:val="24"/>
                <w:szCs w:val="24"/>
              </w:rPr>
              <w:t>公顷</w:t>
            </w:r>
            <w:r w:rsidRPr="00E920DE">
              <w:rPr>
                <w:rFonts w:asciiTheme="minorEastAsia" w:eastAsiaTheme="minorEastAsia" w:hAnsiTheme="minorEastAsia" w:hint="eastAsia"/>
                <w:bCs/>
                <w:color w:val="000000"/>
                <w:kern w:val="44"/>
                <w:sz w:val="24"/>
                <w:szCs w:val="24"/>
              </w:rPr>
              <w:t>。</w:t>
            </w:r>
          </w:p>
        </w:tc>
      </w:tr>
    </w:tbl>
    <w:p w14:paraId="12DE80DB" w14:textId="77777777" w:rsidR="00F00BB8" w:rsidRPr="00F00BB8" w:rsidRDefault="00F00BB8" w:rsidP="005F221C">
      <w:pPr>
        <w:snapToGrid w:val="0"/>
        <w:spacing w:line="572" w:lineRule="exact"/>
        <w:ind w:firstLineChars="200" w:firstLine="480"/>
        <w:rPr>
          <w:rFonts w:asciiTheme="minorEastAsia" w:eastAsiaTheme="minorEastAsia" w:hAnsiTheme="minorEastAsia"/>
          <w:sz w:val="24"/>
          <w:szCs w:val="28"/>
        </w:rPr>
      </w:pPr>
    </w:p>
    <w:p w14:paraId="2B6EFFE1" w14:textId="50FB9D01" w:rsidR="005F221C" w:rsidRPr="00DA5E50" w:rsidRDefault="005F221C" w:rsidP="00EF1063">
      <w:pPr>
        <w:snapToGrid w:val="0"/>
        <w:spacing w:line="360" w:lineRule="auto"/>
        <w:ind w:firstLineChars="200" w:firstLine="480"/>
        <w:rPr>
          <w:rFonts w:asciiTheme="minorEastAsia" w:eastAsiaTheme="minorEastAsia" w:hAnsiTheme="minorEastAsia"/>
          <w:sz w:val="24"/>
          <w:szCs w:val="28"/>
        </w:rPr>
      </w:pPr>
      <w:r w:rsidRPr="00DA5E50">
        <w:rPr>
          <w:rFonts w:asciiTheme="minorEastAsia" w:eastAsiaTheme="minorEastAsia" w:hAnsiTheme="minorEastAsia"/>
          <w:sz w:val="24"/>
          <w:szCs w:val="28"/>
        </w:rPr>
        <w:t>水土保持临时措施实际完成和方案设计的工程量对比情况见表3-</w:t>
      </w:r>
      <w:r w:rsidR="00BC273D">
        <w:rPr>
          <w:rFonts w:asciiTheme="minorEastAsia" w:eastAsiaTheme="minorEastAsia" w:hAnsiTheme="minorEastAsia"/>
          <w:sz w:val="24"/>
          <w:szCs w:val="28"/>
        </w:rPr>
        <w:t>7</w:t>
      </w:r>
      <w:r w:rsidRPr="00DA5E50">
        <w:rPr>
          <w:rFonts w:asciiTheme="minorEastAsia" w:eastAsiaTheme="minorEastAsia" w:hAnsiTheme="minorEastAsia"/>
          <w:sz w:val="24"/>
          <w:szCs w:val="28"/>
        </w:rPr>
        <w:t>。</w:t>
      </w:r>
    </w:p>
    <w:p w14:paraId="5C5B36E6" w14:textId="58CEDB5B" w:rsidR="005F221C" w:rsidRPr="00DA5E50" w:rsidRDefault="005F221C" w:rsidP="00EF1063">
      <w:pPr>
        <w:spacing w:line="360" w:lineRule="auto"/>
        <w:ind w:firstLine="560"/>
        <w:jc w:val="center"/>
        <w:rPr>
          <w:rFonts w:asciiTheme="minorEastAsia" w:eastAsiaTheme="minorEastAsia" w:hAnsiTheme="minorEastAsia"/>
          <w:b/>
          <w:bCs/>
          <w:sz w:val="24"/>
        </w:rPr>
      </w:pPr>
      <w:r w:rsidRPr="00DA5E50">
        <w:rPr>
          <w:rFonts w:asciiTheme="minorEastAsia" w:eastAsiaTheme="minorEastAsia" w:hAnsiTheme="minorEastAsia"/>
          <w:b/>
          <w:bCs/>
          <w:sz w:val="24"/>
        </w:rPr>
        <w:t>表3-</w:t>
      </w:r>
      <w:r w:rsidR="00BC273D">
        <w:rPr>
          <w:rFonts w:asciiTheme="minorEastAsia" w:eastAsiaTheme="minorEastAsia" w:hAnsiTheme="minorEastAsia"/>
          <w:b/>
          <w:bCs/>
          <w:sz w:val="24"/>
        </w:rPr>
        <w:t>7</w:t>
      </w:r>
      <w:r w:rsidR="00772E2F">
        <w:rPr>
          <w:rFonts w:asciiTheme="minorEastAsia" w:eastAsiaTheme="minorEastAsia" w:hAnsiTheme="minorEastAsia"/>
          <w:b/>
          <w:bCs/>
          <w:sz w:val="24"/>
        </w:rPr>
        <w:t xml:space="preserve">  </w:t>
      </w:r>
      <w:r w:rsidRPr="00DA5E50">
        <w:rPr>
          <w:rFonts w:asciiTheme="minorEastAsia" w:eastAsiaTheme="minorEastAsia" w:hAnsiTheme="minorEastAsia"/>
          <w:b/>
          <w:bCs/>
          <w:sz w:val="24"/>
        </w:rPr>
        <w:t>临时措施完成量与设计情况对比分析表</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1131"/>
        <w:gridCol w:w="1422"/>
        <w:gridCol w:w="841"/>
        <w:gridCol w:w="2294"/>
        <w:gridCol w:w="2294"/>
        <w:gridCol w:w="1021"/>
      </w:tblGrid>
      <w:tr w:rsidR="00E51A05" w:rsidRPr="00625362" w14:paraId="278B1A2A" w14:textId="77777777" w:rsidTr="009F35C6">
        <w:trPr>
          <w:trHeight w:val="369"/>
          <w:jc w:val="center"/>
        </w:trPr>
        <w:tc>
          <w:tcPr>
            <w:tcW w:w="628" w:type="pct"/>
            <w:shd w:val="clear" w:color="auto" w:fill="auto"/>
            <w:vAlign w:val="center"/>
          </w:tcPr>
          <w:p w14:paraId="3255FF6E" w14:textId="77777777" w:rsidR="005F221C" w:rsidRPr="00625362" w:rsidRDefault="005F221C" w:rsidP="00BC273D">
            <w:pPr>
              <w:autoSpaceDE w:val="0"/>
              <w:autoSpaceDN w:val="0"/>
              <w:spacing w:line="276" w:lineRule="auto"/>
              <w:jc w:val="center"/>
              <w:rPr>
                <w:rFonts w:ascii="宋体" w:hAnsi="宋体"/>
                <w:b/>
                <w:bCs/>
                <w:kern w:val="0"/>
                <w:sz w:val="24"/>
                <w:szCs w:val="24"/>
              </w:rPr>
            </w:pPr>
            <w:r w:rsidRPr="00625362">
              <w:rPr>
                <w:rFonts w:ascii="宋体" w:hAnsi="宋体"/>
                <w:b/>
                <w:bCs/>
                <w:kern w:val="0"/>
                <w:sz w:val="24"/>
                <w:szCs w:val="24"/>
              </w:rPr>
              <w:t>项目</w:t>
            </w:r>
          </w:p>
        </w:tc>
        <w:tc>
          <w:tcPr>
            <w:tcW w:w="790" w:type="pct"/>
            <w:shd w:val="clear" w:color="auto" w:fill="auto"/>
            <w:vAlign w:val="center"/>
          </w:tcPr>
          <w:p w14:paraId="2834EBB0" w14:textId="77777777" w:rsidR="005F221C" w:rsidRPr="00625362" w:rsidRDefault="005F221C" w:rsidP="00BC273D">
            <w:pPr>
              <w:autoSpaceDE w:val="0"/>
              <w:autoSpaceDN w:val="0"/>
              <w:spacing w:line="276" w:lineRule="auto"/>
              <w:jc w:val="center"/>
              <w:rPr>
                <w:rFonts w:ascii="宋体" w:hAnsi="宋体"/>
                <w:b/>
                <w:bCs/>
                <w:kern w:val="0"/>
                <w:sz w:val="24"/>
                <w:szCs w:val="24"/>
              </w:rPr>
            </w:pPr>
            <w:r w:rsidRPr="00625362">
              <w:rPr>
                <w:rFonts w:ascii="宋体" w:hAnsi="宋体"/>
                <w:b/>
                <w:bCs/>
                <w:kern w:val="0"/>
                <w:sz w:val="24"/>
                <w:szCs w:val="24"/>
              </w:rPr>
              <w:t>工程名称</w:t>
            </w:r>
          </w:p>
        </w:tc>
        <w:tc>
          <w:tcPr>
            <w:tcW w:w="467" w:type="pct"/>
            <w:tcBorders>
              <w:right w:val="single" w:sz="4" w:space="0" w:color="auto"/>
            </w:tcBorders>
            <w:shd w:val="clear" w:color="auto" w:fill="auto"/>
            <w:vAlign w:val="center"/>
          </w:tcPr>
          <w:p w14:paraId="114298C8" w14:textId="77777777" w:rsidR="005F221C" w:rsidRPr="00625362" w:rsidRDefault="005F221C" w:rsidP="00BC273D">
            <w:pPr>
              <w:autoSpaceDE w:val="0"/>
              <w:autoSpaceDN w:val="0"/>
              <w:spacing w:line="276" w:lineRule="auto"/>
              <w:jc w:val="center"/>
              <w:rPr>
                <w:rFonts w:ascii="宋体" w:hAnsi="宋体"/>
                <w:b/>
                <w:bCs/>
                <w:kern w:val="0"/>
                <w:sz w:val="24"/>
                <w:szCs w:val="24"/>
              </w:rPr>
            </w:pPr>
            <w:r w:rsidRPr="00625362">
              <w:rPr>
                <w:rFonts w:ascii="宋体" w:hAnsi="宋体"/>
                <w:b/>
                <w:bCs/>
                <w:kern w:val="0"/>
                <w:sz w:val="24"/>
                <w:szCs w:val="24"/>
              </w:rPr>
              <w:t>单位</w:t>
            </w:r>
          </w:p>
        </w:tc>
        <w:tc>
          <w:tcPr>
            <w:tcW w:w="1274" w:type="pct"/>
            <w:tcBorders>
              <w:left w:val="single" w:sz="4" w:space="0" w:color="auto"/>
            </w:tcBorders>
            <w:shd w:val="clear" w:color="auto" w:fill="auto"/>
            <w:vAlign w:val="center"/>
          </w:tcPr>
          <w:p w14:paraId="42EBDBF7" w14:textId="77777777" w:rsidR="005F221C" w:rsidRPr="00625362" w:rsidRDefault="005F221C" w:rsidP="00BC273D">
            <w:pPr>
              <w:autoSpaceDE w:val="0"/>
              <w:autoSpaceDN w:val="0"/>
              <w:spacing w:line="276" w:lineRule="auto"/>
              <w:jc w:val="center"/>
              <w:rPr>
                <w:rFonts w:ascii="宋体" w:hAnsi="宋体"/>
                <w:b/>
                <w:bCs/>
                <w:kern w:val="0"/>
                <w:sz w:val="24"/>
                <w:szCs w:val="24"/>
              </w:rPr>
            </w:pPr>
            <w:r w:rsidRPr="00625362">
              <w:rPr>
                <w:rFonts w:ascii="宋体" w:hAnsi="宋体"/>
                <w:b/>
                <w:bCs/>
                <w:kern w:val="0"/>
                <w:sz w:val="24"/>
                <w:szCs w:val="24"/>
              </w:rPr>
              <w:t>方案设计工程量</w:t>
            </w:r>
          </w:p>
        </w:tc>
        <w:tc>
          <w:tcPr>
            <w:tcW w:w="1274" w:type="pct"/>
            <w:shd w:val="clear" w:color="FFFF00" w:fill="auto"/>
            <w:vAlign w:val="center"/>
          </w:tcPr>
          <w:p w14:paraId="6D626C1E" w14:textId="77777777" w:rsidR="005F221C" w:rsidRPr="00625362" w:rsidRDefault="005F221C" w:rsidP="00BC273D">
            <w:pPr>
              <w:autoSpaceDE w:val="0"/>
              <w:autoSpaceDN w:val="0"/>
              <w:spacing w:line="276" w:lineRule="auto"/>
              <w:jc w:val="center"/>
              <w:rPr>
                <w:rFonts w:ascii="宋体" w:hAnsi="宋体"/>
                <w:b/>
                <w:bCs/>
                <w:kern w:val="0"/>
                <w:sz w:val="24"/>
                <w:szCs w:val="24"/>
              </w:rPr>
            </w:pPr>
            <w:r w:rsidRPr="00625362">
              <w:rPr>
                <w:rFonts w:ascii="宋体" w:hAnsi="宋体"/>
                <w:b/>
                <w:bCs/>
                <w:kern w:val="0"/>
                <w:sz w:val="24"/>
                <w:szCs w:val="24"/>
              </w:rPr>
              <w:t>实际完成工程量</w:t>
            </w:r>
          </w:p>
        </w:tc>
        <w:tc>
          <w:tcPr>
            <w:tcW w:w="567" w:type="pct"/>
            <w:shd w:val="clear" w:color="FFFF00" w:fill="auto"/>
            <w:vAlign w:val="center"/>
          </w:tcPr>
          <w:p w14:paraId="73DAAF7C" w14:textId="77777777" w:rsidR="005F221C" w:rsidRPr="00625362" w:rsidRDefault="005F221C" w:rsidP="00BC273D">
            <w:pPr>
              <w:autoSpaceDE w:val="0"/>
              <w:autoSpaceDN w:val="0"/>
              <w:spacing w:line="276" w:lineRule="auto"/>
              <w:jc w:val="center"/>
              <w:rPr>
                <w:rFonts w:ascii="宋体" w:hAnsi="宋体"/>
                <w:b/>
                <w:bCs/>
                <w:kern w:val="0"/>
                <w:sz w:val="24"/>
                <w:szCs w:val="24"/>
              </w:rPr>
            </w:pPr>
            <w:r w:rsidRPr="00625362">
              <w:rPr>
                <w:rFonts w:ascii="宋体" w:hAnsi="宋体"/>
                <w:b/>
                <w:bCs/>
                <w:kern w:val="0"/>
                <w:sz w:val="24"/>
                <w:szCs w:val="24"/>
              </w:rPr>
              <w:t>对比</w:t>
            </w:r>
          </w:p>
        </w:tc>
      </w:tr>
      <w:tr w:rsidR="00EF1063" w:rsidRPr="00625362" w14:paraId="4C16C5C4" w14:textId="77777777" w:rsidTr="009F35C6">
        <w:trPr>
          <w:trHeight w:val="369"/>
          <w:jc w:val="center"/>
        </w:trPr>
        <w:tc>
          <w:tcPr>
            <w:tcW w:w="628" w:type="pct"/>
            <w:vMerge w:val="restart"/>
            <w:shd w:val="clear" w:color="auto" w:fill="auto"/>
            <w:vAlign w:val="center"/>
          </w:tcPr>
          <w:p w14:paraId="1E778950" w14:textId="77777777" w:rsidR="00EF1063" w:rsidRPr="00625362" w:rsidRDefault="00EF1063" w:rsidP="00BC273D">
            <w:pPr>
              <w:spacing w:line="276" w:lineRule="auto"/>
              <w:jc w:val="center"/>
              <w:rPr>
                <w:rFonts w:ascii="宋体" w:hAnsi="宋体"/>
                <w:bCs/>
                <w:kern w:val="0"/>
                <w:sz w:val="24"/>
                <w:szCs w:val="24"/>
              </w:rPr>
            </w:pPr>
            <w:r w:rsidRPr="00625362">
              <w:rPr>
                <w:rFonts w:ascii="宋体" w:hAnsi="宋体" w:hint="eastAsia"/>
                <w:bCs/>
                <w:kern w:val="0"/>
                <w:sz w:val="24"/>
                <w:szCs w:val="24"/>
              </w:rPr>
              <w:t>本项目</w:t>
            </w:r>
          </w:p>
        </w:tc>
        <w:tc>
          <w:tcPr>
            <w:tcW w:w="790" w:type="pct"/>
            <w:shd w:val="clear" w:color="auto" w:fill="auto"/>
            <w:vAlign w:val="center"/>
          </w:tcPr>
          <w:p w14:paraId="6ADB838C" w14:textId="3E13F456" w:rsidR="00EF1063" w:rsidRPr="00625362" w:rsidRDefault="00EF1063" w:rsidP="00BC273D">
            <w:pPr>
              <w:spacing w:line="276" w:lineRule="auto"/>
              <w:jc w:val="center"/>
              <w:rPr>
                <w:rFonts w:ascii="宋体" w:hAnsi="宋体"/>
                <w:bCs/>
                <w:kern w:val="0"/>
                <w:sz w:val="24"/>
                <w:szCs w:val="24"/>
              </w:rPr>
            </w:pPr>
            <w:r w:rsidRPr="00625362">
              <w:rPr>
                <w:rFonts w:hint="eastAsia"/>
                <w:bCs/>
                <w:color w:val="000000"/>
                <w:kern w:val="44"/>
                <w:sz w:val="24"/>
                <w:szCs w:val="24"/>
              </w:rPr>
              <w:t>基坑排水沟</w:t>
            </w:r>
          </w:p>
        </w:tc>
        <w:tc>
          <w:tcPr>
            <w:tcW w:w="467" w:type="pct"/>
            <w:tcBorders>
              <w:right w:val="single" w:sz="4" w:space="0" w:color="auto"/>
            </w:tcBorders>
            <w:shd w:val="clear" w:color="auto" w:fill="auto"/>
            <w:vAlign w:val="center"/>
          </w:tcPr>
          <w:p w14:paraId="025288A0" w14:textId="747E2BB5" w:rsidR="00EF1063" w:rsidRPr="00625362" w:rsidRDefault="00EF1063" w:rsidP="00BC273D">
            <w:pPr>
              <w:spacing w:line="276" w:lineRule="auto"/>
              <w:jc w:val="center"/>
              <w:rPr>
                <w:rFonts w:ascii="宋体" w:hAnsi="宋体"/>
                <w:bCs/>
                <w:kern w:val="0"/>
                <w:sz w:val="24"/>
                <w:szCs w:val="24"/>
              </w:rPr>
            </w:pPr>
            <w:r>
              <w:rPr>
                <w:rFonts w:ascii="宋体" w:hAnsi="宋体" w:hint="eastAsia"/>
                <w:bCs/>
                <w:kern w:val="0"/>
                <w:sz w:val="24"/>
                <w:szCs w:val="24"/>
              </w:rPr>
              <w:t>米</w:t>
            </w:r>
          </w:p>
        </w:tc>
        <w:tc>
          <w:tcPr>
            <w:tcW w:w="1274" w:type="pct"/>
            <w:tcBorders>
              <w:left w:val="single" w:sz="4" w:space="0" w:color="auto"/>
            </w:tcBorders>
            <w:shd w:val="clear" w:color="auto" w:fill="auto"/>
            <w:vAlign w:val="center"/>
          </w:tcPr>
          <w:p w14:paraId="335011DB" w14:textId="768A7E88" w:rsidR="00EF1063" w:rsidRPr="00625362" w:rsidRDefault="00EF1063" w:rsidP="00BC273D">
            <w:pPr>
              <w:spacing w:line="276" w:lineRule="auto"/>
              <w:jc w:val="center"/>
              <w:rPr>
                <w:rFonts w:ascii="宋体" w:hAnsi="宋体"/>
                <w:bCs/>
                <w:kern w:val="0"/>
                <w:sz w:val="24"/>
                <w:szCs w:val="24"/>
              </w:rPr>
            </w:pPr>
            <w:r>
              <w:rPr>
                <w:rFonts w:ascii="宋体" w:hAnsi="宋体"/>
                <w:color w:val="000000" w:themeColor="text1"/>
                <w:sz w:val="24"/>
                <w:szCs w:val="24"/>
              </w:rPr>
              <w:t>720</w:t>
            </w:r>
          </w:p>
        </w:tc>
        <w:tc>
          <w:tcPr>
            <w:tcW w:w="1274" w:type="pct"/>
            <w:shd w:val="clear" w:color="FFFF00" w:fill="auto"/>
            <w:vAlign w:val="center"/>
          </w:tcPr>
          <w:p w14:paraId="21C9CD17" w14:textId="5DD6F087" w:rsidR="00EF1063" w:rsidRPr="00625362" w:rsidRDefault="00EF1063" w:rsidP="00BC273D">
            <w:pPr>
              <w:spacing w:line="276" w:lineRule="auto"/>
              <w:jc w:val="center"/>
              <w:rPr>
                <w:rFonts w:ascii="宋体" w:hAnsi="宋体"/>
                <w:bCs/>
                <w:kern w:val="0"/>
                <w:sz w:val="24"/>
                <w:szCs w:val="24"/>
              </w:rPr>
            </w:pPr>
            <w:r>
              <w:rPr>
                <w:rFonts w:ascii="宋体" w:hAnsi="宋体"/>
                <w:color w:val="000000" w:themeColor="text1"/>
                <w:sz w:val="24"/>
                <w:szCs w:val="24"/>
              </w:rPr>
              <w:t>720</w:t>
            </w:r>
          </w:p>
        </w:tc>
        <w:tc>
          <w:tcPr>
            <w:tcW w:w="567" w:type="pct"/>
            <w:shd w:val="clear" w:color="FFFF00" w:fill="auto"/>
            <w:vAlign w:val="center"/>
          </w:tcPr>
          <w:p w14:paraId="55CD9D42" w14:textId="2C57514E" w:rsidR="00EF1063" w:rsidRPr="00625362" w:rsidRDefault="00EF1063" w:rsidP="00BC273D">
            <w:pPr>
              <w:spacing w:line="276" w:lineRule="auto"/>
              <w:jc w:val="center"/>
              <w:rPr>
                <w:rFonts w:ascii="宋体" w:hAnsi="宋体"/>
                <w:bCs/>
                <w:kern w:val="0"/>
                <w:sz w:val="24"/>
                <w:szCs w:val="24"/>
              </w:rPr>
            </w:pPr>
            <w:r w:rsidRPr="00625362">
              <w:rPr>
                <w:rFonts w:ascii="宋体" w:hAnsi="宋体" w:hint="eastAsia"/>
                <w:sz w:val="24"/>
                <w:szCs w:val="24"/>
              </w:rPr>
              <w:t>±0.00</w:t>
            </w:r>
          </w:p>
        </w:tc>
      </w:tr>
      <w:tr w:rsidR="00EF1063" w:rsidRPr="00625362" w14:paraId="4552426C" w14:textId="77777777" w:rsidTr="009F35C6">
        <w:trPr>
          <w:trHeight w:val="369"/>
          <w:jc w:val="center"/>
        </w:trPr>
        <w:tc>
          <w:tcPr>
            <w:tcW w:w="628" w:type="pct"/>
            <w:vMerge/>
            <w:shd w:val="clear" w:color="auto" w:fill="auto"/>
            <w:vAlign w:val="center"/>
          </w:tcPr>
          <w:p w14:paraId="674BE1A8" w14:textId="77777777" w:rsidR="00EF1063" w:rsidRPr="00625362" w:rsidRDefault="00EF1063" w:rsidP="00BC273D">
            <w:pPr>
              <w:spacing w:line="276" w:lineRule="auto"/>
              <w:jc w:val="center"/>
              <w:rPr>
                <w:rFonts w:ascii="宋体" w:hAnsi="宋体"/>
                <w:bCs/>
                <w:kern w:val="0"/>
                <w:sz w:val="24"/>
                <w:szCs w:val="24"/>
              </w:rPr>
            </w:pPr>
          </w:p>
        </w:tc>
        <w:tc>
          <w:tcPr>
            <w:tcW w:w="790" w:type="pct"/>
            <w:shd w:val="clear" w:color="auto" w:fill="auto"/>
            <w:vAlign w:val="center"/>
          </w:tcPr>
          <w:p w14:paraId="651CCF1C" w14:textId="2A5BC17F" w:rsidR="00EF1063" w:rsidRPr="00625362" w:rsidRDefault="00EF1063" w:rsidP="00BC273D">
            <w:pPr>
              <w:spacing w:line="276" w:lineRule="auto"/>
              <w:jc w:val="center"/>
              <w:rPr>
                <w:bCs/>
                <w:color w:val="000000"/>
                <w:kern w:val="44"/>
                <w:sz w:val="24"/>
                <w:szCs w:val="24"/>
              </w:rPr>
            </w:pPr>
            <w:r w:rsidRPr="00F00BB8">
              <w:rPr>
                <w:rFonts w:asciiTheme="minorEastAsia" w:eastAsiaTheme="minorEastAsia" w:hAnsiTheme="minorEastAsia" w:hint="eastAsia"/>
                <w:bCs/>
                <w:color w:val="000000"/>
                <w:kern w:val="44"/>
                <w:sz w:val="24"/>
                <w:szCs w:val="24"/>
              </w:rPr>
              <w:t>临时排水沟</w:t>
            </w:r>
          </w:p>
        </w:tc>
        <w:tc>
          <w:tcPr>
            <w:tcW w:w="467" w:type="pct"/>
            <w:tcBorders>
              <w:right w:val="single" w:sz="4" w:space="0" w:color="auto"/>
            </w:tcBorders>
            <w:shd w:val="clear" w:color="auto" w:fill="auto"/>
            <w:vAlign w:val="center"/>
          </w:tcPr>
          <w:p w14:paraId="1D42404A" w14:textId="012B98E4" w:rsidR="00EF1063" w:rsidRDefault="00EF1063" w:rsidP="00BC273D">
            <w:pPr>
              <w:spacing w:line="276" w:lineRule="auto"/>
              <w:jc w:val="center"/>
              <w:rPr>
                <w:rFonts w:ascii="宋体" w:hAnsi="宋体"/>
                <w:bCs/>
                <w:kern w:val="0"/>
                <w:sz w:val="24"/>
                <w:szCs w:val="24"/>
              </w:rPr>
            </w:pPr>
            <w:r>
              <w:rPr>
                <w:rFonts w:ascii="宋体" w:hAnsi="宋体" w:hint="eastAsia"/>
                <w:bCs/>
                <w:kern w:val="0"/>
                <w:sz w:val="24"/>
                <w:szCs w:val="24"/>
              </w:rPr>
              <w:t>米</w:t>
            </w:r>
          </w:p>
        </w:tc>
        <w:tc>
          <w:tcPr>
            <w:tcW w:w="1274" w:type="pct"/>
            <w:tcBorders>
              <w:left w:val="single" w:sz="4" w:space="0" w:color="auto"/>
            </w:tcBorders>
            <w:shd w:val="clear" w:color="auto" w:fill="auto"/>
            <w:vAlign w:val="center"/>
          </w:tcPr>
          <w:p w14:paraId="11A90591" w14:textId="3FB50EAD" w:rsidR="00EF1063" w:rsidRPr="00625362" w:rsidRDefault="00EF1063" w:rsidP="00BC273D">
            <w:pPr>
              <w:spacing w:line="276" w:lineRule="auto"/>
              <w:jc w:val="center"/>
              <w:rPr>
                <w:rFonts w:ascii="宋体" w:hAnsi="宋体"/>
                <w:color w:val="000000" w:themeColor="text1"/>
                <w:sz w:val="24"/>
                <w:szCs w:val="24"/>
              </w:rPr>
            </w:pPr>
            <w:r>
              <w:rPr>
                <w:rFonts w:ascii="宋体" w:hAnsi="宋体" w:hint="eastAsia"/>
                <w:color w:val="000000" w:themeColor="text1"/>
                <w:sz w:val="24"/>
                <w:szCs w:val="24"/>
              </w:rPr>
              <w:t>4</w:t>
            </w:r>
            <w:r>
              <w:rPr>
                <w:rFonts w:ascii="宋体" w:hAnsi="宋体"/>
                <w:color w:val="000000" w:themeColor="text1"/>
                <w:sz w:val="24"/>
                <w:szCs w:val="24"/>
              </w:rPr>
              <w:t>0</w:t>
            </w:r>
          </w:p>
        </w:tc>
        <w:tc>
          <w:tcPr>
            <w:tcW w:w="1274" w:type="pct"/>
            <w:shd w:val="clear" w:color="FFFF00" w:fill="auto"/>
            <w:vAlign w:val="center"/>
          </w:tcPr>
          <w:p w14:paraId="1C474560" w14:textId="19D65C30" w:rsidR="00EF1063" w:rsidRPr="00625362" w:rsidRDefault="00EF1063" w:rsidP="00BC273D">
            <w:pPr>
              <w:spacing w:line="276" w:lineRule="auto"/>
              <w:jc w:val="center"/>
              <w:rPr>
                <w:rFonts w:ascii="宋体" w:hAnsi="宋体"/>
                <w:color w:val="000000" w:themeColor="text1"/>
                <w:sz w:val="24"/>
                <w:szCs w:val="24"/>
              </w:rPr>
            </w:pPr>
            <w:r>
              <w:rPr>
                <w:rFonts w:ascii="宋体" w:hAnsi="宋体" w:hint="eastAsia"/>
                <w:color w:val="000000" w:themeColor="text1"/>
                <w:sz w:val="24"/>
                <w:szCs w:val="24"/>
              </w:rPr>
              <w:t>4</w:t>
            </w:r>
            <w:r>
              <w:rPr>
                <w:rFonts w:ascii="宋体" w:hAnsi="宋体"/>
                <w:color w:val="000000" w:themeColor="text1"/>
                <w:sz w:val="24"/>
                <w:szCs w:val="24"/>
              </w:rPr>
              <w:t>0</w:t>
            </w:r>
          </w:p>
        </w:tc>
        <w:tc>
          <w:tcPr>
            <w:tcW w:w="567" w:type="pct"/>
            <w:shd w:val="clear" w:color="FFFF00" w:fill="auto"/>
            <w:vAlign w:val="center"/>
          </w:tcPr>
          <w:p w14:paraId="753D221A" w14:textId="3156D25A" w:rsidR="00EF1063" w:rsidRPr="00625362" w:rsidRDefault="00EF1063" w:rsidP="00BC273D">
            <w:pPr>
              <w:spacing w:line="276" w:lineRule="auto"/>
              <w:jc w:val="center"/>
              <w:rPr>
                <w:rFonts w:ascii="宋体" w:hAnsi="宋体"/>
                <w:sz w:val="24"/>
                <w:szCs w:val="24"/>
              </w:rPr>
            </w:pPr>
            <w:r w:rsidRPr="00625362">
              <w:rPr>
                <w:rFonts w:ascii="宋体" w:hAnsi="宋体" w:hint="eastAsia"/>
                <w:sz w:val="24"/>
                <w:szCs w:val="24"/>
              </w:rPr>
              <w:t>±0.00</w:t>
            </w:r>
          </w:p>
        </w:tc>
      </w:tr>
      <w:tr w:rsidR="00EF1063" w:rsidRPr="00625362" w14:paraId="65CD86A0" w14:textId="77777777" w:rsidTr="009F35C6">
        <w:trPr>
          <w:trHeight w:val="369"/>
          <w:jc w:val="center"/>
        </w:trPr>
        <w:tc>
          <w:tcPr>
            <w:tcW w:w="628" w:type="pct"/>
            <w:vMerge/>
            <w:shd w:val="clear" w:color="auto" w:fill="auto"/>
            <w:vAlign w:val="center"/>
          </w:tcPr>
          <w:p w14:paraId="20ADD369" w14:textId="77777777" w:rsidR="00EF1063" w:rsidRPr="00625362" w:rsidRDefault="00EF1063" w:rsidP="00BC273D">
            <w:pPr>
              <w:spacing w:line="276" w:lineRule="auto"/>
              <w:jc w:val="center"/>
              <w:rPr>
                <w:rFonts w:ascii="宋体" w:hAnsi="宋体"/>
                <w:bCs/>
                <w:kern w:val="0"/>
                <w:sz w:val="24"/>
                <w:szCs w:val="24"/>
              </w:rPr>
            </w:pPr>
          </w:p>
        </w:tc>
        <w:tc>
          <w:tcPr>
            <w:tcW w:w="790" w:type="pct"/>
            <w:shd w:val="clear" w:color="auto" w:fill="auto"/>
            <w:vAlign w:val="center"/>
          </w:tcPr>
          <w:p w14:paraId="47942981" w14:textId="26FDFBFF" w:rsidR="00EF1063" w:rsidRPr="00625362" w:rsidRDefault="00EF1063" w:rsidP="00BC273D">
            <w:pPr>
              <w:spacing w:line="276" w:lineRule="auto"/>
              <w:jc w:val="center"/>
              <w:rPr>
                <w:rFonts w:ascii="宋体" w:hAnsi="宋体"/>
                <w:bCs/>
                <w:kern w:val="0"/>
                <w:sz w:val="24"/>
                <w:szCs w:val="24"/>
              </w:rPr>
            </w:pPr>
            <w:r w:rsidRPr="00625362">
              <w:rPr>
                <w:rFonts w:hint="eastAsia"/>
                <w:bCs/>
                <w:color w:val="000000"/>
                <w:kern w:val="44"/>
                <w:sz w:val="24"/>
                <w:szCs w:val="24"/>
              </w:rPr>
              <w:t>沉沙池</w:t>
            </w:r>
          </w:p>
        </w:tc>
        <w:tc>
          <w:tcPr>
            <w:tcW w:w="467" w:type="pct"/>
            <w:tcBorders>
              <w:right w:val="single" w:sz="4" w:space="0" w:color="auto"/>
            </w:tcBorders>
            <w:shd w:val="clear" w:color="auto" w:fill="auto"/>
            <w:vAlign w:val="center"/>
          </w:tcPr>
          <w:p w14:paraId="1A0902D9" w14:textId="0A4F319E" w:rsidR="00EF1063" w:rsidRPr="00625362" w:rsidRDefault="00EF1063" w:rsidP="00BC273D">
            <w:pPr>
              <w:spacing w:line="276" w:lineRule="auto"/>
              <w:jc w:val="center"/>
              <w:rPr>
                <w:rFonts w:ascii="宋体" w:hAnsi="宋体"/>
                <w:bCs/>
                <w:kern w:val="0"/>
                <w:sz w:val="24"/>
                <w:szCs w:val="24"/>
              </w:rPr>
            </w:pPr>
            <w:r w:rsidRPr="00625362">
              <w:rPr>
                <w:rFonts w:ascii="宋体" w:hAnsi="宋体" w:hint="eastAsia"/>
                <w:bCs/>
                <w:kern w:val="0"/>
                <w:sz w:val="24"/>
                <w:szCs w:val="24"/>
              </w:rPr>
              <w:t>座</w:t>
            </w:r>
          </w:p>
        </w:tc>
        <w:tc>
          <w:tcPr>
            <w:tcW w:w="1274" w:type="pct"/>
            <w:tcBorders>
              <w:left w:val="single" w:sz="4" w:space="0" w:color="auto"/>
            </w:tcBorders>
            <w:shd w:val="clear" w:color="auto" w:fill="auto"/>
            <w:vAlign w:val="center"/>
          </w:tcPr>
          <w:p w14:paraId="66BEEF29" w14:textId="5BAF02A7" w:rsidR="00EF1063" w:rsidRPr="00625362" w:rsidRDefault="00EF1063" w:rsidP="00BC273D">
            <w:pPr>
              <w:spacing w:line="276" w:lineRule="auto"/>
              <w:jc w:val="center"/>
              <w:rPr>
                <w:rFonts w:ascii="宋体" w:hAnsi="宋体"/>
                <w:bCs/>
                <w:kern w:val="0"/>
                <w:sz w:val="24"/>
                <w:szCs w:val="24"/>
              </w:rPr>
            </w:pPr>
            <w:r>
              <w:rPr>
                <w:rFonts w:ascii="宋体" w:hAnsi="宋体"/>
                <w:color w:val="000000" w:themeColor="text1"/>
                <w:sz w:val="24"/>
                <w:szCs w:val="24"/>
              </w:rPr>
              <w:t>4</w:t>
            </w:r>
          </w:p>
        </w:tc>
        <w:tc>
          <w:tcPr>
            <w:tcW w:w="1274" w:type="pct"/>
            <w:shd w:val="clear" w:color="FFFF00" w:fill="auto"/>
            <w:vAlign w:val="center"/>
          </w:tcPr>
          <w:p w14:paraId="45E9D7CD" w14:textId="16142051" w:rsidR="00EF1063" w:rsidRPr="00625362" w:rsidRDefault="00EF1063" w:rsidP="00BC273D">
            <w:pPr>
              <w:spacing w:line="276" w:lineRule="auto"/>
              <w:jc w:val="center"/>
              <w:rPr>
                <w:rFonts w:ascii="宋体" w:hAnsi="宋体"/>
                <w:bCs/>
                <w:kern w:val="0"/>
                <w:sz w:val="24"/>
                <w:szCs w:val="24"/>
              </w:rPr>
            </w:pPr>
            <w:r>
              <w:rPr>
                <w:rFonts w:ascii="宋体" w:hAnsi="宋体"/>
                <w:color w:val="000000" w:themeColor="text1"/>
                <w:sz w:val="24"/>
                <w:szCs w:val="24"/>
              </w:rPr>
              <w:t>4</w:t>
            </w:r>
          </w:p>
        </w:tc>
        <w:tc>
          <w:tcPr>
            <w:tcW w:w="567" w:type="pct"/>
            <w:shd w:val="clear" w:color="FFFF00" w:fill="auto"/>
            <w:vAlign w:val="center"/>
          </w:tcPr>
          <w:p w14:paraId="3708C07F" w14:textId="4CD296A9" w:rsidR="00EF1063" w:rsidRPr="00625362" w:rsidRDefault="00EF1063" w:rsidP="00BC273D">
            <w:pPr>
              <w:spacing w:line="276" w:lineRule="auto"/>
              <w:jc w:val="center"/>
              <w:rPr>
                <w:rFonts w:ascii="宋体" w:hAnsi="宋体"/>
                <w:bCs/>
                <w:kern w:val="0"/>
                <w:sz w:val="24"/>
                <w:szCs w:val="24"/>
              </w:rPr>
            </w:pPr>
            <w:r w:rsidRPr="00625362">
              <w:rPr>
                <w:rFonts w:ascii="宋体" w:hAnsi="宋体" w:hint="eastAsia"/>
                <w:sz w:val="24"/>
                <w:szCs w:val="24"/>
              </w:rPr>
              <w:t>±0.00</w:t>
            </w:r>
          </w:p>
        </w:tc>
      </w:tr>
      <w:tr w:rsidR="00EF1063" w:rsidRPr="00625362" w14:paraId="0595C3F0" w14:textId="77777777" w:rsidTr="00601553">
        <w:trPr>
          <w:trHeight w:val="369"/>
          <w:jc w:val="center"/>
        </w:trPr>
        <w:tc>
          <w:tcPr>
            <w:tcW w:w="628" w:type="pct"/>
            <w:vMerge/>
            <w:shd w:val="clear" w:color="auto" w:fill="auto"/>
            <w:vAlign w:val="center"/>
          </w:tcPr>
          <w:p w14:paraId="2FABA756" w14:textId="77777777" w:rsidR="00EF1063" w:rsidRPr="00625362" w:rsidRDefault="00EF1063" w:rsidP="00BC273D">
            <w:pPr>
              <w:spacing w:line="276" w:lineRule="auto"/>
              <w:jc w:val="center"/>
              <w:rPr>
                <w:rFonts w:ascii="宋体" w:hAnsi="宋体"/>
                <w:bCs/>
                <w:kern w:val="0"/>
                <w:sz w:val="24"/>
                <w:szCs w:val="24"/>
              </w:rPr>
            </w:pPr>
          </w:p>
        </w:tc>
        <w:tc>
          <w:tcPr>
            <w:tcW w:w="790" w:type="pct"/>
            <w:shd w:val="clear" w:color="auto" w:fill="auto"/>
            <w:vAlign w:val="center"/>
          </w:tcPr>
          <w:p w14:paraId="673F5233" w14:textId="3AD94CEB" w:rsidR="00EF1063" w:rsidRPr="00625362" w:rsidRDefault="00EF1063" w:rsidP="00BC273D">
            <w:pPr>
              <w:spacing w:line="276" w:lineRule="auto"/>
              <w:jc w:val="center"/>
              <w:rPr>
                <w:rFonts w:ascii="宋体" w:hAnsi="宋体"/>
                <w:sz w:val="24"/>
                <w:szCs w:val="24"/>
              </w:rPr>
            </w:pPr>
            <w:r w:rsidRPr="00E920DE">
              <w:rPr>
                <w:rFonts w:asciiTheme="minorEastAsia" w:eastAsiaTheme="minorEastAsia" w:hAnsiTheme="minorEastAsia" w:hint="eastAsia"/>
                <w:bCs/>
                <w:color w:val="000000"/>
                <w:kern w:val="44"/>
                <w:sz w:val="24"/>
                <w:szCs w:val="24"/>
              </w:rPr>
              <w:t>彩条布覆盖</w:t>
            </w:r>
          </w:p>
        </w:tc>
        <w:tc>
          <w:tcPr>
            <w:tcW w:w="467" w:type="pct"/>
            <w:tcBorders>
              <w:right w:val="single" w:sz="4" w:space="0" w:color="auto"/>
            </w:tcBorders>
            <w:shd w:val="clear" w:color="auto" w:fill="auto"/>
            <w:vAlign w:val="center"/>
          </w:tcPr>
          <w:p w14:paraId="03416511" w14:textId="2E6B95C1" w:rsidR="00EF1063" w:rsidRPr="00625362" w:rsidRDefault="00EF1063" w:rsidP="00BC273D">
            <w:pPr>
              <w:spacing w:line="276" w:lineRule="auto"/>
              <w:jc w:val="center"/>
              <w:rPr>
                <w:rFonts w:ascii="宋体" w:hAnsi="宋体"/>
                <w:bCs/>
                <w:kern w:val="0"/>
                <w:sz w:val="24"/>
                <w:szCs w:val="24"/>
              </w:rPr>
            </w:pPr>
            <w:r>
              <w:rPr>
                <w:rFonts w:hint="eastAsia"/>
                <w:color w:val="000000"/>
                <w:kern w:val="44"/>
                <w:sz w:val="24"/>
                <w:szCs w:val="24"/>
              </w:rPr>
              <w:t>公顷</w:t>
            </w:r>
          </w:p>
        </w:tc>
        <w:tc>
          <w:tcPr>
            <w:tcW w:w="1274" w:type="pct"/>
            <w:tcBorders>
              <w:left w:val="single" w:sz="4" w:space="0" w:color="auto"/>
            </w:tcBorders>
            <w:shd w:val="clear" w:color="auto" w:fill="auto"/>
            <w:vAlign w:val="center"/>
          </w:tcPr>
          <w:p w14:paraId="7ECEFE49" w14:textId="48455297" w:rsidR="00EF1063" w:rsidRPr="00625362" w:rsidRDefault="00EF1063" w:rsidP="00BC273D">
            <w:pPr>
              <w:spacing w:line="276" w:lineRule="auto"/>
              <w:jc w:val="center"/>
              <w:rPr>
                <w:rFonts w:ascii="宋体" w:hAnsi="宋体"/>
                <w:color w:val="000000" w:themeColor="text1"/>
                <w:sz w:val="24"/>
                <w:szCs w:val="24"/>
              </w:rPr>
            </w:pPr>
            <w:r>
              <w:rPr>
                <w:rFonts w:ascii="宋体" w:hAnsi="宋体"/>
                <w:color w:val="000000" w:themeColor="text1"/>
                <w:sz w:val="24"/>
                <w:szCs w:val="24"/>
              </w:rPr>
              <w:t>0.5</w:t>
            </w:r>
          </w:p>
        </w:tc>
        <w:tc>
          <w:tcPr>
            <w:tcW w:w="1274" w:type="pct"/>
            <w:shd w:val="clear" w:color="FFFF00" w:fill="auto"/>
            <w:vAlign w:val="center"/>
          </w:tcPr>
          <w:p w14:paraId="65FE30CE" w14:textId="389F1CF7" w:rsidR="00EF1063" w:rsidRPr="00625362" w:rsidRDefault="00EF1063" w:rsidP="00BC273D">
            <w:pPr>
              <w:spacing w:line="276" w:lineRule="auto"/>
              <w:jc w:val="center"/>
              <w:rPr>
                <w:rFonts w:ascii="宋体" w:hAnsi="宋体"/>
                <w:color w:val="000000" w:themeColor="text1"/>
                <w:sz w:val="24"/>
                <w:szCs w:val="24"/>
              </w:rPr>
            </w:pPr>
            <w:r>
              <w:rPr>
                <w:rFonts w:ascii="宋体" w:hAnsi="宋体"/>
                <w:color w:val="000000" w:themeColor="text1"/>
                <w:sz w:val="24"/>
                <w:szCs w:val="24"/>
              </w:rPr>
              <w:t>0.5</w:t>
            </w:r>
          </w:p>
        </w:tc>
        <w:tc>
          <w:tcPr>
            <w:tcW w:w="567" w:type="pct"/>
            <w:shd w:val="clear" w:color="FFFF00" w:fill="auto"/>
          </w:tcPr>
          <w:p w14:paraId="63A32A2C" w14:textId="4DA73FA3" w:rsidR="00EF1063" w:rsidRPr="00625362" w:rsidRDefault="00EF1063" w:rsidP="00BC273D">
            <w:pPr>
              <w:spacing w:line="276" w:lineRule="auto"/>
              <w:jc w:val="center"/>
              <w:rPr>
                <w:rFonts w:ascii="宋体" w:hAnsi="宋体"/>
                <w:sz w:val="24"/>
                <w:szCs w:val="24"/>
              </w:rPr>
            </w:pPr>
            <w:r w:rsidRPr="00625362">
              <w:rPr>
                <w:rFonts w:ascii="宋体" w:hAnsi="宋体" w:hint="eastAsia"/>
                <w:sz w:val="24"/>
                <w:szCs w:val="24"/>
              </w:rPr>
              <w:t>±0.00</w:t>
            </w:r>
          </w:p>
        </w:tc>
      </w:tr>
    </w:tbl>
    <w:p w14:paraId="70245E8F" w14:textId="6AD0A507" w:rsidR="005F221C" w:rsidRPr="00DA5E50" w:rsidRDefault="005F221C" w:rsidP="00BC273D">
      <w:pPr>
        <w:pStyle w:val="af0"/>
        <w:spacing w:line="480" w:lineRule="auto"/>
        <w:ind w:firstLine="480"/>
        <w:rPr>
          <w:rFonts w:asciiTheme="minorEastAsia" w:eastAsiaTheme="minorEastAsia" w:hAnsiTheme="minorEastAsia"/>
          <w:sz w:val="24"/>
          <w:szCs w:val="24"/>
          <w:lang w:eastAsia="zh-CN"/>
        </w:rPr>
      </w:pPr>
      <w:r w:rsidRPr="00DA5E50">
        <w:rPr>
          <w:rFonts w:asciiTheme="minorEastAsia" w:eastAsiaTheme="minorEastAsia" w:hAnsiTheme="minorEastAsia"/>
          <w:sz w:val="24"/>
          <w:szCs w:val="24"/>
        </w:rPr>
        <w:t>由上表可以看出，</w:t>
      </w:r>
      <w:r w:rsidR="002E4F40">
        <w:rPr>
          <w:rFonts w:asciiTheme="minorEastAsia" w:eastAsiaTheme="minorEastAsia" w:hAnsiTheme="minorEastAsia" w:hint="eastAsia"/>
          <w:sz w:val="24"/>
          <w:szCs w:val="24"/>
          <w:lang w:eastAsia="zh-CN"/>
        </w:rPr>
        <w:t>主体工程区</w:t>
      </w:r>
      <w:r w:rsidRPr="00DA5E50">
        <w:rPr>
          <w:rFonts w:asciiTheme="minorEastAsia" w:eastAsiaTheme="minorEastAsia" w:hAnsiTheme="minorEastAsia"/>
          <w:sz w:val="24"/>
          <w:szCs w:val="24"/>
        </w:rPr>
        <w:t>实际实施的临时措施</w:t>
      </w:r>
      <w:r w:rsidR="00BA5EE8">
        <w:rPr>
          <w:rFonts w:asciiTheme="minorEastAsia" w:eastAsiaTheme="minorEastAsia" w:hAnsiTheme="minorEastAsia" w:hint="eastAsia"/>
          <w:sz w:val="24"/>
          <w:szCs w:val="24"/>
          <w:lang w:eastAsia="zh-CN"/>
        </w:rPr>
        <w:t>比</w:t>
      </w:r>
      <w:r w:rsidR="00C62E82">
        <w:rPr>
          <w:rFonts w:asciiTheme="minorEastAsia" w:eastAsiaTheme="minorEastAsia" w:hAnsiTheme="minorEastAsia" w:hint="eastAsia"/>
          <w:sz w:val="24"/>
          <w:szCs w:val="24"/>
          <w:lang w:eastAsia="zh-CN"/>
        </w:rPr>
        <w:t>原方案</w:t>
      </w:r>
      <w:r w:rsidR="00BA5EE8">
        <w:rPr>
          <w:rFonts w:asciiTheme="minorEastAsia" w:eastAsiaTheme="minorEastAsia" w:hAnsiTheme="minorEastAsia" w:hint="eastAsia"/>
          <w:bCs/>
          <w:sz w:val="24"/>
          <w:szCs w:val="24"/>
          <w:lang w:eastAsia="zh-CN"/>
        </w:rPr>
        <w:t>的措施量</w:t>
      </w:r>
      <w:r w:rsidR="002E4F40">
        <w:rPr>
          <w:rFonts w:asciiTheme="minorEastAsia" w:eastAsiaTheme="minorEastAsia" w:hAnsiTheme="minorEastAsia" w:hint="eastAsia"/>
          <w:bCs/>
          <w:sz w:val="24"/>
          <w:szCs w:val="24"/>
          <w:lang w:eastAsia="zh-CN"/>
        </w:rPr>
        <w:t>一致</w:t>
      </w:r>
      <w:r w:rsidR="00C62E82">
        <w:rPr>
          <w:rFonts w:asciiTheme="minorEastAsia" w:eastAsiaTheme="minorEastAsia" w:hAnsiTheme="minorEastAsia" w:hint="eastAsia"/>
          <w:bCs/>
          <w:sz w:val="24"/>
          <w:szCs w:val="24"/>
          <w:lang w:eastAsia="zh-CN"/>
        </w:rPr>
        <w:t>，</w:t>
      </w:r>
      <w:r w:rsidR="00C62E82">
        <w:rPr>
          <w:rFonts w:asciiTheme="minorEastAsia" w:eastAsiaTheme="minorEastAsia" w:hAnsiTheme="minorEastAsia" w:hint="eastAsia"/>
          <w:sz w:val="24"/>
          <w:szCs w:val="24"/>
          <w:lang w:eastAsia="zh-CN"/>
        </w:rPr>
        <w:t>项目总体</w:t>
      </w:r>
      <w:r w:rsidRPr="00DA5E50">
        <w:rPr>
          <w:rFonts w:asciiTheme="minorEastAsia" w:eastAsiaTheme="minorEastAsia" w:hAnsiTheme="minorEastAsia"/>
          <w:sz w:val="24"/>
          <w:szCs w:val="24"/>
          <w:lang w:eastAsia="zh-CN"/>
        </w:rPr>
        <w:t>落实了水土保持方案所要求的措施和工程量。</w:t>
      </w:r>
    </w:p>
    <w:p w14:paraId="3E4C7C06" w14:textId="5BF6192C" w:rsidR="005F221C" w:rsidRPr="00DA5E50" w:rsidRDefault="005F221C" w:rsidP="00BC273D">
      <w:pPr>
        <w:snapToGrid w:val="0"/>
        <w:spacing w:line="480" w:lineRule="auto"/>
        <w:ind w:firstLineChars="200" w:firstLine="480"/>
        <w:rPr>
          <w:rFonts w:asciiTheme="minorEastAsia" w:eastAsiaTheme="minorEastAsia" w:hAnsiTheme="minorEastAsia"/>
          <w:sz w:val="24"/>
          <w:szCs w:val="24"/>
        </w:rPr>
      </w:pPr>
      <w:r w:rsidRPr="00DA5E50">
        <w:rPr>
          <w:rFonts w:asciiTheme="minorEastAsia" w:eastAsiaTheme="minorEastAsia" w:hAnsiTheme="minorEastAsia"/>
          <w:sz w:val="24"/>
          <w:szCs w:val="24"/>
        </w:rPr>
        <w:t>总体来说，</w:t>
      </w:r>
      <w:r w:rsidR="0080686F" w:rsidRPr="00DA5E50">
        <w:rPr>
          <w:rFonts w:asciiTheme="minorEastAsia" w:eastAsiaTheme="minorEastAsia" w:hAnsiTheme="minorEastAsia" w:hint="eastAsia"/>
          <w:sz w:val="24"/>
          <w:szCs w:val="24"/>
        </w:rPr>
        <w:t>本项目</w:t>
      </w:r>
      <w:r w:rsidRPr="00DA5E50">
        <w:rPr>
          <w:rFonts w:asciiTheme="minorEastAsia" w:eastAsiaTheme="minorEastAsia" w:hAnsiTheme="minorEastAsia"/>
          <w:sz w:val="24"/>
          <w:szCs w:val="24"/>
        </w:rPr>
        <w:t>实施的临时措施基本满足临时防护的要求，有效地控制了水土流失的发生，</w:t>
      </w:r>
      <w:r w:rsidR="00F34EB0" w:rsidRPr="00DA5E50">
        <w:rPr>
          <w:rFonts w:asciiTheme="minorEastAsia" w:eastAsiaTheme="minorEastAsia" w:hAnsiTheme="minorEastAsia" w:hint="eastAsia"/>
          <w:sz w:val="24"/>
          <w:szCs w:val="24"/>
        </w:rPr>
        <w:t>无水土流失事故</w:t>
      </w:r>
      <w:r w:rsidR="00E51A05" w:rsidRPr="00DA5E50">
        <w:rPr>
          <w:rFonts w:asciiTheme="minorEastAsia" w:eastAsiaTheme="minorEastAsia" w:hAnsiTheme="minorEastAsia" w:hint="eastAsia"/>
          <w:sz w:val="24"/>
          <w:szCs w:val="24"/>
        </w:rPr>
        <w:t>，因此</w:t>
      </w:r>
      <w:r w:rsidR="00E51A05" w:rsidRPr="00DA5E50">
        <w:rPr>
          <w:rFonts w:asciiTheme="minorEastAsia" w:eastAsiaTheme="minorEastAsia" w:hAnsiTheme="minorEastAsia"/>
          <w:sz w:val="24"/>
          <w:szCs w:val="24"/>
        </w:rPr>
        <w:t>基本未对周边环境产生</w:t>
      </w:r>
      <w:r w:rsidR="00E51A05" w:rsidRPr="00DA5E50">
        <w:rPr>
          <w:rFonts w:asciiTheme="minorEastAsia" w:eastAsiaTheme="minorEastAsia" w:hAnsiTheme="minorEastAsia" w:hint="eastAsia"/>
          <w:sz w:val="24"/>
          <w:szCs w:val="24"/>
        </w:rPr>
        <w:t>较大</w:t>
      </w:r>
      <w:r w:rsidR="00E51A05" w:rsidRPr="00DA5E50">
        <w:rPr>
          <w:rFonts w:asciiTheme="minorEastAsia" w:eastAsiaTheme="minorEastAsia" w:hAnsiTheme="minorEastAsia"/>
          <w:sz w:val="24"/>
          <w:szCs w:val="24"/>
        </w:rPr>
        <w:t>影响</w:t>
      </w:r>
      <w:r w:rsidRPr="00DA5E50">
        <w:rPr>
          <w:rFonts w:asciiTheme="minorEastAsia" w:eastAsiaTheme="minorEastAsia" w:hAnsiTheme="minorEastAsia"/>
          <w:bCs/>
          <w:sz w:val="24"/>
          <w:szCs w:val="24"/>
        </w:rPr>
        <w:t>。</w:t>
      </w:r>
    </w:p>
    <w:tbl>
      <w:tblPr>
        <w:tblW w:w="0" w:type="auto"/>
        <w:jc w:val="center"/>
        <w:tblLayout w:type="fixed"/>
        <w:tblLook w:val="0000" w:firstRow="0" w:lastRow="0" w:firstColumn="0" w:lastColumn="0" w:noHBand="0" w:noVBand="0"/>
      </w:tblPr>
      <w:tblGrid>
        <w:gridCol w:w="4323"/>
        <w:gridCol w:w="4324"/>
      </w:tblGrid>
      <w:tr w:rsidR="00151DB7" w:rsidRPr="00DA5E50" w14:paraId="373514D0" w14:textId="77777777" w:rsidTr="00DF47E8">
        <w:trPr>
          <w:jc w:val="center"/>
        </w:trPr>
        <w:tc>
          <w:tcPr>
            <w:tcW w:w="4323" w:type="dxa"/>
          </w:tcPr>
          <w:bookmarkEnd w:id="42"/>
          <w:p w14:paraId="44DCE4F3" w14:textId="2C9338C5" w:rsidR="00151DB7" w:rsidRPr="00DA5E50" w:rsidRDefault="00EF1063" w:rsidP="005E5AF7">
            <w:pPr>
              <w:jc w:val="center"/>
              <w:rPr>
                <w:rFonts w:asciiTheme="minorEastAsia" w:eastAsiaTheme="minorEastAsia" w:hAnsiTheme="minorEastAsia"/>
                <w:color w:val="000000"/>
                <w:szCs w:val="21"/>
              </w:rPr>
            </w:pPr>
            <w:r w:rsidRPr="00EF1063">
              <w:rPr>
                <w:sz w:val="24"/>
              </w:rPr>
              <w:lastRenderedPageBreak/>
              <w:drawing>
                <wp:inline distT="0" distB="0" distL="0" distR="0" wp14:anchorId="1E1818E7" wp14:editId="23D718E4">
                  <wp:extent cx="2605405" cy="1958340"/>
                  <wp:effectExtent l="0" t="0" r="4445" b="381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605405" cy="1958340"/>
                          </a:xfrm>
                          <a:prstGeom prst="rect">
                            <a:avLst/>
                          </a:prstGeom>
                          <a:noFill/>
                          <a:ln>
                            <a:noFill/>
                          </a:ln>
                        </pic:spPr>
                      </pic:pic>
                    </a:graphicData>
                  </a:graphic>
                </wp:inline>
              </w:drawing>
            </w:r>
          </w:p>
          <w:p w14:paraId="0E422388" w14:textId="385604C6" w:rsidR="00151DB7" w:rsidRPr="00952BE8" w:rsidRDefault="00625362" w:rsidP="00952BE8">
            <w:pPr>
              <w:jc w:val="center"/>
              <w:rPr>
                <w:rFonts w:asciiTheme="minorEastAsia" w:eastAsiaTheme="minorEastAsia" w:hAnsiTheme="minorEastAsia"/>
                <w:sz w:val="24"/>
              </w:rPr>
            </w:pPr>
            <w:r w:rsidRPr="00625362">
              <w:rPr>
                <w:rFonts w:asciiTheme="minorEastAsia" w:eastAsiaTheme="minorEastAsia" w:hAnsiTheme="minorEastAsia" w:hint="eastAsia"/>
                <w:color w:val="000000"/>
                <w:sz w:val="24"/>
              </w:rPr>
              <w:t>施工出入口洗车槽</w:t>
            </w:r>
            <w:r w:rsidR="00151DB7" w:rsidRPr="00DA5E50">
              <w:rPr>
                <w:rFonts w:asciiTheme="minorEastAsia" w:eastAsiaTheme="minorEastAsia" w:hAnsiTheme="minorEastAsia" w:hint="eastAsia"/>
                <w:color w:val="000000"/>
                <w:sz w:val="24"/>
              </w:rPr>
              <w:t>（</w:t>
            </w:r>
            <w:r w:rsidRPr="00DA5E50">
              <w:rPr>
                <w:rFonts w:asciiTheme="minorEastAsia" w:eastAsiaTheme="minorEastAsia" w:hAnsiTheme="minorEastAsia" w:hint="eastAsia"/>
                <w:color w:val="000000"/>
                <w:sz w:val="24"/>
              </w:rPr>
              <w:t>2</w:t>
            </w:r>
            <w:r w:rsidRPr="00DA5E50">
              <w:rPr>
                <w:rFonts w:asciiTheme="minorEastAsia" w:eastAsiaTheme="minorEastAsia" w:hAnsiTheme="minorEastAsia"/>
                <w:color w:val="000000"/>
                <w:sz w:val="24"/>
              </w:rPr>
              <w:t>01</w:t>
            </w:r>
            <w:r>
              <w:rPr>
                <w:rFonts w:asciiTheme="minorEastAsia" w:eastAsiaTheme="minorEastAsia" w:hAnsiTheme="minorEastAsia"/>
                <w:color w:val="000000"/>
                <w:sz w:val="24"/>
              </w:rPr>
              <w:t>8</w:t>
            </w:r>
            <w:r w:rsidRPr="00DA5E50">
              <w:rPr>
                <w:rFonts w:asciiTheme="minorEastAsia" w:eastAsiaTheme="minorEastAsia" w:hAnsiTheme="minorEastAsia"/>
                <w:color w:val="000000"/>
                <w:sz w:val="24"/>
              </w:rPr>
              <w:t>-</w:t>
            </w:r>
            <w:r w:rsidR="00EF1063">
              <w:rPr>
                <w:rFonts w:asciiTheme="minorEastAsia" w:eastAsiaTheme="minorEastAsia" w:hAnsiTheme="minorEastAsia"/>
                <w:color w:val="000000"/>
                <w:sz w:val="24"/>
              </w:rPr>
              <w:t>10</w:t>
            </w:r>
            <w:r w:rsidRPr="00DA5E50">
              <w:rPr>
                <w:rFonts w:asciiTheme="minorEastAsia" w:eastAsiaTheme="minorEastAsia" w:hAnsiTheme="minorEastAsia"/>
                <w:color w:val="000000"/>
                <w:sz w:val="24"/>
              </w:rPr>
              <w:t>-</w:t>
            </w:r>
            <w:r w:rsidR="00EF1063">
              <w:rPr>
                <w:rFonts w:asciiTheme="minorEastAsia" w:eastAsiaTheme="minorEastAsia" w:hAnsiTheme="minorEastAsia"/>
                <w:color w:val="000000"/>
                <w:sz w:val="24"/>
              </w:rPr>
              <w:t>8</w:t>
            </w:r>
            <w:r w:rsidR="00151DB7" w:rsidRPr="00DA5E50">
              <w:rPr>
                <w:rFonts w:asciiTheme="minorEastAsia" w:eastAsiaTheme="minorEastAsia" w:hAnsiTheme="minorEastAsia" w:hint="eastAsia"/>
                <w:color w:val="000000"/>
                <w:sz w:val="24"/>
              </w:rPr>
              <w:t>）</w:t>
            </w:r>
          </w:p>
        </w:tc>
        <w:tc>
          <w:tcPr>
            <w:tcW w:w="4324" w:type="dxa"/>
          </w:tcPr>
          <w:p w14:paraId="1A59C42B" w14:textId="70B9A837" w:rsidR="00151DB7" w:rsidRPr="00DA5E50" w:rsidRDefault="00EF1063" w:rsidP="005E5AF7">
            <w:pPr>
              <w:jc w:val="center"/>
              <w:rPr>
                <w:rFonts w:asciiTheme="minorEastAsia" w:eastAsiaTheme="minorEastAsia" w:hAnsiTheme="minorEastAsia"/>
                <w:color w:val="000000"/>
                <w:szCs w:val="21"/>
              </w:rPr>
            </w:pPr>
            <w:r>
              <w:rPr>
                <w:rFonts w:ascii="仿宋"/>
                <w:position w:val="-63"/>
                <w:sz w:val="20"/>
              </w:rPr>
              <w:drawing>
                <wp:inline distT="0" distB="0" distL="0" distR="0" wp14:anchorId="1D7743A3" wp14:editId="0DE2A6DE">
                  <wp:extent cx="2576423" cy="1932317"/>
                  <wp:effectExtent l="0" t="0" r="0" b="0"/>
                  <wp:docPr id="38"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5.jpeg"/>
                          <pic:cNvPicPr/>
                        </pic:nvPicPr>
                        <pic:blipFill>
                          <a:blip r:embed="rId31" cstate="print"/>
                          <a:stretch>
                            <a:fillRect/>
                          </a:stretch>
                        </pic:blipFill>
                        <pic:spPr>
                          <a:xfrm>
                            <a:off x="0" y="0"/>
                            <a:ext cx="2587133" cy="1940349"/>
                          </a:xfrm>
                          <a:prstGeom prst="rect">
                            <a:avLst/>
                          </a:prstGeom>
                        </pic:spPr>
                      </pic:pic>
                    </a:graphicData>
                  </a:graphic>
                </wp:inline>
              </w:drawing>
            </w:r>
          </w:p>
          <w:p w14:paraId="50C88221" w14:textId="0B07735D" w:rsidR="00151DB7" w:rsidRPr="00952BE8" w:rsidRDefault="00EF1063" w:rsidP="00952BE8">
            <w:pPr>
              <w:jc w:val="center"/>
              <w:rPr>
                <w:rFonts w:asciiTheme="minorEastAsia" w:eastAsiaTheme="minorEastAsia" w:hAnsiTheme="minorEastAsia"/>
                <w:color w:val="000000"/>
                <w:sz w:val="24"/>
              </w:rPr>
            </w:pPr>
            <w:r w:rsidRPr="00EF1063">
              <w:rPr>
                <w:rFonts w:asciiTheme="minorEastAsia" w:eastAsiaTheme="minorEastAsia" w:hAnsiTheme="minorEastAsia" w:hint="eastAsia"/>
                <w:color w:val="000000"/>
                <w:sz w:val="24"/>
              </w:rPr>
              <w:t>场地北侧排洪渠</w:t>
            </w:r>
            <w:r w:rsidR="00151DB7" w:rsidRPr="00DA5E50">
              <w:rPr>
                <w:rFonts w:asciiTheme="minorEastAsia" w:eastAsiaTheme="minorEastAsia" w:hAnsiTheme="minorEastAsia" w:hint="eastAsia"/>
                <w:color w:val="000000"/>
                <w:sz w:val="24"/>
              </w:rPr>
              <w:t>（</w:t>
            </w:r>
            <w:r w:rsidRPr="00DA5E50">
              <w:rPr>
                <w:rFonts w:asciiTheme="minorEastAsia" w:eastAsiaTheme="minorEastAsia" w:hAnsiTheme="minorEastAsia" w:hint="eastAsia"/>
                <w:color w:val="000000"/>
                <w:sz w:val="24"/>
              </w:rPr>
              <w:t>2</w:t>
            </w:r>
            <w:r w:rsidRPr="00DA5E50">
              <w:rPr>
                <w:rFonts w:asciiTheme="minorEastAsia" w:eastAsiaTheme="minorEastAsia" w:hAnsiTheme="minorEastAsia"/>
                <w:color w:val="000000"/>
                <w:sz w:val="24"/>
              </w:rPr>
              <w:t>01</w:t>
            </w:r>
            <w:r>
              <w:rPr>
                <w:rFonts w:asciiTheme="minorEastAsia" w:eastAsiaTheme="minorEastAsia" w:hAnsiTheme="minorEastAsia"/>
                <w:color w:val="000000"/>
                <w:sz w:val="24"/>
              </w:rPr>
              <w:t>8</w:t>
            </w:r>
            <w:r w:rsidRPr="00DA5E50">
              <w:rPr>
                <w:rFonts w:asciiTheme="minorEastAsia" w:eastAsiaTheme="minorEastAsia" w:hAnsiTheme="minorEastAsia"/>
                <w:color w:val="000000"/>
                <w:sz w:val="24"/>
              </w:rPr>
              <w:t>-</w:t>
            </w:r>
            <w:r>
              <w:rPr>
                <w:rFonts w:asciiTheme="minorEastAsia" w:eastAsiaTheme="minorEastAsia" w:hAnsiTheme="minorEastAsia"/>
                <w:color w:val="000000"/>
                <w:sz w:val="24"/>
              </w:rPr>
              <w:t>10</w:t>
            </w:r>
            <w:r w:rsidRPr="00DA5E50">
              <w:rPr>
                <w:rFonts w:asciiTheme="minorEastAsia" w:eastAsiaTheme="minorEastAsia" w:hAnsiTheme="minorEastAsia"/>
                <w:color w:val="000000"/>
                <w:sz w:val="24"/>
              </w:rPr>
              <w:t>-</w:t>
            </w:r>
            <w:r>
              <w:rPr>
                <w:rFonts w:asciiTheme="minorEastAsia" w:eastAsiaTheme="minorEastAsia" w:hAnsiTheme="minorEastAsia"/>
                <w:color w:val="000000"/>
                <w:sz w:val="24"/>
              </w:rPr>
              <w:t>8</w:t>
            </w:r>
            <w:r w:rsidR="00151DB7" w:rsidRPr="00DA5E50">
              <w:rPr>
                <w:rFonts w:asciiTheme="minorEastAsia" w:eastAsiaTheme="minorEastAsia" w:hAnsiTheme="minorEastAsia" w:hint="eastAsia"/>
                <w:color w:val="000000"/>
                <w:sz w:val="24"/>
              </w:rPr>
              <w:t>）</w:t>
            </w:r>
          </w:p>
        </w:tc>
      </w:tr>
      <w:tr w:rsidR="00DF47E8" w:rsidRPr="00DA5E50" w14:paraId="36210981" w14:textId="77777777" w:rsidTr="00DF47E8">
        <w:trPr>
          <w:jc w:val="center"/>
        </w:trPr>
        <w:tc>
          <w:tcPr>
            <w:tcW w:w="4323" w:type="dxa"/>
          </w:tcPr>
          <w:p w14:paraId="4564D8EB" w14:textId="394892B7" w:rsidR="00DF47E8" w:rsidRPr="00E07FFC" w:rsidRDefault="00EF1063" w:rsidP="005E5AF7">
            <w:pPr>
              <w:jc w:val="center"/>
              <w:rPr>
                <w:sz w:val="24"/>
              </w:rPr>
            </w:pPr>
            <w:r>
              <w:rPr>
                <w:rFonts w:ascii="仿宋"/>
                <w:position w:val="-60"/>
                <w:sz w:val="20"/>
              </w:rPr>
              <w:drawing>
                <wp:inline distT="0" distB="0" distL="0" distR="0" wp14:anchorId="30313E57" wp14:editId="4B28436D">
                  <wp:extent cx="2608710" cy="1933955"/>
                  <wp:effectExtent l="0" t="0" r="0" b="0"/>
                  <wp:docPr id="31" name="image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19.jpeg"/>
                          <pic:cNvPicPr/>
                        </pic:nvPicPr>
                        <pic:blipFill>
                          <a:blip r:embed="rId32" cstate="print"/>
                          <a:stretch>
                            <a:fillRect/>
                          </a:stretch>
                        </pic:blipFill>
                        <pic:spPr>
                          <a:xfrm>
                            <a:off x="0" y="0"/>
                            <a:ext cx="2608710" cy="1933955"/>
                          </a:xfrm>
                          <a:prstGeom prst="rect">
                            <a:avLst/>
                          </a:prstGeom>
                        </pic:spPr>
                      </pic:pic>
                    </a:graphicData>
                  </a:graphic>
                </wp:inline>
              </w:drawing>
            </w:r>
          </w:p>
        </w:tc>
        <w:tc>
          <w:tcPr>
            <w:tcW w:w="4324" w:type="dxa"/>
          </w:tcPr>
          <w:p w14:paraId="48E28BFB" w14:textId="414FC54D" w:rsidR="00DF47E8" w:rsidRPr="00E07FFC" w:rsidRDefault="00EF1063" w:rsidP="005E5AF7">
            <w:pPr>
              <w:jc w:val="center"/>
              <w:rPr>
                <w:sz w:val="24"/>
              </w:rPr>
            </w:pPr>
            <w:r>
              <w:rPr>
                <w:rFonts w:ascii="仿宋"/>
                <w:spacing w:val="64"/>
                <w:position w:val="-59"/>
                <w:sz w:val="20"/>
              </w:rPr>
              <w:drawing>
                <wp:inline distT="0" distB="0" distL="0" distR="0" wp14:anchorId="2C50EC7F" wp14:editId="62AF8FF3">
                  <wp:extent cx="2579665" cy="1933955"/>
                  <wp:effectExtent l="0" t="0" r="0" b="0"/>
                  <wp:docPr id="15" name="image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20.jpeg"/>
                          <pic:cNvPicPr/>
                        </pic:nvPicPr>
                        <pic:blipFill>
                          <a:blip r:embed="rId33" cstate="print"/>
                          <a:stretch>
                            <a:fillRect/>
                          </a:stretch>
                        </pic:blipFill>
                        <pic:spPr>
                          <a:xfrm>
                            <a:off x="0" y="0"/>
                            <a:ext cx="2579665" cy="1933955"/>
                          </a:xfrm>
                          <a:prstGeom prst="rect">
                            <a:avLst/>
                          </a:prstGeom>
                        </pic:spPr>
                      </pic:pic>
                    </a:graphicData>
                  </a:graphic>
                </wp:inline>
              </w:drawing>
            </w:r>
          </w:p>
        </w:tc>
      </w:tr>
      <w:tr w:rsidR="00DF47E8" w:rsidRPr="00DA5E50" w14:paraId="747C143B" w14:textId="77777777" w:rsidTr="00DF47E8">
        <w:trPr>
          <w:jc w:val="center"/>
        </w:trPr>
        <w:tc>
          <w:tcPr>
            <w:tcW w:w="4323" w:type="dxa"/>
          </w:tcPr>
          <w:p w14:paraId="0D7A2E71" w14:textId="5E48F76A" w:rsidR="00DF47E8" w:rsidRPr="00E07FFC" w:rsidRDefault="00EF1063" w:rsidP="005E5AF7">
            <w:pPr>
              <w:jc w:val="center"/>
              <w:rPr>
                <w:sz w:val="24"/>
              </w:rPr>
            </w:pPr>
            <w:r w:rsidRPr="00EF1063">
              <w:rPr>
                <w:rFonts w:hint="eastAsia"/>
                <w:b/>
                <w:sz w:val="24"/>
              </w:rPr>
              <w:t>临时排水沟</w:t>
            </w:r>
            <w:r w:rsidR="00DF47E8" w:rsidRPr="00DA5E50">
              <w:rPr>
                <w:rFonts w:asciiTheme="minorEastAsia" w:eastAsiaTheme="minorEastAsia" w:hAnsiTheme="minorEastAsia" w:hint="eastAsia"/>
                <w:color w:val="000000"/>
                <w:sz w:val="24"/>
              </w:rPr>
              <w:t>（</w:t>
            </w:r>
            <w:r w:rsidRPr="00DA5E50">
              <w:rPr>
                <w:rFonts w:asciiTheme="minorEastAsia" w:eastAsiaTheme="minorEastAsia" w:hAnsiTheme="minorEastAsia" w:hint="eastAsia"/>
                <w:color w:val="000000"/>
                <w:sz w:val="24"/>
              </w:rPr>
              <w:t>2</w:t>
            </w:r>
            <w:r w:rsidRPr="00DA5E50">
              <w:rPr>
                <w:rFonts w:asciiTheme="minorEastAsia" w:eastAsiaTheme="minorEastAsia" w:hAnsiTheme="minorEastAsia"/>
                <w:color w:val="000000"/>
                <w:sz w:val="24"/>
              </w:rPr>
              <w:t>01</w:t>
            </w:r>
            <w:r>
              <w:rPr>
                <w:rFonts w:asciiTheme="minorEastAsia" w:eastAsiaTheme="minorEastAsia" w:hAnsiTheme="minorEastAsia"/>
                <w:color w:val="000000"/>
                <w:sz w:val="24"/>
              </w:rPr>
              <w:t>8</w:t>
            </w:r>
            <w:r w:rsidRPr="00DA5E50">
              <w:rPr>
                <w:rFonts w:asciiTheme="minorEastAsia" w:eastAsiaTheme="minorEastAsia" w:hAnsiTheme="minorEastAsia"/>
                <w:color w:val="000000"/>
                <w:sz w:val="24"/>
              </w:rPr>
              <w:t>-</w:t>
            </w:r>
            <w:r>
              <w:rPr>
                <w:rFonts w:asciiTheme="minorEastAsia" w:eastAsiaTheme="minorEastAsia" w:hAnsiTheme="minorEastAsia"/>
                <w:color w:val="000000"/>
                <w:sz w:val="24"/>
              </w:rPr>
              <w:t>10</w:t>
            </w:r>
            <w:r w:rsidRPr="00DA5E50">
              <w:rPr>
                <w:rFonts w:asciiTheme="minorEastAsia" w:eastAsiaTheme="minorEastAsia" w:hAnsiTheme="minorEastAsia"/>
                <w:color w:val="000000"/>
                <w:sz w:val="24"/>
              </w:rPr>
              <w:t>-</w:t>
            </w:r>
            <w:r>
              <w:rPr>
                <w:rFonts w:asciiTheme="minorEastAsia" w:eastAsiaTheme="minorEastAsia" w:hAnsiTheme="minorEastAsia"/>
                <w:color w:val="000000"/>
                <w:sz w:val="24"/>
              </w:rPr>
              <w:t>8</w:t>
            </w:r>
            <w:r w:rsidR="00DF47E8" w:rsidRPr="00DA5E50">
              <w:rPr>
                <w:rFonts w:asciiTheme="minorEastAsia" w:eastAsiaTheme="minorEastAsia" w:hAnsiTheme="minorEastAsia" w:hint="eastAsia"/>
                <w:color w:val="000000"/>
                <w:sz w:val="24"/>
              </w:rPr>
              <w:t>）</w:t>
            </w:r>
            <w:r w:rsidR="00DF47E8" w:rsidRPr="00E07FFC">
              <w:rPr>
                <w:b/>
                <w:sz w:val="24"/>
              </w:rPr>
              <w:t xml:space="preserve">               </w:t>
            </w:r>
          </w:p>
        </w:tc>
        <w:tc>
          <w:tcPr>
            <w:tcW w:w="4324" w:type="dxa"/>
          </w:tcPr>
          <w:p w14:paraId="23544F8A" w14:textId="6A05A13F" w:rsidR="00DF47E8" w:rsidRPr="00E07FFC" w:rsidRDefault="00DF47E8" w:rsidP="005E5AF7">
            <w:pPr>
              <w:jc w:val="center"/>
              <w:rPr>
                <w:sz w:val="24"/>
              </w:rPr>
            </w:pPr>
            <w:r>
              <w:rPr>
                <w:b/>
                <w:sz w:val="24"/>
              </w:rPr>
              <w:t>沉沙池</w:t>
            </w:r>
            <w:r w:rsidRPr="00DA5E50">
              <w:rPr>
                <w:rFonts w:asciiTheme="minorEastAsia" w:eastAsiaTheme="minorEastAsia" w:hAnsiTheme="minorEastAsia" w:hint="eastAsia"/>
                <w:color w:val="000000"/>
                <w:sz w:val="24"/>
              </w:rPr>
              <w:t>（</w:t>
            </w:r>
            <w:r w:rsidR="00EF1063" w:rsidRPr="00DA5E50">
              <w:rPr>
                <w:rFonts w:asciiTheme="minorEastAsia" w:eastAsiaTheme="minorEastAsia" w:hAnsiTheme="minorEastAsia" w:hint="eastAsia"/>
                <w:color w:val="000000"/>
                <w:sz w:val="24"/>
              </w:rPr>
              <w:t>2</w:t>
            </w:r>
            <w:r w:rsidR="00EF1063" w:rsidRPr="00DA5E50">
              <w:rPr>
                <w:rFonts w:asciiTheme="minorEastAsia" w:eastAsiaTheme="minorEastAsia" w:hAnsiTheme="minorEastAsia"/>
                <w:color w:val="000000"/>
                <w:sz w:val="24"/>
              </w:rPr>
              <w:t>01</w:t>
            </w:r>
            <w:r w:rsidR="00EF1063">
              <w:rPr>
                <w:rFonts w:asciiTheme="minorEastAsia" w:eastAsiaTheme="minorEastAsia" w:hAnsiTheme="minorEastAsia"/>
                <w:color w:val="000000"/>
                <w:sz w:val="24"/>
              </w:rPr>
              <w:t>8</w:t>
            </w:r>
            <w:r w:rsidR="00EF1063" w:rsidRPr="00DA5E50">
              <w:rPr>
                <w:rFonts w:asciiTheme="minorEastAsia" w:eastAsiaTheme="minorEastAsia" w:hAnsiTheme="minorEastAsia"/>
                <w:color w:val="000000"/>
                <w:sz w:val="24"/>
              </w:rPr>
              <w:t>-</w:t>
            </w:r>
            <w:r w:rsidR="00EF1063">
              <w:rPr>
                <w:rFonts w:asciiTheme="minorEastAsia" w:eastAsiaTheme="minorEastAsia" w:hAnsiTheme="minorEastAsia"/>
                <w:color w:val="000000"/>
                <w:sz w:val="24"/>
              </w:rPr>
              <w:t>10</w:t>
            </w:r>
            <w:r w:rsidR="00EF1063" w:rsidRPr="00DA5E50">
              <w:rPr>
                <w:rFonts w:asciiTheme="minorEastAsia" w:eastAsiaTheme="minorEastAsia" w:hAnsiTheme="minorEastAsia"/>
                <w:color w:val="000000"/>
                <w:sz w:val="24"/>
              </w:rPr>
              <w:t>-</w:t>
            </w:r>
            <w:r w:rsidR="00EF1063">
              <w:rPr>
                <w:rFonts w:asciiTheme="minorEastAsia" w:eastAsiaTheme="minorEastAsia" w:hAnsiTheme="minorEastAsia"/>
                <w:color w:val="000000"/>
                <w:sz w:val="24"/>
              </w:rPr>
              <w:t>8</w:t>
            </w:r>
            <w:r w:rsidRPr="00DA5E50">
              <w:rPr>
                <w:rFonts w:asciiTheme="minorEastAsia" w:eastAsiaTheme="minorEastAsia" w:hAnsiTheme="minorEastAsia" w:hint="eastAsia"/>
                <w:color w:val="000000"/>
                <w:sz w:val="24"/>
              </w:rPr>
              <w:t>）</w:t>
            </w:r>
          </w:p>
        </w:tc>
      </w:tr>
      <w:tr w:rsidR="00EF1063" w:rsidRPr="00DA5E50" w14:paraId="7DAEF8F2" w14:textId="77777777" w:rsidTr="00DF47E8">
        <w:trPr>
          <w:jc w:val="center"/>
        </w:trPr>
        <w:tc>
          <w:tcPr>
            <w:tcW w:w="4323" w:type="dxa"/>
          </w:tcPr>
          <w:p w14:paraId="3AF6E18F" w14:textId="6E0995BC" w:rsidR="00EF1063" w:rsidRPr="00EF1063" w:rsidRDefault="00EF1063" w:rsidP="005E5AF7">
            <w:pPr>
              <w:jc w:val="center"/>
              <w:rPr>
                <w:b/>
                <w:sz w:val="24"/>
              </w:rPr>
            </w:pPr>
            <w:r w:rsidRPr="00EF1063">
              <w:rPr>
                <w:rFonts w:hint="eastAsia"/>
                <w:b/>
                <w:sz w:val="24"/>
              </w:rPr>
              <w:drawing>
                <wp:inline distT="0" distB="0" distL="0" distR="0" wp14:anchorId="52362524" wp14:editId="043257F0">
                  <wp:extent cx="2605405" cy="1958340"/>
                  <wp:effectExtent l="0" t="0" r="4445" b="381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605405" cy="1958340"/>
                          </a:xfrm>
                          <a:prstGeom prst="rect">
                            <a:avLst/>
                          </a:prstGeom>
                          <a:noFill/>
                          <a:ln>
                            <a:noFill/>
                          </a:ln>
                        </pic:spPr>
                      </pic:pic>
                    </a:graphicData>
                  </a:graphic>
                </wp:inline>
              </w:drawing>
            </w:r>
          </w:p>
        </w:tc>
        <w:tc>
          <w:tcPr>
            <w:tcW w:w="4324" w:type="dxa"/>
          </w:tcPr>
          <w:p w14:paraId="2C380F48" w14:textId="31234BCE" w:rsidR="00EF1063" w:rsidRDefault="00EF1063" w:rsidP="005E5AF7">
            <w:pPr>
              <w:jc w:val="center"/>
              <w:rPr>
                <w:b/>
                <w:sz w:val="24"/>
              </w:rPr>
            </w:pPr>
            <w:r w:rsidRPr="00EF1063">
              <w:rPr>
                <w:b/>
                <w:sz w:val="24"/>
              </w:rPr>
              <w:drawing>
                <wp:inline distT="0" distB="0" distL="0" distR="0" wp14:anchorId="71631710" wp14:editId="1A6452EE">
                  <wp:extent cx="2544792" cy="1954956"/>
                  <wp:effectExtent l="0" t="0" r="8255" b="762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555092" cy="1962869"/>
                          </a:xfrm>
                          <a:prstGeom prst="rect">
                            <a:avLst/>
                          </a:prstGeom>
                          <a:noFill/>
                          <a:ln>
                            <a:noFill/>
                          </a:ln>
                        </pic:spPr>
                      </pic:pic>
                    </a:graphicData>
                  </a:graphic>
                </wp:inline>
              </w:drawing>
            </w:r>
          </w:p>
        </w:tc>
      </w:tr>
      <w:tr w:rsidR="00EF1063" w:rsidRPr="00DA5E50" w14:paraId="7DAEAA54" w14:textId="77777777" w:rsidTr="00DF47E8">
        <w:trPr>
          <w:jc w:val="center"/>
        </w:trPr>
        <w:tc>
          <w:tcPr>
            <w:tcW w:w="4323" w:type="dxa"/>
          </w:tcPr>
          <w:p w14:paraId="49A11D38" w14:textId="221F21AF" w:rsidR="00EF1063" w:rsidRPr="00EF1063" w:rsidRDefault="00EF1063" w:rsidP="005E5AF7">
            <w:pPr>
              <w:jc w:val="center"/>
              <w:rPr>
                <w:b/>
                <w:sz w:val="24"/>
              </w:rPr>
            </w:pPr>
            <w:r w:rsidRPr="00EF1063">
              <w:rPr>
                <w:rFonts w:hint="eastAsia"/>
                <w:b/>
                <w:sz w:val="24"/>
              </w:rPr>
              <w:t>地上建筑物施工现状</w:t>
            </w:r>
            <w:r w:rsidRPr="00DA5E50">
              <w:rPr>
                <w:rFonts w:asciiTheme="minorEastAsia" w:eastAsiaTheme="minorEastAsia" w:hAnsiTheme="minorEastAsia" w:hint="eastAsia"/>
                <w:color w:val="000000"/>
                <w:sz w:val="24"/>
              </w:rPr>
              <w:t>（2</w:t>
            </w:r>
            <w:r w:rsidRPr="00DA5E50">
              <w:rPr>
                <w:rFonts w:asciiTheme="minorEastAsia" w:eastAsiaTheme="minorEastAsia" w:hAnsiTheme="minorEastAsia"/>
                <w:color w:val="000000"/>
                <w:sz w:val="24"/>
              </w:rPr>
              <w:t>01</w:t>
            </w:r>
            <w:r>
              <w:rPr>
                <w:rFonts w:asciiTheme="minorEastAsia" w:eastAsiaTheme="minorEastAsia" w:hAnsiTheme="minorEastAsia"/>
                <w:color w:val="000000"/>
                <w:sz w:val="24"/>
              </w:rPr>
              <w:t>8</w:t>
            </w:r>
            <w:r w:rsidRPr="00DA5E50">
              <w:rPr>
                <w:rFonts w:asciiTheme="minorEastAsia" w:eastAsiaTheme="minorEastAsia" w:hAnsiTheme="minorEastAsia"/>
                <w:color w:val="000000"/>
                <w:sz w:val="24"/>
              </w:rPr>
              <w:t>-</w:t>
            </w:r>
            <w:r>
              <w:rPr>
                <w:rFonts w:asciiTheme="minorEastAsia" w:eastAsiaTheme="minorEastAsia" w:hAnsiTheme="minorEastAsia"/>
                <w:color w:val="000000"/>
                <w:sz w:val="24"/>
              </w:rPr>
              <w:t>10</w:t>
            </w:r>
            <w:r w:rsidRPr="00DA5E50">
              <w:rPr>
                <w:rFonts w:asciiTheme="minorEastAsia" w:eastAsiaTheme="minorEastAsia" w:hAnsiTheme="minorEastAsia"/>
                <w:color w:val="000000"/>
                <w:sz w:val="24"/>
              </w:rPr>
              <w:t>-</w:t>
            </w:r>
            <w:r>
              <w:rPr>
                <w:rFonts w:asciiTheme="minorEastAsia" w:eastAsiaTheme="minorEastAsia" w:hAnsiTheme="minorEastAsia"/>
                <w:color w:val="000000"/>
                <w:sz w:val="24"/>
              </w:rPr>
              <w:t>8</w:t>
            </w:r>
            <w:r w:rsidRPr="00DA5E50">
              <w:rPr>
                <w:rFonts w:asciiTheme="minorEastAsia" w:eastAsiaTheme="minorEastAsia" w:hAnsiTheme="minorEastAsia" w:hint="eastAsia"/>
                <w:color w:val="000000"/>
                <w:sz w:val="24"/>
              </w:rPr>
              <w:t>）</w:t>
            </w:r>
          </w:p>
        </w:tc>
        <w:tc>
          <w:tcPr>
            <w:tcW w:w="4324" w:type="dxa"/>
          </w:tcPr>
          <w:p w14:paraId="44EAC5AF" w14:textId="10AEEF4D" w:rsidR="00EF1063" w:rsidRDefault="00EF1063" w:rsidP="005E5AF7">
            <w:pPr>
              <w:jc w:val="center"/>
              <w:rPr>
                <w:b/>
                <w:sz w:val="24"/>
              </w:rPr>
            </w:pPr>
            <w:r w:rsidRPr="00EF1063">
              <w:rPr>
                <w:rFonts w:hint="eastAsia"/>
                <w:b/>
                <w:sz w:val="24"/>
              </w:rPr>
              <w:t>施工板房现状</w:t>
            </w:r>
            <w:r w:rsidRPr="00DA5E50">
              <w:rPr>
                <w:rFonts w:asciiTheme="minorEastAsia" w:eastAsiaTheme="minorEastAsia" w:hAnsiTheme="minorEastAsia" w:hint="eastAsia"/>
                <w:color w:val="000000"/>
                <w:sz w:val="24"/>
              </w:rPr>
              <w:t>（2</w:t>
            </w:r>
            <w:r w:rsidRPr="00DA5E50">
              <w:rPr>
                <w:rFonts w:asciiTheme="minorEastAsia" w:eastAsiaTheme="minorEastAsia" w:hAnsiTheme="minorEastAsia"/>
                <w:color w:val="000000"/>
                <w:sz w:val="24"/>
              </w:rPr>
              <w:t>01</w:t>
            </w:r>
            <w:r>
              <w:rPr>
                <w:rFonts w:asciiTheme="minorEastAsia" w:eastAsiaTheme="minorEastAsia" w:hAnsiTheme="minorEastAsia"/>
                <w:color w:val="000000"/>
                <w:sz w:val="24"/>
              </w:rPr>
              <w:t>8</w:t>
            </w:r>
            <w:r w:rsidRPr="00DA5E50">
              <w:rPr>
                <w:rFonts w:asciiTheme="minorEastAsia" w:eastAsiaTheme="minorEastAsia" w:hAnsiTheme="minorEastAsia"/>
                <w:color w:val="000000"/>
                <w:sz w:val="24"/>
              </w:rPr>
              <w:t>-</w:t>
            </w:r>
            <w:r>
              <w:rPr>
                <w:rFonts w:asciiTheme="minorEastAsia" w:eastAsiaTheme="minorEastAsia" w:hAnsiTheme="minorEastAsia"/>
                <w:color w:val="000000"/>
                <w:sz w:val="24"/>
              </w:rPr>
              <w:t>10</w:t>
            </w:r>
            <w:r w:rsidRPr="00DA5E50">
              <w:rPr>
                <w:rFonts w:asciiTheme="minorEastAsia" w:eastAsiaTheme="minorEastAsia" w:hAnsiTheme="minorEastAsia"/>
                <w:color w:val="000000"/>
                <w:sz w:val="24"/>
              </w:rPr>
              <w:t>-</w:t>
            </w:r>
            <w:r>
              <w:rPr>
                <w:rFonts w:asciiTheme="minorEastAsia" w:eastAsiaTheme="minorEastAsia" w:hAnsiTheme="minorEastAsia"/>
                <w:color w:val="000000"/>
                <w:sz w:val="24"/>
              </w:rPr>
              <w:t>8</w:t>
            </w:r>
            <w:r w:rsidRPr="00DA5E50">
              <w:rPr>
                <w:rFonts w:asciiTheme="minorEastAsia" w:eastAsiaTheme="minorEastAsia" w:hAnsiTheme="minorEastAsia" w:hint="eastAsia"/>
                <w:color w:val="000000"/>
                <w:sz w:val="24"/>
              </w:rPr>
              <w:t>）</w:t>
            </w:r>
          </w:p>
        </w:tc>
      </w:tr>
    </w:tbl>
    <w:p w14:paraId="39D25EED" w14:textId="3431F34C" w:rsidR="00054D2D" w:rsidRPr="00DA5E50" w:rsidRDefault="00054D2D" w:rsidP="00054D2D">
      <w:pPr>
        <w:pStyle w:val="2"/>
        <w:spacing w:before="120" w:after="120" w:line="640" w:lineRule="atLeast"/>
        <w:rPr>
          <w:rFonts w:asciiTheme="minorEastAsia" w:eastAsiaTheme="minorEastAsia" w:hAnsiTheme="minorEastAsia"/>
          <w:sz w:val="28"/>
          <w:szCs w:val="28"/>
        </w:rPr>
      </w:pPr>
      <w:bookmarkStart w:id="43" w:name="_Toc23431865"/>
      <w:r w:rsidRPr="00DA5E50">
        <w:rPr>
          <w:rFonts w:asciiTheme="minorEastAsia" w:eastAsiaTheme="minorEastAsia" w:hAnsiTheme="minorEastAsia"/>
          <w:sz w:val="28"/>
          <w:szCs w:val="28"/>
        </w:rPr>
        <w:t>3.5水土保持投资完成情况</w:t>
      </w:r>
      <w:bookmarkEnd w:id="43"/>
    </w:p>
    <w:p w14:paraId="5690709B" w14:textId="39E9F571" w:rsidR="00054D2D" w:rsidRDefault="00706ED7" w:rsidP="00BC273D">
      <w:pPr>
        <w:snapToGrid w:val="0"/>
        <w:spacing w:line="480" w:lineRule="auto"/>
        <w:ind w:firstLineChars="200" w:firstLine="480"/>
        <w:rPr>
          <w:rFonts w:asciiTheme="minorEastAsia" w:eastAsiaTheme="minorEastAsia" w:hAnsiTheme="minorEastAsia"/>
          <w:sz w:val="24"/>
          <w:szCs w:val="24"/>
        </w:rPr>
      </w:pPr>
      <w:r w:rsidRPr="00706ED7">
        <w:rPr>
          <w:rFonts w:asciiTheme="minorEastAsia" w:eastAsiaTheme="minorEastAsia" w:hAnsiTheme="minorEastAsia" w:hint="eastAsia"/>
          <w:sz w:val="24"/>
          <w:szCs w:val="24"/>
        </w:rPr>
        <w:t>通过对结算资料、水土保持工程措施和植物措施的工程量进行核实，本项目水土保持设施实际完成投资</w:t>
      </w:r>
      <w:r w:rsidR="00B16D70">
        <w:rPr>
          <w:rFonts w:asciiTheme="minorEastAsia" w:eastAsiaTheme="minorEastAsia" w:hAnsiTheme="minorEastAsia"/>
          <w:sz w:val="24"/>
          <w:szCs w:val="24"/>
        </w:rPr>
        <w:t>138.57</w:t>
      </w:r>
      <w:r w:rsidRPr="00706ED7">
        <w:rPr>
          <w:rFonts w:asciiTheme="minorEastAsia" w:eastAsiaTheme="minorEastAsia" w:hAnsiTheme="minorEastAsia" w:hint="eastAsia"/>
          <w:sz w:val="24"/>
          <w:szCs w:val="24"/>
        </w:rPr>
        <w:t>万元，其中工程措施投资</w:t>
      </w:r>
      <w:r w:rsidR="00C82F8D">
        <w:rPr>
          <w:rFonts w:asciiTheme="minorEastAsia" w:eastAsiaTheme="minorEastAsia" w:hAnsiTheme="minorEastAsia"/>
          <w:sz w:val="24"/>
          <w:szCs w:val="24"/>
        </w:rPr>
        <w:t>46.18</w:t>
      </w:r>
      <w:r w:rsidRPr="00706ED7">
        <w:rPr>
          <w:rFonts w:asciiTheme="minorEastAsia" w:eastAsiaTheme="minorEastAsia" w:hAnsiTheme="minorEastAsia" w:hint="eastAsia"/>
          <w:sz w:val="24"/>
          <w:szCs w:val="24"/>
        </w:rPr>
        <w:t>万元，植物措施投资</w:t>
      </w:r>
      <w:r w:rsidR="00B16D70">
        <w:rPr>
          <w:rFonts w:asciiTheme="minorEastAsia" w:eastAsiaTheme="minorEastAsia" w:hAnsiTheme="minorEastAsia"/>
          <w:sz w:val="24"/>
          <w:szCs w:val="24"/>
        </w:rPr>
        <w:t>59.04</w:t>
      </w:r>
      <w:r w:rsidRPr="00706ED7">
        <w:rPr>
          <w:rFonts w:asciiTheme="minorEastAsia" w:eastAsiaTheme="minorEastAsia" w:hAnsiTheme="minorEastAsia" w:hint="eastAsia"/>
          <w:sz w:val="24"/>
          <w:szCs w:val="24"/>
        </w:rPr>
        <w:t>万元，临时措施投资</w:t>
      </w:r>
      <w:r w:rsidR="00B16D70">
        <w:rPr>
          <w:rFonts w:asciiTheme="minorEastAsia" w:eastAsiaTheme="minorEastAsia" w:hAnsiTheme="minorEastAsia"/>
          <w:sz w:val="24"/>
          <w:szCs w:val="24"/>
        </w:rPr>
        <w:t>10.33</w:t>
      </w:r>
      <w:r w:rsidRPr="00706ED7">
        <w:rPr>
          <w:rFonts w:asciiTheme="minorEastAsia" w:eastAsiaTheme="minorEastAsia" w:hAnsiTheme="minorEastAsia" w:hint="eastAsia"/>
          <w:sz w:val="24"/>
          <w:szCs w:val="24"/>
        </w:rPr>
        <w:t>万元，独立费用投资</w:t>
      </w:r>
      <w:r w:rsidR="00B16D70">
        <w:rPr>
          <w:rFonts w:asciiTheme="minorEastAsia" w:eastAsiaTheme="minorEastAsia" w:hAnsiTheme="minorEastAsia"/>
          <w:sz w:val="24"/>
          <w:szCs w:val="24"/>
        </w:rPr>
        <w:t>23.02</w:t>
      </w:r>
      <w:r w:rsidRPr="00706ED7">
        <w:rPr>
          <w:rFonts w:asciiTheme="minorEastAsia" w:eastAsiaTheme="minorEastAsia" w:hAnsiTheme="minorEastAsia" w:hint="eastAsia"/>
          <w:sz w:val="24"/>
          <w:szCs w:val="24"/>
        </w:rPr>
        <w:t>万元。</w:t>
      </w:r>
      <w:r w:rsidR="00054D2D" w:rsidRPr="00DA5E50">
        <w:rPr>
          <w:rFonts w:asciiTheme="minorEastAsia" w:eastAsiaTheme="minorEastAsia" w:hAnsiTheme="minorEastAsia"/>
          <w:sz w:val="24"/>
          <w:szCs w:val="24"/>
        </w:rPr>
        <w:t>详见</w:t>
      </w:r>
      <w:r>
        <w:rPr>
          <w:rFonts w:asciiTheme="minorEastAsia" w:eastAsiaTheme="minorEastAsia" w:hAnsiTheme="minorEastAsia" w:hint="eastAsia"/>
          <w:sz w:val="24"/>
          <w:szCs w:val="24"/>
        </w:rPr>
        <w:t>下表：</w:t>
      </w:r>
    </w:p>
    <w:p w14:paraId="4C19D951" w14:textId="77777777" w:rsidR="00BC273D" w:rsidRDefault="00BC273D" w:rsidP="00BC273D">
      <w:pPr>
        <w:snapToGrid w:val="0"/>
        <w:spacing w:line="480" w:lineRule="auto"/>
        <w:rPr>
          <w:rFonts w:asciiTheme="minorEastAsia" w:eastAsiaTheme="minorEastAsia" w:hAnsiTheme="minorEastAsia"/>
          <w:sz w:val="24"/>
          <w:szCs w:val="24"/>
        </w:rPr>
      </w:pPr>
    </w:p>
    <w:p w14:paraId="704C3144" w14:textId="38581359" w:rsidR="00054D2D" w:rsidRPr="00DA5E50" w:rsidRDefault="00054D2D" w:rsidP="00054D2D">
      <w:pPr>
        <w:autoSpaceDE w:val="0"/>
        <w:autoSpaceDN w:val="0"/>
        <w:adjustRightInd w:val="0"/>
        <w:spacing w:line="360" w:lineRule="auto"/>
        <w:ind w:firstLineChars="200" w:firstLine="482"/>
        <w:jc w:val="center"/>
        <w:rPr>
          <w:rFonts w:asciiTheme="minorEastAsia" w:eastAsiaTheme="minorEastAsia" w:hAnsiTheme="minorEastAsia"/>
          <w:b/>
          <w:position w:val="6"/>
          <w:sz w:val="22"/>
        </w:rPr>
      </w:pPr>
      <w:r w:rsidRPr="00DA5E50">
        <w:rPr>
          <w:rFonts w:asciiTheme="minorEastAsia" w:eastAsiaTheme="minorEastAsia" w:hAnsiTheme="minorEastAsia"/>
          <w:b/>
          <w:position w:val="6"/>
          <w:sz w:val="24"/>
        </w:rPr>
        <w:lastRenderedPageBreak/>
        <w:t>表3-</w:t>
      </w:r>
      <w:r w:rsidR="00BC273D">
        <w:rPr>
          <w:rFonts w:asciiTheme="minorEastAsia" w:eastAsiaTheme="minorEastAsia" w:hAnsiTheme="minorEastAsia"/>
          <w:b/>
          <w:position w:val="6"/>
          <w:sz w:val="24"/>
        </w:rPr>
        <w:t>8</w:t>
      </w:r>
      <w:r w:rsidR="00772E2F">
        <w:rPr>
          <w:rFonts w:asciiTheme="minorEastAsia" w:eastAsiaTheme="minorEastAsia" w:hAnsiTheme="minorEastAsia"/>
          <w:b/>
          <w:position w:val="6"/>
          <w:sz w:val="24"/>
        </w:rPr>
        <w:t xml:space="preserve"> </w:t>
      </w:r>
      <w:r w:rsidR="00D1186A" w:rsidRPr="00DA5E50">
        <w:rPr>
          <w:rFonts w:asciiTheme="minorEastAsia" w:eastAsiaTheme="minorEastAsia" w:hAnsiTheme="minorEastAsia"/>
          <w:b/>
          <w:position w:val="6"/>
          <w:sz w:val="24"/>
        </w:rPr>
        <w:t xml:space="preserve">  </w:t>
      </w:r>
      <w:r w:rsidRPr="00DA5E50">
        <w:rPr>
          <w:rFonts w:asciiTheme="minorEastAsia" w:eastAsiaTheme="minorEastAsia" w:hAnsiTheme="minorEastAsia"/>
          <w:b/>
          <w:position w:val="6"/>
          <w:sz w:val="24"/>
        </w:rPr>
        <w:t>水土保持设施投资完成情况表</w:t>
      </w:r>
      <w:r w:rsidR="006C4EDC">
        <w:rPr>
          <w:rFonts w:asciiTheme="minorEastAsia" w:eastAsiaTheme="minorEastAsia" w:hAnsiTheme="minorEastAsia" w:hint="eastAsia"/>
          <w:b/>
          <w:position w:val="6"/>
          <w:sz w:val="24"/>
        </w:rPr>
        <w:t>（单位：万元）</w:t>
      </w:r>
    </w:p>
    <w:tbl>
      <w:tblPr>
        <w:tblW w:w="0" w:type="auto"/>
        <w:tblInd w:w="113" w:type="dxa"/>
        <w:tblLook w:val="04A0" w:firstRow="1" w:lastRow="0" w:firstColumn="1" w:lastColumn="0" w:noHBand="0" w:noVBand="1"/>
      </w:tblPr>
      <w:tblGrid>
        <w:gridCol w:w="1642"/>
        <w:gridCol w:w="1641"/>
        <w:gridCol w:w="741"/>
        <w:gridCol w:w="741"/>
        <w:gridCol w:w="846"/>
        <w:gridCol w:w="846"/>
        <w:gridCol w:w="741"/>
        <w:gridCol w:w="846"/>
        <w:gridCol w:w="846"/>
      </w:tblGrid>
      <w:tr w:rsidR="00B16D70" w:rsidRPr="00B16D70" w14:paraId="2A917862" w14:textId="77777777" w:rsidTr="00B16D70">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27E0CE" w14:textId="77777777" w:rsidR="00B16D70" w:rsidRPr="00B16D70" w:rsidRDefault="00B16D70" w:rsidP="00BC273D">
            <w:pPr>
              <w:widowControl/>
              <w:spacing w:line="276" w:lineRule="auto"/>
              <w:jc w:val="center"/>
              <w:rPr>
                <w:rFonts w:ascii="宋体" w:hAnsi="宋体" w:cs="宋体"/>
                <w:b/>
                <w:bCs/>
                <w:noProof w:val="0"/>
                <w:color w:val="000000"/>
                <w:kern w:val="0"/>
                <w:szCs w:val="21"/>
              </w:rPr>
            </w:pPr>
            <w:r w:rsidRPr="00B16D70">
              <w:rPr>
                <w:rFonts w:ascii="宋体" w:hAnsi="宋体" w:cs="宋体" w:hint="eastAsia"/>
                <w:b/>
                <w:bCs/>
                <w:noProof w:val="0"/>
                <w:color w:val="000000"/>
                <w:kern w:val="0"/>
                <w:szCs w:val="21"/>
              </w:rPr>
              <w:t>防治分区</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6E814B4" w14:textId="77777777" w:rsidR="00B16D70" w:rsidRPr="00B16D70" w:rsidRDefault="00B16D70" w:rsidP="00BC273D">
            <w:pPr>
              <w:widowControl/>
              <w:spacing w:line="276" w:lineRule="auto"/>
              <w:jc w:val="center"/>
              <w:rPr>
                <w:rFonts w:ascii="宋体" w:hAnsi="宋体" w:cs="宋体"/>
                <w:b/>
                <w:bCs/>
                <w:noProof w:val="0"/>
                <w:color w:val="000000"/>
                <w:kern w:val="0"/>
                <w:szCs w:val="21"/>
              </w:rPr>
            </w:pPr>
            <w:r w:rsidRPr="00B16D70">
              <w:rPr>
                <w:rFonts w:ascii="宋体" w:hAnsi="宋体" w:cs="宋体" w:hint="eastAsia"/>
                <w:b/>
                <w:bCs/>
                <w:noProof w:val="0"/>
                <w:color w:val="000000"/>
                <w:kern w:val="0"/>
                <w:szCs w:val="21"/>
              </w:rPr>
              <w:t>措施名称</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506F1D60" w14:textId="77777777" w:rsidR="00B16D70" w:rsidRPr="00B16D70" w:rsidRDefault="00B16D70" w:rsidP="00BC273D">
            <w:pPr>
              <w:widowControl/>
              <w:spacing w:line="276" w:lineRule="auto"/>
              <w:jc w:val="center"/>
              <w:rPr>
                <w:rFonts w:ascii="宋体" w:hAnsi="宋体" w:cs="宋体"/>
                <w:b/>
                <w:bCs/>
                <w:noProof w:val="0"/>
                <w:color w:val="000000"/>
                <w:kern w:val="0"/>
                <w:szCs w:val="21"/>
              </w:rPr>
            </w:pPr>
            <w:r w:rsidRPr="00B16D70">
              <w:rPr>
                <w:rFonts w:ascii="宋体" w:hAnsi="宋体" w:cs="宋体" w:hint="eastAsia"/>
                <w:b/>
                <w:bCs/>
                <w:noProof w:val="0"/>
                <w:color w:val="000000"/>
                <w:kern w:val="0"/>
                <w:szCs w:val="21"/>
              </w:rPr>
              <w:t>批复方案工程投资</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51C6B980" w14:textId="77777777" w:rsidR="00B16D70" w:rsidRPr="00B16D70" w:rsidRDefault="00B16D70" w:rsidP="00BC273D">
            <w:pPr>
              <w:widowControl/>
              <w:spacing w:line="276" w:lineRule="auto"/>
              <w:jc w:val="center"/>
              <w:rPr>
                <w:rFonts w:ascii="宋体" w:hAnsi="宋体" w:cs="宋体"/>
                <w:b/>
                <w:bCs/>
                <w:noProof w:val="0"/>
                <w:color w:val="000000"/>
                <w:kern w:val="0"/>
                <w:szCs w:val="21"/>
              </w:rPr>
            </w:pPr>
            <w:r w:rsidRPr="00B16D70">
              <w:rPr>
                <w:rFonts w:ascii="宋体" w:hAnsi="宋体" w:cs="宋体" w:hint="eastAsia"/>
                <w:b/>
                <w:bCs/>
                <w:noProof w:val="0"/>
                <w:color w:val="000000"/>
                <w:kern w:val="0"/>
                <w:szCs w:val="21"/>
              </w:rPr>
              <w:t>实际工程投资</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D9BAD24" w14:textId="77777777" w:rsidR="00B16D70" w:rsidRDefault="00B16D70" w:rsidP="00BC273D">
            <w:pPr>
              <w:widowControl/>
              <w:spacing w:line="276" w:lineRule="auto"/>
              <w:jc w:val="center"/>
              <w:rPr>
                <w:rFonts w:ascii="宋体" w:hAnsi="宋体" w:cs="宋体"/>
                <w:b/>
                <w:bCs/>
                <w:noProof w:val="0"/>
                <w:color w:val="000000"/>
                <w:kern w:val="0"/>
                <w:szCs w:val="21"/>
              </w:rPr>
            </w:pPr>
            <w:r w:rsidRPr="00B16D70">
              <w:rPr>
                <w:rFonts w:ascii="宋体" w:hAnsi="宋体" w:cs="宋体" w:hint="eastAsia"/>
                <w:b/>
                <w:bCs/>
                <w:noProof w:val="0"/>
                <w:color w:val="000000"/>
                <w:kern w:val="0"/>
                <w:szCs w:val="21"/>
              </w:rPr>
              <w:t>变化</w:t>
            </w:r>
          </w:p>
          <w:p w14:paraId="4FC7443B" w14:textId="64A44944" w:rsidR="00B16D70" w:rsidRPr="00B16D70" w:rsidRDefault="00B16D70" w:rsidP="00BC273D">
            <w:pPr>
              <w:widowControl/>
              <w:spacing w:line="276" w:lineRule="auto"/>
              <w:jc w:val="center"/>
              <w:rPr>
                <w:rFonts w:ascii="宋体" w:hAnsi="宋体" w:cs="宋体"/>
                <w:b/>
                <w:bCs/>
                <w:noProof w:val="0"/>
                <w:color w:val="000000"/>
                <w:kern w:val="0"/>
                <w:szCs w:val="21"/>
              </w:rPr>
            </w:pPr>
            <w:r w:rsidRPr="00B16D70">
              <w:rPr>
                <w:rFonts w:ascii="宋体" w:hAnsi="宋体" w:cs="宋体" w:hint="eastAsia"/>
                <w:b/>
                <w:bCs/>
                <w:noProof w:val="0"/>
                <w:color w:val="000000"/>
                <w:kern w:val="0"/>
                <w:szCs w:val="21"/>
              </w:rPr>
              <w:t>情况</w:t>
            </w:r>
          </w:p>
        </w:tc>
      </w:tr>
      <w:tr w:rsidR="00B16D70" w:rsidRPr="00B16D70" w14:paraId="7B635900" w14:textId="77777777" w:rsidTr="00B16D70">
        <w:trPr>
          <w:trHeight w:val="525"/>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9C3FF20" w14:textId="77777777" w:rsidR="00B16D70" w:rsidRPr="00B16D70" w:rsidRDefault="00B16D70" w:rsidP="00BC273D">
            <w:pPr>
              <w:widowControl/>
              <w:spacing w:line="276" w:lineRule="auto"/>
              <w:jc w:val="left"/>
              <w:rPr>
                <w:rFonts w:ascii="宋体" w:hAnsi="宋体" w:cs="宋体"/>
                <w:b/>
                <w:bCs/>
                <w:noProof w:val="0"/>
                <w:color w:val="000000"/>
                <w:kern w:val="0"/>
                <w:szCs w:val="21"/>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F1F38F4" w14:textId="77777777" w:rsidR="00B16D70" w:rsidRPr="00B16D70" w:rsidRDefault="00B16D70" w:rsidP="00BC273D">
            <w:pPr>
              <w:widowControl/>
              <w:spacing w:line="276" w:lineRule="auto"/>
              <w:jc w:val="left"/>
              <w:rPr>
                <w:rFonts w:ascii="宋体" w:hAnsi="宋体" w:cs="宋体"/>
                <w:b/>
                <w:bCs/>
                <w:noProof w:val="0"/>
                <w:color w:val="000000"/>
                <w:kern w:val="0"/>
                <w:szCs w:val="21"/>
              </w:rPr>
            </w:pPr>
          </w:p>
        </w:tc>
        <w:tc>
          <w:tcPr>
            <w:tcW w:w="0" w:type="auto"/>
            <w:tcBorders>
              <w:top w:val="nil"/>
              <w:left w:val="nil"/>
              <w:bottom w:val="single" w:sz="4" w:space="0" w:color="auto"/>
              <w:right w:val="single" w:sz="4" w:space="0" w:color="auto"/>
            </w:tcBorders>
            <w:shd w:val="clear" w:color="auto" w:fill="auto"/>
            <w:vAlign w:val="center"/>
            <w:hideMark/>
          </w:tcPr>
          <w:p w14:paraId="034107A2" w14:textId="77777777" w:rsidR="00B16D70" w:rsidRDefault="00B16D70" w:rsidP="00BC273D">
            <w:pPr>
              <w:widowControl/>
              <w:spacing w:line="276" w:lineRule="auto"/>
              <w:jc w:val="center"/>
              <w:rPr>
                <w:rFonts w:ascii="宋体" w:hAnsi="宋体" w:cs="宋体"/>
                <w:b/>
                <w:bCs/>
                <w:noProof w:val="0"/>
                <w:color w:val="000000"/>
                <w:kern w:val="0"/>
                <w:szCs w:val="21"/>
              </w:rPr>
            </w:pPr>
            <w:r w:rsidRPr="00B16D70">
              <w:rPr>
                <w:rFonts w:ascii="宋体" w:hAnsi="宋体" w:cs="宋体" w:hint="eastAsia"/>
                <w:b/>
                <w:bCs/>
                <w:noProof w:val="0"/>
                <w:color w:val="000000"/>
                <w:kern w:val="0"/>
                <w:szCs w:val="21"/>
              </w:rPr>
              <w:t>主体</w:t>
            </w:r>
          </w:p>
          <w:p w14:paraId="4BD8C9AC" w14:textId="42D1BCB3" w:rsidR="00B16D70" w:rsidRPr="00B16D70" w:rsidRDefault="00B16D70" w:rsidP="00BC273D">
            <w:pPr>
              <w:widowControl/>
              <w:spacing w:line="276" w:lineRule="auto"/>
              <w:jc w:val="center"/>
              <w:rPr>
                <w:rFonts w:ascii="宋体" w:hAnsi="宋体" w:cs="宋体"/>
                <w:b/>
                <w:bCs/>
                <w:noProof w:val="0"/>
                <w:color w:val="000000"/>
                <w:kern w:val="0"/>
                <w:szCs w:val="21"/>
              </w:rPr>
            </w:pPr>
            <w:r w:rsidRPr="00B16D70">
              <w:rPr>
                <w:rFonts w:ascii="宋体" w:hAnsi="宋体" w:cs="宋体" w:hint="eastAsia"/>
                <w:b/>
                <w:bCs/>
                <w:noProof w:val="0"/>
                <w:color w:val="000000"/>
                <w:kern w:val="0"/>
                <w:szCs w:val="21"/>
              </w:rPr>
              <w:t>设计</w:t>
            </w:r>
          </w:p>
        </w:tc>
        <w:tc>
          <w:tcPr>
            <w:tcW w:w="0" w:type="auto"/>
            <w:tcBorders>
              <w:top w:val="nil"/>
              <w:left w:val="nil"/>
              <w:bottom w:val="single" w:sz="4" w:space="0" w:color="auto"/>
              <w:right w:val="single" w:sz="4" w:space="0" w:color="auto"/>
            </w:tcBorders>
            <w:shd w:val="clear" w:color="auto" w:fill="auto"/>
            <w:vAlign w:val="center"/>
            <w:hideMark/>
          </w:tcPr>
          <w:p w14:paraId="3B6555A4" w14:textId="77777777" w:rsidR="00B16D70" w:rsidRDefault="00B16D70" w:rsidP="00BC273D">
            <w:pPr>
              <w:widowControl/>
              <w:spacing w:line="276" w:lineRule="auto"/>
              <w:jc w:val="center"/>
              <w:rPr>
                <w:rFonts w:ascii="宋体" w:hAnsi="宋体" w:cs="宋体"/>
                <w:b/>
                <w:bCs/>
                <w:noProof w:val="0"/>
                <w:color w:val="000000"/>
                <w:kern w:val="0"/>
                <w:szCs w:val="21"/>
              </w:rPr>
            </w:pPr>
            <w:r w:rsidRPr="00B16D70">
              <w:rPr>
                <w:rFonts w:ascii="宋体" w:hAnsi="宋体" w:cs="宋体" w:hint="eastAsia"/>
                <w:b/>
                <w:bCs/>
                <w:noProof w:val="0"/>
                <w:color w:val="000000"/>
                <w:kern w:val="0"/>
                <w:szCs w:val="21"/>
              </w:rPr>
              <w:t>方案</w:t>
            </w:r>
          </w:p>
          <w:p w14:paraId="56BDADF0" w14:textId="70CE74D7" w:rsidR="00B16D70" w:rsidRPr="00B16D70" w:rsidRDefault="00B16D70" w:rsidP="00BC273D">
            <w:pPr>
              <w:widowControl/>
              <w:spacing w:line="276" w:lineRule="auto"/>
              <w:jc w:val="center"/>
              <w:rPr>
                <w:rFonts w:ascii="宋体" w:hAnsi="宋体" w:cs="宋体"/>
                <w:b/>
                <w:bCs/>
                <w:noProof w:val="0"/>
                <w:color w:val="000000"/>
                <w:kern w:val="0"/>
                <w:szCs w:val="21"/>
              </w:rPr>
            </w:pPr>
            <w:r w:rsidRPr="00B16D70">
              <w:rPr>
                <w:rFonts w:ascii="宋体" w:hAnsi="宋体" w:cs="宋体" w:hint="eastAsia"/>
                <w:b/>
                <w:bCs/>
                <w:noProof w:val="0"/>
                <w:color w:val="000000"/>
                <w:kern w:val="0"/>
                <w:szCs w:val="21"/>
              </w:rPr>
              <w:t>新增</w:t>
            </w:r>
          </w:p>
        </w:tc>
        <w:tc>
          <w:tcPr>
            <w:tcW w:w="0" w:type="auto"/>
            <w:tcBorders>
              <w:top w:val="nil"/>
              <w:left w:val="nil"/>
              <w:bottom w:val="single" w:sz="4" w:space="0" w:color="auto"/>
              <w:right w:val="single" w:sz="4" w:space="0" w:color="auto"/>
            </w:tcBorders>
            <w:shd w:val="clear" w:color="auto" w:fill="auto"/>
            <w:vAlign w:val="center"/>
            <w:hideMark/>
          </w:tcPr>
          <w:p w14:paraId="45C6C3F4" w14:textId="77777777" w:rsidR="00B16D70" w:rsidRPr="00B16D70" w:rsidRDefault="00B16D70" w:rsidP="00BC273D">
            <w:pPr>
              <w:widowControl/>
              <w:spacing w:line="276" w:lineRule="auto"/>
              <w:jc w:val="center"/>
              <w:rPr>
                <w:rFonts w:ascii="宋体" w:hAnsi="宋体" w:cs="宋体"/>
                <w:b/>
                <w:bCs/>
                <w:noProof w:val="0"/>
                <w:color w:val="000000"/>
                <w:kern w:val="0"/>
                <w:szCs w:val="21"/>
              </w:rPr>
            </w:pPr>
            <w:r w:rsidRPr="00B16D70">
              <w:rPr>
                <w:rFonts w:ascii="宋体" w:hAnsi="宋体" w:cs="宋体" w:hint="eastAsia"/>
                <w:b/>
                <w:bCs/>
                <w:noProof w:val="0"/>
                <w:color w:val="000000"/>
                <w:kern w:val="0"/>
                <w:szCs w:val="21"/>
              </w:rPr>
              <w:t>小计</w:t>
            </w:r>
          </w:p>
        </w:tc>
        <w:tc>
          <w:tcPr>
            <w:tcW w:w="0" w:type="auto"/>
            <w:tcBorders>
              <w:top w:val="nil"/>
              <w:left w:val="nil"/>
              <w:bottom w:val="single" w:sz="4" w:space="0" w:color="auto"/>
              <w:right w:val="single" w:sz="4" w:space="0" w:color="auto"/>
            </w:tcBorders>
            <w:shd w:val="clear" w:color="auto" w:fill="auto"/>
            <w:vAlign w:val="center"/>
            <w:hideMark/>
          </w:tcPr>
          <w:p w14:paraId="647BE1CC" w14:textId="77777777" w:rsidR="00B16D70" w:rsidRDefault="00B16D70" w:rsidP="00BC273D">
            <w:pPr>
              <w:widowControl/>
              <w:spacing w:line="276" w:lineRule="auto"/>
              <w:jc w:val="center"/>
              <w:rPr>
                <w:rFonts w:ascii="宋体" w:hAnsi="宋体" w:cs="宋体"/>
                <w:b/>
                <w:bCs/>
                <w:noProof w:val="0"/>
                <w:color w:val="000000"/>
                <w:kern w:val="0"/>
                <w:szCs w:val="21"/>
              </w:rPr>
            </w:pPr>
            <w:r w:rsidRPr="00B16D70">
              <w:rPr>
                <w:rFonts w:ascii="宋体" w:hAnsi="宋体" w:cs="宋体" w:hint="eastAsia"/>
                <w:b/>
                <w:bCs/>
                <w:noProof w:val="0"/>
                <w:color w:val="000000"/>
                <w:kern w:val="0"/>
                <w:szCs w:val="21"/>
              </w:rPr>
              <w:t>主体</w:t>
            </w:r>
          </w:p>
          <w:p w14:paraId="75583377" w14:textId="399356F6" w:rsidR="00B16D70" w:rsidRPr="00B16D70" w:rsidRDefault="00B16D70" w:rsidP="00BC273D">
            <w:pPr>
              <w:widowControl/>
              <w:spacing w:line="276" w:lineRule="auto"/>
              <w:jc w:val="center"/>
              <w:rPr>
                <w:rFonts w:ascii="宋体" w:hAnsi="宋体" w:cs="宋体"/>
                <w:b/>
                <w:bCs/>
                <w:noProof w:val="0"/>
                <w:color w:val="000000"/>
                <w:kern w:val="0"/>
                <w:szCs w:val="21"/>
              </w:rPr>
            </w:pPr>
            <w:r w:rsidRPr="00B16D70">
              <w:rPr>
                <w:rFonts w:ascii="宋体" w:hAnsi="宋体" w:cs="宋体" w:hint="eastAsia"/>
                <w:b/>
                <w:bCs/>
                <w:noProof w:val="0"/>
                <w:color w:val="000000"/>
                <w:kern w:val="0"/>
                <w:szCs w:val="21"/>
              </w:rPr>
              <w:t>设计</w:t>
            </w:r>
          </w:p>
        </w:tc>
        <w:tc>
          <w:tcPr>
            <w:tcW w:w="0" w:type="auto"/>
            <w:tcBorders>
              <w:top w:val="nil"/>
              <w:left w:val="nil"/>
              <w:bottom w:val="single" w:sz="4" w:space="0" w:color="auto"/>
              <w:right w:val="single" w:sz="4" w:space="0" w:color="auto"/>
            </w:tcBorders>
            <w:shd w:val="clear" w:color="auto" w:fill="auto"/>
            <w:vAlign w:val="center"/>
            <w:hideMark/>
          </w:tcPr>
          <w:p w14:paraId="297E12CF" w14:textId="77777777" w:rsidR="00B16D70" w:rsidRDefault="00B16D70" w:rsidP="00BC273D">
            <w:pPr>
              <w:widowControl/>
              <w:spacing w:line="276" w:lineRule="auto"/>
              <w:jc w:val="center"/>
              <w:rPr>
                <w:rFonts w:ascii="宋体" w:hAnsi="宋体" w:cs="宋体"/>
                <w:b/>
                <w:bCs/>
                <w:noProof w:val="0"/>
                <w:color w:val="000000"/>
                <w:kern w:val="0"/>
                <w:szCs w:val="21"/>
              </w:rPr>
            </w:pPr>
            <w:r w:rsidRPr="00B16D70">
              <w:rPr>
                <w:rFonts w:ascii="宋体" w:hAnsi="宋体" w:cs="宋体" w:hint="eastAsia"/>
                <w:b/>
                <w:bCs/>
                <w:noProof w:val="0"/>
                <w:color w:val="000000"/>
                <w:kern w:val="0"/>
                <w:szCs w:val="21"/>
              </w:rPr>
              <w:t>方案</w:t>
            </w:r>
          </w:p>
          <w:p w14:paraId="53BB558A" w14:textId="7F92456B" w:rsidR="00B16D70" w:rsidRPr="00B16D70" w:rsidRDefault="00B16D70" w:rsidP="00BC273D">
            <w:pPr>
              <w:widowControl/>
              <w:spacing w:line="276" w:lineRule="auto"/>
              <w:jc w:val="center"/>
              <w:rPr>
                <w:rFonts w:ascii="宋体" w:hAnsi="宋体" w:cs="宋体"/>
                <w:b/>
                <w:bCs/>
                <w:noProof w:val="0"/>
                <w:color w:val="000000"/>
                <w:kern w:val="0"/>
                <w:szCs w:val="21"/>
              </w:rPr>
            </w:pPr>
            <w:r w:rsidRPr="00B16D70">
              <w:rPr>
                <w:rFonts w:ascii="宋体" w:hAnsi="宋体" w:cs="宋体" w:hint="eastAsia"/>
                <w:b/>
                <w:bCs/>
                <w:noProof w:val="0"/>
                <w:color w:val="000000"/>
                <w:kern w:val="0"/>
                <w:szCs w:val="21"/>
              </w:rPr>
              <w:t>新增</w:t>
            </w:r>
          </w:p>
        </w:tc>
        <w:tc>
          <w:tcPr>
            <w:tcW w:w="0" w:type="auto"/>
            <w:tcBorders>
              <w:top w:val="nil"/>
              <w:left w:val="nil"/>
              <w:bottom w:val="single" w:sz="4" w:space="0" w:color="auto"/>
              <w:right w:val="single" w:sz="4" w:space="0" w:color="auto"/>
            </w:tcBorders>
            <w:shd w:val="clear" w:color="auto" w:fill="auto"/>
            <w:vAlign w:val="center"/>
            <w:hideMark/>
          </w:tcPr>
          <w:p w14:paraId="54CD6BF8" w14:textId="77777777" w:rsidR="00B16D70" w:rsidRPr="00B16D70" w:rsidRDefault="00B16D70" w:rsidP="00BC273D">
            <w:pPr>
              <w:widowControl/>
              <w:spacing w:line="276" w:lineRule="auto"/>
              <w:jc w:val="center"/>
              <w:rPr>
                <w:rFonts w:ascii="宋体" w:hAnsi="宋体" w:cs="宋体"/>
                <w:b/>
                <w:bCs/>
                <w:noProof w:val="0"/>
                <w:color w:val="000000"/>
                <w:kern w:val="0"/>
                <w:szCs w:val="21"/>
              </w:rPr>
            </w:pPr>
            <w:r w:rsidRPr="00B16D70">
              <w:rPr>
                <w:rFonts w:ascii="宋体" w:hAnsi="宋体" w:cs="宋体" w:hint="eastAsia"/>
                <w:b/>
                <w:bCs/>
                <w:noProof w:val="0"/>
                <w:color w:val="000000"/>
                <w:kern w:val="0"/>
                <w:szCs w:val="21"/>
              </w:rPr>
              <w:t>小计</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7B3E4F4" w14:textId="77777777" w:rsidR="00B16D70" w:rsidRPr="00B16D70" w:rsidRDefault="00B16D70" w:rsidP="00BC273D">
            <w:pPr>
              <w:widowControl/>
              <w:spacing w:line="276" w:lineRule="auto"/>
              <w:jc w:val="left"/>
              <w:rPr>
                <w:rFonts w:ascii="宋体" w:hAnsi="宋体" w:cs="宋体"/>
                <w:b/>
                <w:bCs/>
                <w:noProof w:val="0"/>
                <w:color w:val="000000"/>
                <w:kern w:val="0"/>
                <w:szCs w:val="21"/>
              </w:rPr>
            </w:pPr>
          </w:p>
        </w:tc>
      </w:tr>
      <w:tr w:rsidR="00B16D70" w:rsidRPr="00B16D70" w14:paraId="6FF324D7" w14:textId="77777777" w:rsidTr="00B16D70">
        <w:trPr>
          <w:trHeight w:val="315"/>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D5A5893" w14:textId="77777777" w:rsidR="00B16D70" w:rsidRPr="00B16D70" w:rsidRDefault="00B16D70" w:rsidP="00BC273D">
            <w:pPr>
              <w:widowControl/>
              <w:spacing w:line="276" w:lineRule="auto"/>
              <w:jc w:val="center"/>
              <w:rPr>
                <w:rFonts w:ascii="宋体" w:hAnsi="宋体" w:cs="宋体"/>
                <w:b/>
                <w:bCs/>
                <w:noProof w:val="0"/>
                <w:color w:val="000000"/>
                <w:kern w:val="0"/>
                <w:szCs w:val="21"/>
              </w:rPr>
            </w:pPr>
            <w:r w:rsidRPr="00B16D70">
              <w:rPr>
                <w:rFonts w:ascii="宋体" w:hAnsi="宋体" w:cs="宋体" w:hint="eastAsia"/>
                <w:b/>
                <w:bCs/>
                <w:noProof w:val="0"/>
                <w:color w:val="000000"/>
                <w:kern w:val="0"/>
                <w:szCs w:val="21"/>
              </w:rPr>
              <w:t>第一部分、工程措施</w:t>
            </w:r>
          </w:p>
        </w:tc>
        <w:tc>
          <w:tcPr>
            <w:tcW w:w="0" w:type="auto"/>
            <w:tcBorders>
              <w:top w:val="nil"/>
              <w:left w:val="nil"/>
              <w:bottom w:val="single" w:sz="4" w:space="0" w:color="auto"/>
              <w:right w:val="single" w:sz="4" w:space="0" w:color="auto"/>
            </w:tcBorders>
            <w:shd w:val="clear" w:color="auto" w:fill="auto"/>
            <w:vAlign w:val="center"/>
            <w:hideMark/>
          </w:tcPr>
          <w:p w14:paraId="7E04D7BD"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0</w:t>
            </w:r>
          </w:p>
        </w:tc>
        <w:tc>
          <w:tcPr>
            <w:tcW w:w="0" w:type="auto"/>
            <w:tcBorders>
              <w:top w:val="nil"/>
              <w:left w:val="nil"/>
              <w:bottom w:val="single" w:sz="4" w:space="0" w:color="auto"/>
              <w:right w:val="single" w:sz="4" w:space="0" w:color="auto"/>
            </w:tcBorders>
            <w:shd w:val="clear" w:color="auto" w:fill="auto"/>
            <w:vAlign w:val="center"/>
            <w:hideMark/>
          </w:tcPr>
          <w:p w14:paraId="1AD573C9"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09C79EE5"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0</w:t>
            </w:r>
          </w:p>
        </w:tc>
        <w:tc>
          <w:tcPr>
            <w:tcW w:w="0" w:type="auto"/>
            <w:tcBorders>
              <w:top w:val="nil"/>
              <w:left w:val="nil"/>
              <w:bottom w:val="single" w:sz="4" w:space="0" w:color="auto"/>
              <w:right w:val="single" w:sz="4" w:space="0" w:color="auto"/>
            </w:tcBorders>
            <w:shd w:val="clear" w:color="auto" w:fill="auto"/>
            <w:vAlign w:val="center"/>
            <w:hideMark/>
          </w:tcPr>
          <w:p w14:paraId="4A27657F"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46.18</w:t>
            </w:r>
          </w:p>
        </w:tc>
        <w:tc>
          <w:tcPr>
            <w:tcW w:w="0" w:type="auto"/>
            <w:tcBorders>
              <w:top w:val="nil"/>
              <w:left w:val="nil"/>
              <w:bottom w:val="single" w:sz="4" w:space="0" w:color="auto"/>
              <w:right w:val="single" w:sz="4" w:space="0" w:color="auto"/>
            </w:tcBorders>
            <w:shd w:val="clear" w:color="auto" w:fill="auto"/>
            <w:vAlign w:val="center"/>
            <w:hideMark/>
          </w:tcPr>
          <w:p w14:paraId="646D9CB7"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0</w:t>
            </w:r>
          </w:p>
        </w:tc>
        <w:tc>
          <w:tcPr>
            <w:tcW w:w="0" w:type="auto"/>
            <w:tcBorders>
              <w:top w:val="nil"/>
              <w:left w:val="nil"/>
              <w:bottom w:val="single" w:sz="4" w:space="0" w:color="auto"/>
              <w:right w:val="single" w:sz="4" w:space="0" w:color="auto"/>
            </w:tcBorders>
            <w:shd w:val="clear" w:color="auto" w:fill="auto"/>
            <w:vAlign w:val="center"/>
            <w:hideMark/>
          </w:tcPr>
          <w:p w14:paraId="5C2201AE"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46.18</w:t>
            </w:r>
          </w:p>
        </w:tc>
        <w:tc>
          <w:tcPr>
            <w:tcW w:w="0" w:type="auto"/>
            <w:tcBorders>
              <w:top w:val="nil"/>
              <w:left w:val="nil"/>
              <w:bottom w:val="single" w:sz="4" w:space="0" w:color="auto"/>
              <w:right w:val="single" w:sz="4" w:space="0" w:color="auto"/>
            </w:tcBorders>
            <w:shd w:val="clear" w:color="auto" w:fill="auto"/>
            <w:vAlign w:val="center"/>
            <w:hideMark/>
          </w:tcPr>
          <w:p w14:paraId="1FA74AF4" w14:textId="78CB7011" w:rsidR="00B16D70" w:rsidRPr="00B16D70" w:rsidRDefault="00EC16E8" w:rsidP="00BC273D">
            <w:pPr>
              <w:widowControl/>
              <w:spacing w:line="276" w:lineRule="auto"/>
              <w:jc w:val="center"/>
              <w:rPr>
                <w:rFonts w:ascii="宋体" w:hAnsi="宋体" w:cs="宋体"/>
                <w:noProof w:val="0"/>
                <w:color w:val="000000"/>
                <w:kern w:val="0"/>
                <w:szCs w:val="21"/>
              </w:rPr>
            </w:pPr>
            <w:r>
              <w:rPr>
                <w:rFonts w:ascii="宋体" w:hAnsi="宋体" w:cs="宋体"/>
                <w:noProof w:val="0"/>
                <w:color w:val="000000"/>
                <w:kern w:val="0"/>
                <w:szCs w:val="21"/>
              </w:rPr>
              <w:t>+</w:t>
            </w:r>
            <w:r w:rsidR="00B16D70" w:rsidRPr="00B16D70">
              <w:rPr>
                <w:rFonts w:ascii="宋体" w:hAnsi="宋体" w:cs="宋体" w:hint="eastAsia"/>
                <w:noProof w:val="0"/>
                <w:color w:val="000000"/>
                <w:kern w:val="0"/>
                <w:szCs w:val="21"/>
              </w:rPr>
              <w:t>46.18</w:t>
            </w:r>
          </w:p>
        </w:tc>
      </w:tr>
      <w:tr w:rsidR="00B16D70" w:rsidRPr="00B16D70" w14:paraId="0E537A93" w14:textId="77777777" w:rsidTr="00B16D70">
        <w:trPr>
          <w:trHeight w:val="315"/>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DD940C4"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1、雨水管网</w:t>
            </w:r>
          </w:p>
        </w:tc>
        <w:tc>
          <w:tcPr>
            <w:tcW w:w="0" w:type="auto"/>
            <w:tcBorders>
              <w:top w:val="nil"/>
              <w:left w:val="nil"/>
              <w:bottom w:val="single" w:sz="4" w:space="0" w:color="auto"/>
              <w:right w:val="single" w:sz="4" w:space="0" w:color="auto"/>
            </w:tcBorders>
            <w:shd w:val="clear" w:color="auto" w:fill="auto"/>
            <w:vAlign w:val="center"/>
            <w:hideMark/>
          </w:tcPr>
          <w:p w14:paraId="7296985C"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165FF69D"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7A849BCE"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0</w:t>
            </w:r>
          </w:p>
        </w:tc>
        <w:tc>
          <w:tcPr>
            <w:tcW w:w="0" w:type="auto"/>
            <w:tcBorders>
              <w:top w:val="nil"/>
              <w:left w:val="nil"/>
              <w:bottom w:val="single" w:sz="4" w:space="0" w:color="auto"/>
              <w:right w:val="single" w:sz="4" w:space="0" w:color="auto"/>
            </w:tcBorders>
            <w:shd w:val="clear" w:color="auto" w:fill="auto"/>
            <w:vAlign w:val="center"/>
            <w:hideMark/>
          </w:tcPr>
          <w:p w14:paraId="4C5A2592"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46.18</w:t>
            </w:r>
          </w:p>
        </w:tc>
        <w:tc>
          <w:tcPr>
            <w:tcW w:w="0" w:type="auto"/>
            <w:tcBorders>
              <w:top w:val="nil"/>
              <w:left w:val="nil"/>
              <w:bottom w:val="single" w:sz="4" w:space="0" w:color="auto"/>
              <w:right w:val="single" w:sz="4" w:space="0" w:color="auto"/>
            </w:tcBorders>
            <w:shd w:val="clear" w:color="auto" w:fill="auto"/>
            <w:vAlign w:val="center"/>
            <w:hideMark/>
          </w:tcPr>
          <w:p w14:paraId="39603612"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3B0716D3"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46.18</w:t>
            </w:r>
          </w:p>
        </w:tc>
        <w:tc>
          <w:tcPr>
            <w:tcW w:w="0" w:type="auto"/>
            <w:tcBorders>
              <w:top w:val="nil"/>
              <w:left w:val="nil"/>
              <w:bottom w:val="single" w:sz="4" w:space="0" w:color="auto"/>
              <w:right w:val="single" w:sz="4" w:space="0" w:color="auto"/>
            </w:tcBorders>
            <w:shd w:val="clear" w:color="auto" w:fill="auto"/>
            <w:vAlign w:val="center"/>
            <w:hideMark/>
          </w:tcPr>
          <w:p w14:paraId="1A035EAB" w14:textId="2F9741D9" w:rsidR="00B16D70" w:rsidRPr="00B16D70" w:rsidRDefault="00EC16E8" w:rsidP="00BC273D">
            <w:pPr>
              <w:widowControl/>
              <w:spacing w:line="276" w:lineRule="auto"/>
              <w:jc w:val="center"/>
              <w:rPr>
                <w:rFonts w:ascii="宋体" w:hAnsi="宋体" w:cs="宋体"/>
                <w:noProof w:val="0"/>
                <w:color w:val="000000"/>
                <w:kern w:val="0"/>
                <w:szCs w:val="21"/>
              </w:rPr>
            </w:pPr>
            <w:r>
              <w:rPr>
                <w:rFonts w:ascii="宋体" w:hAnsi="宋体" w:cs="宋体"/>
                <w:noProof w:val="0"/>
                <w:color w:val="000000"/>
                <w:kern w:val="0"/>
                <w:szCs w:val="21"/>
              </w:rPr>
              <w:t>+</w:t>
            </w:r>
            <w:r w:rsidR="00B16D70" w:rsidRPr="00B16D70">
              <w:rPr>
                <w:rFonts w:ascii="宋体" w:hAnsi="宋体" w:cs="宋体" w:hint="eastAsia"/>
                <w:noProof w:val="0"/>
                <w:color w:val="000000"/>
                <w:kern w:val="0"/>
                <w:szCs w:val="21"/>
              </w:rPr>
              <w:t>46.18</w:t>
            </w:r>
          </w:p>
        </w:tc>
      </w:tr>
      <w:tr w:rsidR="00B16D70" w:rsidRPr="00B16D70" w14:paraId="0C8FEE91" w14:textId="77777777" w:rsidTr="00B16D70">
        <w:trPr>
          <w:trHeight w:val="315"/>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3921293" w14:textId="77777777" w:rsidR="00B16D70" w:rsidRPr="00B16D70" w:rsidRDefault="00B16D70" w:rsidP="00BC273D">
            <w:pPr>
              <w:widowControl/>
              <w:spacing w:line="276" w:lineRule="auto"/>
              <w:jc w:val="center"/>
              <w:rPr>
                <w:rFonts w:ascii="宋体" w:hAnsi="宋体" w:cs="宋体"/>
                <w:b/>
                <w:bCs/>
                <w:noProof w:val="0"/>
                <w:color w:val="000000"/>
                <w:kern w:val="0"/>
                <w:szCs w:val="21"/>
              </w:rPr>
            </w:pPr>
            <w:r w:rsidRPr="00B16D70">
              <w:rPr>
                <w:rFonts w:ascii="宋体" w:hAnsi="宋体" w:cs="宋体" w:hint="eastAsia"/>
                <w:b/>
                <w:bCs/>
                <w:noProof w:val="0"/>
                <w:color w:val="000000"/>
                <w:kern w:val="0"/>
                <w:szCs w:val="21"/>
              </w:rPr>
              <w:t>第二部分、植物措施</w:t>
            </w:r>
          </w:p>
        </w:tc>
        <w:tc>
          <w:tcPr>
            <w:tcW w:w="0" w:type="auto"/>
            <w:tcBorders>
              <w:top w:val="nil"/>
              <w:left w:val="nil"/>
              <w:bottom w:val="single" w:sz="4" w:space="0" w:color="auto"/>
              <w:right w:val="single" w:sz="4" w:space="0" w:color="auto"/>
            </w:tcBorders>
            <w:shd w:val="clear" w:color="auto" w:fill="auto"/>
            <w:vAlign w:val="center"/>
            <w:hideMark/>
          </w:tcPr>
          <w:p w14:paraId="05DF5B96"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59.04</w:t>
            </w:r>
          </w:p>
        </w:tc>
        <w:tc>
          <w:tcPr>
            <w:tcW w:w="0" w:type="auto"/>
            <w:tcBorders>
              <w:top w:val="nil"/>
              <w:left w:val="nil"/>
              <w:bottom w:val="single" w:sz="4" w:space="0" w:color="auto"/>
              <w:right w:val="single" w:sz="4" w:space="0" w:color="auto"/>
            </w:tcBorders>
            <w:shd w:val="clear" w:color="auto" w:fill="auto"/>
            <w:vAlign w:val="center"/>
            <w:hideMark/>
          </w:tcPr>
          <w:p w14:paraId="64C93639"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0.5</w:t>
            </w:r>
          </w:p>
        </w:tc>
        <w:tc>
          <w:tcPr>
            <w:tcW w:w="0" w:type="auto"/>
            <w:tcBorders>
              <w:top w:val="nil"/>
              <w:left w:val="nil"/>
              <w:bottom w:val="single" w:sz="4" w:space="0" w:color="auto"/>
              <w:right w:val="single" w:sz="4" w:space="0" w:color="auto"/>
            </w:tcBorders>
            <w:shd w:val="clear" w:color="auto" w:fill="auto"/>
            <w:vAlign w:val="center"/>
            <w:hideMark/>
          </w:tcPr>
          <w:p w14:paraId="16321368"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59.54</w:t>
            </w:r>
          </w:p>
        </w:tc>
        <w:tc>
          <w:tcPr>
            <w:tcW w:w="0" w:type="auto"/>
            <w:tcBorders>
              <w:top w:val="nil"/>
              <w:left w:val="nil"/>
              <w:bottom w:val="single" w:sz="4" w:space="0" w:color="auto"/>
              <w:right w:val="single" w:sz="4" w:space="0" w:color="auto"/>
            </w:tcBorders>
            <w:shd w:val="clear" w:color="auto" w:fill="auto"/>
            <w:vAlign w:val="center"/>
            <w:hideMark/>
          </w:tcPr>
          <w:p w14:paraId="1A1F496F"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59.04</w:t>
            </w:r>
          </w:p>
        </w:tc>
        <w:tc>
          <w:tcPr>
            <w:tcW w:w="0" w:type="auto"/>
            <w:tcBorders>
              <w:top w:val="nil"/>
              <w:left w:val="nil"/>
              <w:bottom w:val="single" w:sz="4" w:space="0" w:color="auto"/>
              <w:right w:val="single" w:sz="4" w:space="0" w:color="auto"/>
            </w:tcBorders>
            <w:shd w:val="clear" w:color="auto" w:fill="auto"/>
            <w:vAlign w:val="center"/>
            <w:hideMark/>
          </w:tcPr>
          <w:p w14:paraId="3D50FA32"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0</w:t>
            </w:r>
          </w:p>
        </w:tc>
        <w:tc>
          <w:tcPr>
            <w:tcW w:w="0" w:type="auto"/>
            <w:tcBorders>
              <w:top w:val="nil"/>
              <w:left w:val="nil"/>
              <w:bottom w:val="single" w:sz="4" w:space="0" w:color="auto"/>
              <w:right w:val="single" w:sz="4" w:space="0" w:color="auto"/>
            </w:tcBorders>
            <w:shd w:val="clear" w:color="auto" w:fill="auto"/>
            <w:vAlign w:val="center"/>
            <w:hideMark/>
          </w:tcPr>
          <w:p w14:paraId="669B25F4"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59.04</w:t>
            </w:r>
          </w:p>
        </w:tc>
        <w:tc>
          <w:tcPr>
            <w:tcW w:w="0" w:type="auto"/>
            <w:tcBorders>
              <w:top w:val="nil"/>
              <w:left w:val="nil"/>
              <w:bottom w:val="single" w:sz="4" w:space="0" w:color="auto"/>
              <w:right w:val="single" w:sz="4" w:space="0" w:color="auto"/>
            </w:tcBorders>
            <w:shd w:val="clear" w:color="auto" w:fill="auto"/>
            <w:vAlign w:val="center"/>
            <w:hideMark/>
          </w:tcPr>
          <w:p w14:paraId="690C0104"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-0.5</w:t>
            </w:r>
          </w:p>
        </w:tc>
      </w:tr>
      <w:tr w:rsidR="00B16D70" w:rsidRPr="00B16D70" w14:paraId="1E3D2B88" w14:textId="77777777" w:rsidTr="00B16D70">
        <w:trPr>
          <w:trHeight w:val="315"/>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8BFEAAD"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1、绿化美化</w:t>
            </w:r>
          </w:p>
        </w:tc>
        <w:tc>
          <w:tcPr>
            <w:tcW w:w="0" w:type="auto"/>
            <w:tcBorders>
              <w:top w:val="nil"/>
              <w:left w:val="nil"/>
              <w:bottom w:val="single" w:sz="4" w:space="0" w:color="auto"/>
              <w:right w:val="single" w:sz="4" w:space="0" w:color="auto"/>
            </w:tcBorders>
            <w:shd w:val="clear" w:color="auto" w:fill="auto"/>
            <w:vAlign w:val="center"/>
            <w:hideMark/>
          </w:tcPr>
          <w:p w14:paraId="459A9297"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59.04</w:t>
            </w:r>
          </w:p>
        </w:tc>
        <w:tc>
          <w:tcPr>
            <w:tcW w:w="0" w:type="auto"/>
            <w:tcBorders>
              <w:top w:val="nil"/>
              <w:left w:val="nil"/>
              <w:bottom w:val="single" w:sz="4" w:space="0" w:color="auto"/>
              <w:right w:val="single" w:sz="4" w:space="0" w:color="auto"/>
            </w:tcBorders>
            <w:shd w:val="clear" w:color="auto" w:fill="auto"/>
            <w:vAlign w:val="center"/>
            <w:hideMark/>
          </w:tcPr>
          <w:p w14:paraId="55F676FB"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6B3F6A00"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59.04</w:t>
            </w:r>
          </w:p>
        </w:tc>
        <w:tc>
          <w:tcPr>
            <w:tcW w:w="0" w:type="auto"/>
            <w:tcBorders>
              <w:top w:val="nil"/>
              <w:left w:val="nil"/>
              <w:bottom w:val="single" w:sz="4" w:space="0" w:color="auto"/>
              <w:right w:val="single" w:sz="4" w:space="0" w:color="auto"/>
            </w:tcBorders>
            <w:shd w:val="clear" w:color="auto" w:fill="auto"/>
            <w:vAlign w:val="center"/>
            <w:hideMark/>
          </w:tcPr>
          <w:p w14:paraId="7AD274A3"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59.04</w:t>
            </w:r>
          </w:p>
        </w:tc>
        <w:tc>
          <w:tcPr>
            <w:tcW w:w="0" w:type="auto"/>
            <w:tcBorders>
              <w:top w:val="nil"/>
              <w:left w:val="nil"/>
              <w:bottom w:val="single" w:sz="4" w:space="0" w:color="auto"/>
              <w:right w:val="single" w:sz="4" w:space="0" w:color="auto"/>
            </w:tcBorders>
            <w:shd w:val="clear" w:color="auto" w:fill="auto"/>
            <w:vAlign w:val="center"/>
            <w:hideMark/>
          </w:tcPr>
          <w:p w14:paraId="76D18E1E"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60460D4E"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59.04</w:t>
            </w:r>
          </w:p>
        </w:tc>
        <w:tc>
          <w:tcPr>
            <w:tcW w:w="0" w:type="auto"/>
            <w:tcBorders>
              <w:top w:val="nil"/>
              <w:left w:val="nil"/>
              <w:bottom w:val="single" w:sz="4" w:space="0" w:color="auto"/>
              <w:right w:val="single" w:sz="4" w:space="0" w:color="auto"/>
            </w:tcBorders>
            <w:shd w:val="clear" w:color="auto" w:fill="auto"/>
            <w:vAlign w:val="center"/>
            <w:hideMark/>
          </w:tcPr>
          <w:p w14:paraId="7A7965A4"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±0.00</w:t>
            </w:r>
          </w:p>
        </w:tc>
      </w:tr>
      <w:tr w:rsidR="00B16D70" w:rsidRPr="00B16D70" w14:paraId="0111C7E6" w14:textId="77777777" w:rsidTr="00B16D70">
        <w:trPr>
          <w:trHeight w:val="315"/>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BBBCA10"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2、全面整地</w:t>
            </w:r>
          </w:p>
        </w:tc>
        <w:tc>
          <w:tcPr>
            <w:tcW w:w="0" w:type="auto"/>
            <w:tcBorders>
              <w:top w:val="nil"/>
              <w:left w:val="nil"/>
              <w:bottom w:val="single" w:sz="4" w:space="0" w:color="auto"/>
              <w:right w:val="single" w:sz="4" w:space="0" w:color="auto"/>
            </w:tcBorders>
            <w:shd w:val="clear" w:color="auto" w:fill="auto"/>
            <w:vAlign w:val="center"/>
            <w:hideMark/>
          </w:tcPr>
          <w:p w14:paraId="5E43907E"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610B12F4"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0.33</w:t>
            </w:r>
          </w:p>
        </w:tc>
        <w:tc>
          <w:tcPr>
            <w:tcW w:w="0" w:type="auto"/>
            <w:tcBorders>
              <w:top w:val="nil"/>
              <w:left w:val="nil"/>
              <w:bottom w:val="single" w:sz="4" w:space="0" w:color="auto"/>
              <w:right w:val="single" w:sz="4" w:space="0" w:color="auto"/>
            </w:tcBorders>
            <w:shd w:val="clear" w:color="auto" w:fill="auto"/>
            <w:vAlign w:val="center"/>
            <w:hideMark/>
          </w:tcPr>
          <w:p w14:paraId="00E30B0A"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0.33</w:t>
            </w:r>
          </w:p>
        </w:tc>
        <w:tc>
          <w:tcPr>
            <w:tcW w:w="0" w:type="auto"/>
            <w:tcBorders>
              <w:top w:val="nil"/>
              <w:left w:val="nil"/>
              <w:bottom w:val="single" w:sz="4" w:space="0" w:color="auto"/>
              <w:right w:val="single" w:sz="4" w:space="0" w:color="auto"/>
            </w:tcBorders>
            <w:shd w:val="clear" w:color="auto" w:fill="auto"/>
            <w:vAlign w:val="center"/>
            <w:hideMark/>
          </w:tcPr>
          <w:p w14:paraId="212B1D6E"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0E14D18B"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0</w:t>
            </w:r>
          </w:p>
        </w:tc>
        <w:tc>
          <w:tcPr>
            <w:tcW w:w="0" w:type="auto"/>
            <w:tcBorders>
              <w:top w:val="nil"/>
              <w:left w:val="nil"/>
              <w:bottom w:val="single" w:sz="4" w:space="0" w:color="auto"/>
              <w:right w:val="single" w:sz="4" w:space="0" w:color="auto"/>
            </w:tcBorders>
            <w:shd w:val="clear" w:color="auto" w:fill="auto"/>
            <w:vAlign w:val="center"/>
            <w:hideMark/>
          </w:tcPr>
          <w:p w14:paraId="4FB77289"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0</w:t>
            </w:r>
          </w:p>
        </w:tc>
        <w:tc>
          <w:tcPr>
            <w:tcW w:w="0" w:type="auto"/>
            <w:tcBorders>
              <w:top w:val="nil"/>
              <w:left w:val="nil"/>
              <w:bottom w:val="single" w:sz="4" w:space="0" w:color="auto"/>
              <w:right w:val="single" w:sz="4" w:space="0" w:color="auto"/>
            </w:tcBorders>
            <w:shd w:val="clear" w:color="auto" w:fill="auto"/>
            <w:vAlign w:val="center"/>
            <w:hideMark/>
          </w:tcPr>
          <w:p w14:paraId="4BB1DA55"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-0.33</w:t>
            </w:r>
          </w:p>
        </w:tc>
      </w:tr>
      <w:tr w:rsidR="00B16D70" w:rsidRPr="00B16D70" w14:paraId="4B952674" w14:textId="77777777" w:rsidTr="00B16D70">
        <w:trPr>
          <w:trHeight w:val="315"/>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22E6DF1"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3、撒播草籽</w:t>
            </w:r>
          </w:p>
        </w:tc>
        <w:tc>
          <w:tcPr>
            <w:tcW w:w="0" w:type="auto"/>
            <w:tcBorders>
              <w:top w:val="nil"/>
              <w:left w:val="nil"/>
              <w:bottom w:val="single" w:sz="4" w:space="0" w:color="auto"/>
              <w:right w:val="single" w:sz="4" w:space="0" w:color="auto"/>
            </w:tcBorders>
            <w:shd w:val="clear" w:color="auto" w:fill="auto"/>
            <w:vAlign w:val="center"/>
            <w:hideMark/>
          </w:tcPr>
          <w:p w14:paraId="6A3C708B"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2BB68077"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0.17</w:t>
            </w:r>
          </w:p>
        </w:tc>
        <w:tc>
          <w:tcPr>
            <w:tcW w:w="0" w:type="auto"/>
            <w:tcBorders>
              <w:top w:val="nil"/>
              <w:left w:val="nil"/>
              <w:bottom w:val="single" w:sz="4" w:space="0" w:color="auto"/>
              <w:right w:val="single" w:sz="4" w:space="0" w:color="auto"/>
            </w:tcBorders>
            <w:shd w:val="clear" w:color="auto" w:fill="auto"/>
            <w:vAlign w:val="center"/>
            <w:hideMark/>
          </w:tcPr>
          <w:p w14:paraId="136B300C"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0.17</w:t>
            </w:r>
          </w:p>
        </w:tc>
        <w:tc>
          <w:tcPr>
            <w:tcW w:w="0" w:type="auto"/>
            <w:tcBorders>
              <w:top w:val="nil"/>
              <w:left w:val="nil"/>
              <w:bottom w:val="single" w:sz="4" w:space="0" w:color="auto"/>
              <w:right w:val="single" w:sz="4" w:space="0" w:color="auto"/>
            </w:tcBorders>
            <w:shd w:val="clear" w:color="auto" w:fill="auto"/>
            <w:vAlign w:val="center"/>
            <w:hideMark/>
          </w:tcPr>
          <w:p w14:paraId="121EF588"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48BE2C96"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0</w:t>
            </w:r>
          </w:p>
        </w:tc>
        <w:tc>
          <w:tcPr>
            <w:tcW w:w="0" w:type="auto"/>
            <w:tcBorders>
              <w:top w:val="nil"/>
              <w:left w:val="nil"/>
              <w:bottom w:val="single" w:sz="4" w:space="0" w:color="auto"/>
              <w:right w:val="single" w:sz="4" w:space="0" w:color="auto"/>
            </w:tcBorders>
            <w:shd w:val="clear" w:color="auto" w:fill="auto"/>
            <w:vAlign w:val="center"/>
            <w:hideMark/>
          </w:tcPr>
          <w:p w14:paraId="42C14996"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0</w:t>
            </w:r>
          </w:p>
        </w:tc>
        <w:tc>
          <w:tcPr>
            <w:tcW w:w="0" w:type="auto"/>
            <w:tcBorders>
              <w:top w:val="nil"/>
              <w:left w:val="nil"/>
              <w:bottom w:val="single" w:sz="4" w:space="0" w:color="auto"/>
              <w:right w:val="single" w:sz="4" w:space="0" w:color="auto"/>
            </w:tcBorders>
            <w:shd w:val="clear" w:color="auto" w:fill="auto"/>
            <w:vAlign w:val="center"/>
            <w:hideMark/>
          </w:tcPr>
          <w:p w14:paraId="0C30EA32"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-0.17</w:t>
            </w:r>
          </w:p>
        </w:tc>
      </w:tr>
      <w:tr w:rsidR="00B16D70" w:rsidRPr="00B16D70" w14:paraId="0329F87E" w14:textId="77777777" w:rsidTr="00B16D70">
        <w:trPr>
          <w:trHeight w:val="315"/>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3F10303" w14:textId="77777777" w:rsidR="00B16D70" w:rsidRPr="00B16D70" w:rsidRDefault="00B16D70" w:rsidP="00BC273D">
            <w:pPr>
              <w:widowControl/>
              <w:spacing w:line="276" w:lineRule="auto"/>
              <w:jc w:val="center"/>
              <w:rPr>
                <w:rFonts w:ascii="宋体" w:hAnsi="宋体" w:cs="宋体"/>
                <w:b/>
                <w:bCs/>
                <w:noProof w:val="0"/>
                <w:color w:val="000000"/>
                <w:kern w:val="0"/>
                <w:szCs w:val="21"/>
              </w:rPr>
            </w:pPr>
            <w:r w:rsidRPr="00B16D70">
              <w:rPr>
                <w:rFonts w:ascii="宋体" w:hAnsi="宋体" w:cs="宋体" w:hint="eastAsia"/>
                <w:b/>
                <w:bCs/>
                <w:noProof w:val="0"/>
                <w:color w:val="000000"/>
                <w:kern w:val="0"/>
                <w:szCs w:val="21"/>
              </w:rPr>
              <w:t>第三部分、临时措施</w:t>
            </w:r>
          </w:p>
        </w:tc>
        <w:tc>
          <w:tcPr>
            <w:tcW w:w="0" w:type="auto"/>
            <w:tcBorders>
              <w:top w:val="nil"/>
              <w:left w:val="nil"/>
              <w:bottom w:val="single" w:sz="4" w:space="0" w:color="auto"/>
              <w:right w:val="single" w:sz="4" w:space="0" w:color="auto"/>
            </w:tcBorders>
            <w:shd w:val="clear" w:color="auto" w:fill="auto"/>
            <w:vAlign w:val="center"/>
            <w:hideMark/>
          </w:tcPr>
          <w:p w14:paraId="400D5FE2"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10.39</w:t>
            </w:r>
          </w:p>
        </w:tc>
        <w:tc>
          <w:tcPr>
            <w:tcW w:w="0" w:type="auto"/>
            <w:tcBorders>
              <w:top w:val="nil"/>
              <w:left w:val="nil"/>
              <w:bottom w:val="single" w:sz="4" w:space="0" w:color="auto"/>
              <w:right w:val="single" w:sz="4" w:space="0" w:color="auto"/>
            </w:tcBorders>
            <w:shd w:val="clear" w:color="auto" w:fill="auto"/>
            <w:vAlign w:val="center"/>
            <w:hideMark/>
          </w:tcPr>
          <w:p w14:paraId="5C243A1D"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0.73</w:t>
            </w:r>
          </w:p>
        </w:tc>
        <w:tc>
          <w:tcPr>
            <w:tcW w:w="0" w:type="auto"/>
            <w:tcBorders>
              <w:top w:val="nil"/>
              <w:left w:val="nil"/>
              <w:bottom w:val="single" w:sz="4" w:space="0" w:color="auto"/>
              <w:right w:val="single" w:sz="4" w:space="0" w:color="auto"/>
            </w:tcBorders>
            <w:shd w:val="clear" w:color="auto" w:fill="auto"/>
            <w:vAlign w:val="center"/>
            <w:hideMark/>
          </w:tcPr>
          <w:p w14:paraId="74D662A4"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11.12</w:t>
            </w:r>
          </w:p>
        </w:tc>
        <w:tc>
          <w:tcPr>
            <w:tcW w:w="0" w:type="auto"/>
            <w:tcBorders>
              <w:top w:val="nil"/>
              <w:left w:val="nil"/>
              <w:bottom w:val="single" w:sz="4" w:space="0" w:color="auto"/>
              <w:right w:val="single" w:sz="4" w:space="0" w:color="auto"/>
            </w:tcBorders>
            <w:shd w:val="clear" w:color="auto" w:fill="auto"/>
            <w:vAlign w:val="center"/>
            <w:hideMark/>
          </w:tcPr>
          <w:p w14:paraId="5F93344C"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9.6</w:t>
            </w:r>
          </w:p>
        </w:tc>
        <w:tc>
          <w:tcPr>
            <w:tcW w:w="0" w:type="auto"/>
            <w:tcBorders>
              <w:top w:val="nil"/>
              <w:left w:val="nil"/>
              <w:bottom w:val="single" w:sz="4" w:space="0" w:color="auto"/>
              <w:right w:val="single" w:sz="4" w:space="0" w:color="auto"/>
            </w:tcBorders>
            <w:shd w:val="clear" w:color="auto" w:fill="auto"/>
            <w:vAlign w:val="center"/>
            <w:hideMark/>
          </w:tcPr>
          <w:p w14:paraId="2D4A383A"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0.73</w:t>
            </w:r>
          </w:p>
        </w:tc>
        <w:tc>
          <w:tcPr>
            <w:tcW w:w="0" w:type="auto"/>
            <w:tcBorders>
              <w:top w:val="nil"/>
              <w:left w:val="nil"/>
              <w:bottom w:val="single" w:sz="4" w:space="0" w:color="auto"/>
              <w:right w:val="single" w:sz="4" w:space="0" w:color="auto"/>
            </w:tcBorders>
            <w:shd w:val="clear" w:color="auto" w:fill="auto"/>
            <w:vAlign w:val="center"/>
            <w:hideMark/>
          </w:tcPr>
          <w:p w14:paraId="135BE323"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10.33</w:t>
            </w:r>
          </w:p>
        </w:tc>
        <w:tc>
          <w:tcPr>
            <w:tcW w:w="0" w:type="auto"/>
            <w:tcBorders>
              <w:top w:val="nil"/>
              <w:left w:val="nil"/>
              <w:bottom w:val="single" w:sz="4" w:space="0" w:color="auto"/>
              <w:right w:val="single" w:sz="4" w:space="0" w:color="auto"/>
            </w:tcBorders>
            <w:shd w:val="clear" w:color="auto" w:fill="auto"/>
            <w:vAlign w:val="center"/>
            <w:hideMark/>
          </w:tcPr>
          <w:p w14:paraId="472575EE"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-0.79</w:t>
            </w:r>
          </w:p>
        </w:tc>
      </w:tr>
      <w:tr w:rsidR="00B16D70" w:rsidRPr="00B16D70" w14:paraId="1F9EEC51" w14:textId="77777777" w:rsidTr="00B16D70">
        <w:trPr>
          <w:trHeight w:val="315"/>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C2EA2C2"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1、临时排水工程</w:t>
            </w:r>
          </w:p>
        </w:tc>
        <w:tc>
          <w:tcPr>
            <w:tcW w:w="0" w:type="auto"/>
            <w:tcBorders>
              <w:top w:val="nil"/>
              <w:left w:val="nil"/>
              <w:bottom w:val="single" w:sz="4" w:space="0" w:color="auto"/>
              <w:right w:val="single" w:sz="4" w:space="0" w:color="auto"/>
            </w:tcBorders>
            <w:shd w:val="clear" w:color="auto" w:fill="auto"/>
            <w:noWrap/>
            <w:vAlign w:val="center"/>
            <w:hideMark/>
          </w:tcPr>
          <w:p w14:paraId="2426D408" w14:textId="77777777" w:rsidR="00B16D70" w:rsidRPr="00B16D70" w:rsidRDefault="00B16D70" w:rsidP="00BC273D">
            <w:pPr>
              <w:widowControl/>
              <w:spacing w:line="276" w:lineRule="auto"/>
              <w:jc w:val="center"/>
              <w:rPr>
                <w:rFonts w:ascii="宋体" w:hAnsi="宋体"/>
                <w:noProof w:val="0"/>
                <w:color w:val="000000"/>
                <w:kern w:val="0"/>
                <w:szCs w:val="21"/>
              </w:rPr>
            </w:pPr>
            <w:r w:rsidRPr="00B16D70">
              <w:rPr>
                <w:rFonts w:ascii="宋体" w:hAnsi="宋体"/>
                <w:noProof w:val="0"/>
                <w:color w:val="000000"/>
                <w:kern w:val="0"/>
                <w:szCs w:val="21"/>
              </w:rPr>
              <w:t>10</w:t>
            </w:r>
          </w:p>
        </w:tc>
        <w:tc>
          <w:tcPr>
            <w:tcW w:w="0" w:type="auto"/>
            <w:tcBorders>
              <w:top w:val="nil"/>
              <w:left w:val="nil"/>
              <w:bottom w:val="single" w:sz="4" w:space="0" w:color="auto"/>
              <w:right w:val="single" w:sz="4" w:space="0" w:color="auto"/>
            </w:tcBorders>
            <w:shd w:val="clear" w:color="auto" w:fill="auto"/>
            <w:vAlign w:val="center"/>
            <w:hideMark/>
          </w:tcPr>
          <w:p w14:paraId="00A10283" w14:textId="77777777" w:rsidR="00B16D70" w:rsidRPr="00B16D70" w:rsidRDefault="00B16D70" w:rsidP="00BC273D">
            <w:pPr>
              <w:widowControl/>
              <w:spacing w:line="276" w:lineRule="auto"/>
              <w:jc w:val="center"/>
              <w:rPr>
                <w:rFonts w:ascii="宋体" w:hAnsi="宋体"/>
                <w:noProof w:val="0"/>
                <w:color w:val="000000"/>
                <w:kern w:val="0"/>
                <w:szCs w:val="21"/>
              </w:rPr>
            </w:pPr>
            <w:r w:rsidRPr="00B16D70">
              <w:rPr>
                <w:rFonts w:ascii="宋体" w:hAnsi="宋体"/>
                <w:noProof w:val="0"/>
                <w:color w:val="000000"/>
                <w:kern w:val="0"/>
                <w:szCs w:val="21"/>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3BEA19A2"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10</w:t>
            </w:r>
          </w:p>
        </w:tc>
        <w:tc>
          <w:tcPr>
            <w:tcW w:w="0" w:type="auto"/>
            <w:tcBorders>
              <w:top w:val="nil"/>
              <w:left w:val="nil"/>
              <w:bottom w:val="single" w:sz="4" w:space="0" w:color="auto"/>
              <w:right w:val="single" w:sz="4" w:space="0" w:color="auto"/>
            </w:tcBorders>
            <w:shd w:val="clear" w:color="auto" w:fill="auto"/>
            <w:noWrap/>
            <w:vAlign w:val="center"/>
            <w:hideMark/>
          </w:tcPr>
          <w:p w14:paraId="1EE61E9E" w14:textId="77777777" w:rsidR="00B16D70" w:rsidRPr="00B16D70" w:rsidRDefault="00B16D70" w:rsidP="00BC273D">
            <w:pPr>
              <w:widowControl/>
              <w:spacing w:line="276" w:lineRule="auto"/>
              <w:jc w:val="center"/>
              <w:rPr>
                <w:rFonts w:ascii="宋体" w:hAnsi="宋体"/>
                <w:noProof w:val="0"/>
                <w:color w:val="000000"/>
                <w:kern w:val="0"/>
                <w:szCs w:val="21"/>
              </w:rPr>
            </w:pPr>
            <w:r w:rsidRPr="00B16D70">
              <w:rPr>
                <w:rFonts w:ascii="宋体" w:hAnsi="宋体"/>
                <w:noProof w:val="0"/>
                <w:color w:val="000000"/>
                <w:kern w:val="0"/>
                <w:szCs w:val="21"/>
              </w:rPr>
              <w:t>9.21</w:t>
            </w:r>
          </w:p>
        </w:tc>
        <w:tc>
          <w:tcPr>
            <w:tcW w:w="0" w:type="auto"/>
            <w:tcBorders>
              <w:top w:val="nil"/>
              <w:left w:val="nil"/>
              <w:bottom w:val="single" w:sz="4" w:space="0" w:color="auto"/>
              <w:right w:val="single" w:sz="4" w:space="0" w:color="auto"/>
            </w:tcBorders>
            <w:shd w:val="clear" w:color="auto" w:fill="auto"/>
            <w:vAlign w:val="center"/>
            <w:hideMark/>
          </w:tcPr>
          <w:p w14:paraId="7D314C44" w14:textId="77777777" w:rsidR="00B16D70" w:rsidRPr="00B16D70" w:rsidRDefault="00B16D70" w:rsidP="00BC273D">
            <w:pPr>
              <w:widowControl/>
              <w:spacing w:line="276" w:lineRule="auto"/>
              <w:jc w:val="center"/>
              <w:rPr>
                <w:rFonts w:ascii="宋体" w:hAnsi="宋体"/>
                <w:noProof w:val="0"/>
                <w:color w:val="000000"/>
                <w:kern w:val="0"/>
                <w:szCs w:val="21"/>
              </w:rPr>
            </w:pPr>
            <w:r w:rsidRPr="00B16D70">
              <w:rPr>
                <w:rFonts w:ascii="宋体" w:hAnsi="宋体"/>
                <w:noProof w:val="0"/>
                <w:color w:val="000000"/>
                <w:kern w:val="0"/>
                <w:szCs w:val="21"/>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6747C7BC"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9.21</w:t>
            </w:r>
          </w:p>
        </w:tc>
        <w:tc>
          <w:tcPr>
            <w:tcW w:w="0" w:type="auto"/>
            <w:tcBorders>
              <w:top w:val="nil"/>
              <w:left w:val="nil"/>
              <w:bottom w:val="single" w:sz="4" w:space="0" w:color="auto"/>
              <w:right w:val="single" w:sz="4" w:space="0" w:color="auto"/>
            </w:tcBorders>
            <w:shd w:val="clear" w:color="auto" w:fill="auto"/>
            <w:vAlign w:val="center"/>
            <w:hideMark/>
          </w:tcPr>
          <w:p w14:paraId="47C65B07"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-0.79</w:t>
            </w:r>
          </w:p>
        </w:tc>
      </w:tr>
      <w:tr w:rsidR="00B16D70" w:rsidRPr="00B16D70" w14:paraId="01825EBF" w14:textId="77777777" w:rsidTr="00B16D70">
        <w:trPr>
          <w:trHeight w:val="315"/>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EDCB1EC"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2、临时覆盖工程</w:t>
            </w:r>
          </w:p>
        </w:tc>
        <w:tc>
          <w:tcPr>
            <w:tcW w:w="0" w:type="auto"/>
            <w:tcBorders>
              <w:top w:val="nil"/>
              <w:left w:val="nil"/>
              <w:bottom w:val="single" w:sz="4" w:space="0" w:color="auto"/>
              <w:right w:val="single" w:sz="4" w:space="0" w:color="auto"/>
            </w:tcBorders>
            <w:shd w:val="clear" w:color="auto" w:fill="auto"/>
            <w:vAlign w:val="center"/>
            <w:hideMark/>
          </w:tcPr>
          <w:p w14:paraId="63A2840C" w14:textId="77777777" w:rsidR="00B16D70" w:rsidRPr="00B16D70" w:rsidRDefault="00B16D70" w:rsidP="00BC273D">
            <w:pPr>
              <w:widowControl/>
              <w:spacing w:line="276" w:lineRule="auto"/>
              <w:jc w:val="center"/>
              <w:rPr>
                <w:rFonts w:ascii="宋体" w:hAnsi="宋体"/>
                <w:noProof w:val="0"/>
                <w:color w:val="000000"/>
                <w:kern w:val="0"/>
                <w:szCs w:val="21"/>
              </w:rPr>
            </w:pPr>
            <w:r w:rsidRPr="00B16D70">
              <w:rPr>
                <w:rFonts w:ascii="宋体" w:hAnsi="宋体"/>
                <w:noProof w:val="0"/>
                <w:color w:val="000000"/>
                <w:kern w:val="0"/>
                <w:szCs w:val="21"/>
              </w:rPr>
              <w:t>0.39</w:t>
            </w:r>
          </w:p>
        </w:tc>
        <w:tc>
          <w:tcPr>
            <w:tcW w:w="0" w:type="auto"/>
            <w:tcBorders>
              <w:top w:val="nil"/>
              <w:left w:val="nil"/>
              <w:bottom w:val="single" w:sz="4" w:space="0" w:color="auto"/>
              <w:right w:val="single" w:sz="4" w:space="0" w:color="auto"/>
            </w:tcBorders>
            <w:shd w:val="clear" w:color="auto" w:fill="auto"/>
            <w:vAlign w:val="center"/>
            <w:hideMark/>
          </w:tcPr>
          <w:p w14:paraId="6CB0ADFA" w14:textId="77777777" w:rsidR="00B16D70" w:rsidRPr="00B16D70" w:rsidRDefault="00B16D70" w:rsidP="00BC273D">
            <w:pPr>
              <w:widowControl/>
              <w:spacing w:line="276" w:lineRule="auto"/>
              <w:jc w:val="center"/>
              <w:rPr>
                <w:rFonts w:ascii="宋体" w:hAnsi="宋体"/>
                <w:noProof w:val="0"/>
                <w:color w:val="000000"/>
                <w:kern w:val="0"/>
                <w:szCs w:val="21"/>
              </w:rPr>
            </w:pPr>
            <w:r w:rsidRPr="00B16D70">
              <w:rPr>
                <w:rFonts w:ascii="宋体" w:hAnsi="宋体"/>
                <w:noProof w:val="0"/>
                <w:color w:val="000000"/>
                <w:kern w:val="0"/>
                <w:szCs w:val="21"/>
              </w:rPr>
              <w:t>0.72</w:t>
            </w:r>
          </w:p>
        </w:tc>
        <w:tc>
          <w:tcPr>
            <w:tcW w:w="0" w:type="auto"/>
            <w:tcBorders>
              <w:top w:val="nil"/>
              <w:left w:val="nil"/>
              <w:bottom w:val="single" w:sz="4" w:space="0" w:color="auto"/>
              <w:right w:val="single" w:sz="4" w:space="0" w:color="auto"/>
            </w:tcBorders>
            <w:shd w:val="clear" w:color="auto" w:fill="auto"/>
            <w:vAlign w:val="center"/>
            <w:hideMark/>
          </w:tcPr>
          <w:p w14:paraId="510F460E"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1.11</w:t>
            </w:r>
          </w:p>
        </w:tc>
        <w:tc>
          <w:tcPr>
            <w:tcW w:w="0" w:type="auto"/>
            <w:tcBorders>
              <w:top w:val="nil"/>
              <w:left w:val="nil"/>
              <w:bottom w:val="single" w:sz="4" w:space="0" w:color="auto"/>
              <w:right w:val="single" w:sz="4" w:space="0" w:color="auto"/>
            </w:tcBorders>
            <w:shd w:val="clear" w:color="auto" w:fill="auto"/>
            <w:vAlign w:val="center"/>
            <w:hideMark/>
          </w:tcPr>
          <w:p w14:paraId="51FF7933" w14:textId="77777777" w:rsidR="00B16D70" w:rsidRPr="00B16D70" w:rsidRDefault="00B16D70" w:rsidP="00BC273D">
            <w:pPr>
              <w:widowControl/>
              <w:spacing w:line="276" w:lineRule="auto"/>
              <w:jc w:val="center"/>
              <w:rPr>
                <w:rFonts w:ascii="宋体" w:hAnsi="宋体"/>
                <w:noProof w:val="0"/>
                <w:color w:val="000000"/>
                <w:kern w:val="0"/>
                <w:szCs w:val="21"/>
              </w:rPr>
            </w:pPr>
            <w:r w:rsidRPr="00B16D70">
              <w:rPr>
                <w:rFonts w:ascii="宋体" w:hAnsi="宋体"/>
                <w:noProof w:val="0"/>
                <w:color w:val="000000"/>
                <w:kern w:val="0"/>
                <w:szCs w:val="21"/>
              </w:rPr>
              <w:t>0.39</w:t>
            </w:r>
          </w:p>
        </w:tc>
        <w:tc>
          <w:tcPr>
            <w:tcW w:w="0" w:type="auto"/>
            <w:tcBorders>
              <w:top w:val="nil"/>
              <w:left w:val="nil"/>
              <w:bottom w:val="single" w:sz="4" w:space="0" w:color="auto"/>
              <w:right w:val="single" w:sz="4" w:space="0" w:color="auto"/>
            </w:tcBorders>
            <w:shd w:val="clear" w:color="auto" w:fill="auto"/>
            <w:vAlign w:val="center"/>
            <w:hideMark/>
          </w:tcPr>
          <w:p w14:paraId="50D98BDE" w14:textId="77777777" w:rsidR="00B16D70" w:rsidRPr="00B16D70" w:rsidRDefault="00B16D70" w:rsidP="00BC273D">
            <w:pPr>
              <w:widowControl/>
              <w:spacing w:line="276" w:lineRule="auto"/>
              <w:jc w:val="center"/>
              <w:rPr>
                <w:rFonts w:ascii="宋体" w:hAnsi="宋体"/>
                <w:noProof w:val="0"/>
                <w:color w:val="000000"/>
                <w:kern w:val="0"/>
                <w:szCs w:val="21"/>
              </w:rPr>
            </w:pPr>
            <w:r w:rsidRPr="00B16D70">
              <w:rPr>
                <w:rFonts w:ascii="宋体" w:hAnsi="宋体"/>
                <w:noProof w:val="0"/>
                <w:color w:val="000000"/>
                <w:kern w:val="0"/>
                <w:szCs w:val="21"/>
              </w:rPr>
              <w:t>0.72</w:t>
            </w:r>
          </w:p>
        </w:tc>
        <w:tc>
          <w:tcPr>
            <w:tcW w:w="0" w:type="auto"/>
            <w:tcBorders>
              <w:top w:val="nil"/>
              <w:left w:val="nil"/>
              <w:bottom w:val="single" w:sz="4" w:space="0" w:color="auto"/>
              <w:right w:val="single" w:sz="4" w:space="0" w:color="auto"/>
            </w:tcBorders>
            <w:shd w:val="clear" w:color="auto" w:fill="auto"/>
            <w:vAlign w:val="center"/>
            <w:hideMark/>
          </w:tcPr>
          <w:p w14:paraId="44D7A488"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1.11</w:t>
            </w:r>
          </w:p>
        </w:tc>
        <w:tc>
          <w:tcPr>
            <w:tcW w:w="0" w:type="auto"/>
            <w:tcBorders>
              <w:top w:val="nil"/>
              <w:left w:val="nil"/>
              <w:bottom w:val="single" w:sz="4" w:space="0" w:color="auto"/>
              <w:right w:val="single" w:sz="4" w:space="0" w:color="auto"/>
            </w:tcBorders>
            <w:shd w:val="clear" w:color="auto" w:fill="auto"/>
            <w:vAlign w:val="center"/>
            <w:hideMark/>
          </w:tcPr>
          <w:p w14:paraId="1FCFC9ED"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±0.00</w:t>
            </w:r>
          </w:p>
        </w:tc>
      </w:tr>
      <w:tr w:rsidR="00B16D70" w:rsidRPr="00B16D70" w14:paraId="470A42C0" w14:textId="77777777" w:rsidTr="00B16D70">
        <w:trPr>
          <w:trHeight w:val="315"/>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01796A1B"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3、其它临时工程</w:t>
            </w:r>
          </w:p>
        </w:tc>
        <w:tc>
          <w:tcPr>
            <w:tcW w:w="0" w:type="auto"/>
            <w:tcBorders>
              <w:top w:val="nil"/>
              <w:left w:val="nil"/>
              <w:bottom w:val="single" w:sz="4" w:space="0" w:color="auto"/>
              <w:right w:val="single" w:sz="4" w:space="0" w:color="auto"/>
            </w:tcBorders>
            <w:shd w:val="clear" w:color="auto" w:fill="auto"/>
            <w:vAlign w:val="center"/>
            <w:hideMark/>
          </w:tcPr>
          <w:p w14:paraId="29E84170" w14:textId="77777777" w:rsidR="00B16D70" w:rsidRPr="00B16D70" w:rsidRDefault="00B16D70" w:rsidP="00BC273D">
            <w:pPr>
              <w:widowControl/>
              <w:spacing w:line="276" w:lineRule="auto"/>
              <w:jc w:val="center"/>
              <w:rPr>
                <w:rFonts w:ascii="宋体" w:hAnsi="宋体" w:cs="Calibri"/>
                <w:noProof w:val="0"/>
                <w:color w:val="000000"/>
                <w:kern w:val="0"/>
                <w:szCs w:val="21"/>
              </w:rPr>
            </w:pPr>
            <w:r w:rsidRPr="00B16D70">
              <w:rPr>
                <w:rFonts w:ascii="宋体" w:hAnsi="宋体" w:cs="Calibri"/>
                <w:noProof w:val="0"/>
                <w:color w:val="000000"/>
                <w:kern w:val="0"/>
                <w:szCs w:val="21"/>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4E232A6E" w14:textId="77777777" w:rsidR="00B16D70" w:rsidRPr="00B16D70" w:rsidRDefault="00B16D70" w:rsidP="00BC273D">
            <w:pPr>
              <w:widowControl/>
              <w:spacing w:line="276" w:lineRule="auto"/>
              <w:jc w:val="center"/>
              <w:rPr>
                <w:rFonts w:ascii="宋体" w:hAnsi="宋体"/>
                <w:noProof w:val="0"/>
                <w:color w:val="000000"/>
                <w:kern w:val="0"/>
                <w:szCs w:val="21"/>
              </w:rPr>
            </w:pPr>
            <w:r w:rsidRPr="00B16D70">
              <w:rPr>
                <w:rFonts w:ascii="宋体" w:hAnsi="宋体"/>
                <w:noProof w:val="0"/>
                <w:color w:val="000000"/>
                <w:kern w:val="0"/>
                <w:szCs w:val="21"/>
              </w:rPr>
              <w:t>0.01</w:t>
            </w:r>
          </w:p>
        </w:tc>
        <w:tc>
          <w:tcPr>
            <w:tcW w:w="0" w:type="auto"/>
            <w:tcBorders>
              <w:top w:val="nil"/>
              <w:left w:val="nil"/>
              <w:bottom w:val="single" w:sz="4" w:space="0" w:color="auto"/>
              <w:right w:val="single" w:sz="4" w:space="0" w:color="auto"/>
            </w:tcBorders>
            <w:shd w:val="clear" w:color="auto" w:fill="auto"/>
            <w:vAlign w:val="center"/>
            <w:hideMark/>
          </w:tcPr>
          <w:p w14:paraId="361FAD1E"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0.01</w:t>
            </w:r>
          </w:p>
        </w:tc>
        <w:tc>
          <w:tcPr>
            <w:tcW w:w="0" w:type="auto"/>
            <w:tcBorders>
              <w:top w:val="nil"/>
              <w:left w:val="nil"/>
              <w:bottom w:val="single" w:sz="4" w:space="0" w:color="auto"/>
              <w:right w:val="single" w:sz="4" w:space="0" w:color="auto"/>
            </w:tcBorders>
            <w:shd w:val="clear" w:color="auto" w:fill="auto"/>
            <w:vAlign w:val="center"/>
            <w:hideMark/>
          </w:tcPr>
          <w:p w14:paraId="78413050" w14:textId="77777777" w:rsidR="00B16D70" w:rsidRPr="00B16D70" w:rsidRDefault="00B16D70" w:rsidP="00BC273D">
            <w:pPr>
              <w:widowControl/>
              <w:spacing w:line="276" w:lineRule="auto"/>
              <w:jc w:val="center"/>
              <w:rPr>
                <w:rFonts w:ascii="宋体" w:hAnsi="宋体" w:cs="Calibri"/>
                <w:noProof w:val="0"/>
                <w:color w:val="000000"/>
                <w:kern w:val="0"/>
                <w:szCs w:val="21"/>
              </w:rPr>
            </w:pPr>
            <w:r w:rsidRPr="00B16D70">
              <w:rPr>
                <w:rFonts w:ascii="宋体" w:hAnsi="宋体" w:cs="Calibri"/>
                <w:noProof w:val="0"/>
                <w:color w:val="000000"/>
                <w:kern w:val="0"/>
                <w:szCs w:val="21"/>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77E753C9" w14:textId="77777777" w:rsidR="00B16D70" w:rsidRPr="00B16D70" w:rsidRDefault="00B16D70" w:rsidP="00BC273D">
            <w:pPr>
              <w:widowControl/>
              <w:spacing w:line="276" w:lineRule="auto"/>
              <w:jc w:val="center"/>
              <w:rPr>
                <w:rFonts w:ascii="宋体" w:hAnsi="宋体"/>
                <w:noProof w:val="0"/>
                <w:color w:val="000000"/>
                <w:kern w:val="0"/>
                <w:szCs w:val="21"/>
              </w:rPr>
            </w:pPr>
            <w:r w:rsidRPr="00B16D70">
              <w:rPr>
                <w:rFonts w:ascii="宋体" w:hAnsi="宋体"/>
                <w:noProof w:val="0"/>
                <w:color w:val="000000"/>
                <w:kern w:val="0"/>
                <w:szCs w:val="21"/>
              </w:rPr>
              <w:t>0.01</w:t>
            </w:r>
          </w:p>
        </w:tc>
        <w:tc>
          <w:tcPr>
            <w:tcW w:w="0" w:type="auto"/>
            <w:tcBorders>
              <w:top w:val="nil"/>
              <w:left w:val="nil"/>
              <w:bottom w:val="single" w:sz="4" w:space="0" w:color="auto"/>
              <w:right w:val="single" w:sz="4" w:space="0" w:color="auto"/>
            </w:tcBorders>
            <w:shd w:val="clear" w:color="auto" w:fill="auto"/>
            <w:vAlign w:val="center"/>
            <w:hideMark/>
          </w:tcPr>
          <w:p w14:paraId="0086476D"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0.01</w:t>
            </w:r>
          </w:p>
        </w:tc>
        <w:tc>
          <w:tcPr>
            <w:tcW w:w="0" w:type="auto"/>
            <w:tcBorders>
              <w:top w:val="nil"/>
              <w:left w:val="nil"/>
              <w:bottom w:val="single" w:sz="4" w:space="0" w:color="auto"/>
              <w:right w:val="single" w:sz="4" w:space="0" w:color="auto"/>
            </w:tcBorders>
            <w:shd w:val="clear" w:color="auto" w:fill="auto"/>
            <w:vAlign w:val="center"/>
            <w:hideMark/>
          </w:tcPr>
          <w:p w14:paraId="3A6EC863"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±0.00</w:t>
            </w:r>
          </w:p>
        </w:tc>
      </w:tr>
      <w:tr w:rsidR="00B16D70" w:rsidRPr="00B16D70" w14:paraId="2F0109D7" w14:textId="77777777" w:rsidTr="00B16D70">
        <w:trPr>
          <w:trHeight w:val="315"/>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FAF9B4F" w14:textId="77777777" w:rsidR="00B16D70" w:rsidRPr="00B16D70" w:rsidRDefault="00B16D70" w:rsidP="00BC273D">
            <w:pPr>
              <w:widowControl/>
              <w:spacing w:line="276" w:lineRule="auto"/>
              <w:jc w:val="center"/>
              <w:rPr>
                <w:rFonts w:ascii="宋体" w:hAnsi="宋体" w:cs="宋体"/>
                <w:b/>
                <w:bCs/>
                <w:noProof w:val="0"/>
                <w:color w:val="000000"/>
                <w:kern w:val="0"/>
                <w:szCs w:val="21"/>
              </w:rPr>
            </w:pPr>
            <w:r w:rsidRPr="00B16D70">
              <w:rPr>
                <w:rFonts w:ascii="宋体" w:hAnsi="宋体" w:cs="宋体" w:hint="eastAsia"/>
                <w:b/>
                <w:bCs/>
                <w:noProof w:val="0"/>
                <w:color w:val="000000"/>
                <w:kern w:val="0"/>
                <w:szCs w:val="21"/>
              </w:rPr>
              <w:t>第四部分、独立费用</w:t>
            </w:r>
          </w:p>
        </w:tc>
        <w:tc>
          <w:tcPr>
            <w:tcW w:w="0" w:type="auto"/>
            <w:tcBorders>
              <w:top w:val="nil"/>
              <w:left w:val="nil"/>
              <w:bottom w:val="single" w:sz="4" w:space="0" w:color="auto"/>
              <w:right w:val="single" w:sz="4" w:space="0" w:color="auto"/>
            </w:tcBorders>
            <w:shd w:val="clear" w:color="auto" w:fill="auto"/>
            <w:vAlign w:val="center"/>
            <w:hideMark/>
          </w:tcPr>
          <w:p w14:paraId="3EE6248E" w14:textId="77777777" w:rsidR="00B16D70" w:rsidRPr="00B16D70" w:rsidRDefault="00B16D70" w:rsidP="00BC273D">
            <w:pPr>
              <w:widowControl/>
              <w:spacing w:line="276" w:lineRule="auto"/>
              <w:jc w:val="center"/>
              <w:rPr>
                <w:rFonts w:ascii="宋体" w:hAnsi="宋体" w:cs="宋体"/>
                <w:noProof w:val="0"/>
                <w:color w:val="FF0000"/>
                <w:kern w:val="0"/>
                <w:szCs w:val="21"/>
              </w:rPr>
            </w:pPr>
            <w:r w:rsidRPr="00B16D70">
              <w:rPr>
                <w:rFonts w:ascii="宋体" w:hAnsi="宋体" w:cs="宋体" w:hint="eastAsia"/>
                <w:noProof w:val="0"/>
                <w:color w:val="FF0000"/>
                <w:kern w:val="0"/>
                <w:szCs w:val="21"/>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1E1522FF"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34.46</w:t>
            </w:r>
          </w:p>
        </w:tc>
        <w:tc>
          <w:tcPr>
            <w:tcW w:w="0" w:type="auto"/>
            <w:tcBorders>
              <w:top w:val="nil"/>
              <w:left w:val="nil"/>
              <w:bottom w:val="single" w:sz="4" w:space="0" w:color="auto"/>
              <w:right w:val="single" w:sz="4" w:space="0" w:color="auto"/>
            </w:tcBorders>
            <w:shd w:val="clear" w:color="auto" w:fill="auto"/>
            <w:vAlign w:val="center"/>
            <w:hideMark/>
          </w:tcPr>
          <w:p w14:paraId="2BEC4816"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34.46</w:t>
            </w:r>
          </w:p>
        </w:tc>
        <w:tc>
          <w:tcPr>
            <w:tcW w:w="0" w:type="auto"/>
            <w:tcBorders>
              <w:top w:val="nil"/>
              <w:left w:val="nil"/>
              <w:bottom w:val="single" w:sz="4" w:space="0" w:color="auto"/>
              <w:right w:val="single" w:sz="4" w:space="0" w:color="auto"/>
            </w:tcBorders>
            <w:shd w:val="clear" w:color="auto" w:fill="auto"/>
            <w:vAlign w:val="center"/>
            <w:hideMark/>
          </w:tcPr>
          <w:p w14:paraId="2296375B" w14:textId="77777777" w:rsidR="00B16D70" w:rsidRPr="00B16D70" w:rsidRDefault="00B16D70" w:rsidP="00BC273D">
            <w:pPr>
              <w:widowControl/>
              <w:spacing w:line="276" w:lineRule="auto"/>
              <w:jc w:val="center"/>
              <w:rPr>
                <w:rFonts w:ascii="宋体" w:hAnsi="宋体" w:cs="宋体"/>
                <w:noProof w:val="0"/>
                <w:color w:val="FF0000"/>
                <w:kern w:val="0"/>
                <w:szCs w:val="21"/>
              </w:rPr>
            </w:pPr>
            <w:r w:rsidRPr="00B16D70">
              <w:rPr>
                <w:rFonts w:ascii="宋体" w:hAnsi="宋体" w:cs="宋体" w:hint="eastAsia"/>
                <w:noProof w:val="0"/>
                <w:color w:val="FF0000"/>
                <w:kern w:val="0"/>
                <w:szCs w:val="21"/>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77D65CD8"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23.02</w:t>
            </w:r>
          </w:p>
        </w:tc>
        <w:tc>
          <w:tcPr>
            <w:tcW w:w="0" w:type="auto"/>
            <w:tcBorders>
              <w:top w:val="nil"/>
              <w:left w:val="nil"/>
              <w:bottom w:val="single" w:sz="4" w:space="0" w:color="auto"/>
              <w:right w:val="single" w:sz="4" w:space="0" w:color="auto"/>
            </w:tcBorders>
            <w:shd w:val="clear" w:color="auto" w:fill="auto"/>
            <w:vAlign w:val="center"/>
            <w:hideMark/>
          </w:tcPr>
          <w:p w14:paraId="75B4D2E9"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23.02</w:t>
            </w:r>
          </w:p>
        </w:tc>
        <w:tc>
          <w:tcPr>
            <w:tcW w:w="0" w:type="auto"/>
            <w:tcBorders>
              <w:top w:val="nil"/>
              <w:left w:val="nil"/>
              <w:bottom w:val="single" w:sz="4" w:space="0" w:color="auto"/>
              <w:right w:val="single" w:sz="4" w:space="0" w:color="auto"/>
            </w:tcBorders>
            <w:shd w:val="clear" w:color="auto" w:fill="auto"/>
            <w:vAlign w:val="center"/>
            <w:hideMark/>
          </w:tcPr>
          <w:p w14:paraId="350C2C02"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-11.44</w:t>
            </w:r>
          </w:p>
        </w:tc>
      </w:tr>
      <w:tr w:rsidR="00B16D70" w:rsidRPr="00B16D70" w14:paraId="46D7B897" w14:textId="77777777" w:rsidTr="00B16D70">
        <w:trPr>
          <w:trHeight w:val="315"/>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5E35106"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1、建设单位管理费</w:t>
            </w:r>
          </w:p>
        </w:tc>
        <w:tc>
          <w:tcPr>
            <w:tcW w:w="0" w:type="auto"/>
            <w:tcBorders>
              <w:top w:val="nil"/>
              <w:left w:val="nil"/>
              <w:bottom w:val="single" w:sz="4" w:space="0" w:color="auto"/>
              <w:right w:val="single" w:sz="4" w:space="0" w:color="auto"/>
            </w:tcBorders>
            <w:shd w:val="clear" w:color="auto" w:fill="auto"/>
            <w:vAlign w:val="center"/>
            <w:hideMark/>
          </w:tcPr>
          <w:p w14:paraId="0CA83DCE" w14:textId="77777777" w:rsidR="00B16D70" w:rsidRPr="00B16D70" w:rsidRDefault="00B16D70" w:rsidP="00BC273D">
            <w:pPr>
              <w:widowControl/>
              <w:spacing w:line="276" w:lineRule="auto"/>
              <w:jc w:val="center"/>
              <w:rPr>
                <w:rFonts w:ascii="宋体" w:hAnsi="宋体" w:cs="宋体"/>
                <w:noProof w:val="0"/>
                <w:color w:val="FF0000"/>
                <w:kern w:val="0"/>
                <w:szCs w:val="21"/>
              </w:rPr>
            </w:pPr>
            <w:r w:rsidRPr="00B16D70">
              <w:rPr>
                <w:rFonts w:ascii="宋体" w:hAnsi="宋体" w:cs="宋体" w:hint="eastAsia"/>
                <w:noProof w:val="0"/>
                <w:color w:val="FF0000"/>
                <w:kern w:val="0"/>
                <w:szCs w:val="21"/>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2D57CD85" w14:textId="77777777" w:rsidR="00B16D70" w:rsidRPr="00B16D70" w:rsidRDefault="00B16D70" w:rsidP="00BC273D">
            <w:pPr>
              <w:widowControl/>
              <w:spacing w:line="276" w:lineRule="auto"/>
              <w:jc w:val="center"/>
              <w:rPr>
                <w:rFonts w:ascii="宋体" w:hAnsi="宋体"/>
                <w:noProof w:val="0"/>
                <w:color w:val="000000"/>
                <w:kern w:val="0"/>
                <w:szCs w:val="21"/>
              </w:rPr>
            </w:pPr>
            <w:r w:rsidRPr="00B16D70">
              <w:rPr>
                <w:rFonts w:ascii="宋体" w:hAnsi="宋体"/>
                <w:noProof w:val="0"/>
                <w:color w:val="000000"/>
                <w:kern w:val="0"/>
                <w:szCs w:val="21"/>
              </w:rPr>
              <w:t>0.02</w:t>
            </w:r>
          </w:p>
        </w:tc>
        <w:tc>
          <w:tcPr>
            <w:tcW w:w="0" w:type="auto"/>
            <w:tcBorders>
              <w:top w:val="nil"/>
              <w:left w:val="nil"/>
              <w:bottom w:val="single" w:sz="4" w:space="0" w:color="auto"/>
              <w:right w:val="single" w:sz="4" w:space="0" w:color="auto"/>
            </w:tcBorders>
            <w:shd w:val="clear" w:color="auto" w:fill="auto"/>
            <w:vAlign w:val="center"/>
            <w:hideMark/>
          </w:tcPr>
          <w:p w14:paraId="1C743E50"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0.02</w:t>
            </w:r>
          </w:p>
        </w:tc>
        <w:tc>
          <w:tcPr>
            <w:tcW w:w="0" w:type="auto"/>
            <w:tcBorders>
              <w:top w:val="nil"/>
              <w:left w:val="nil"/>
              <w:bottom w:val="single" w:sz="4" w:space="0" w:color="auto"/>
              <w:right w:val="single" w:sz="4" w:space="0" w:color="auto"/>
            </w:tcBorders>
            <w:shd w:val="clear" w:color="auto" w:fill="auto"/>
            <w:vAlign w:val="center"/>
            <w:hideMark/>
          </w:tcPr>
          <w:p w14:paraId="3287321E" w14:textId="77777777" w:rsidR="00B16D70" w:rsidRPr="00B16D70" w:rsidRDefault="00B16D70" w:rsidP="00BC273D">
            <w:pPr>
              <w:widowControl/>
              <w:spacing w:line="276" w:lineRule="auto"/>
              <w:jc w:val="center"/>
              <w:rPr>
                <w:rFonts w:ascii="宋体" w:hAnsi="宋体" w:cs="宋体"/>
                <w:noProof w:val="0"/>
                <w:color w:val="FF0000"/>
                <w:kern w:val="0"/>
                <w:szCs w:val="21"/>
              </w:rPr>
            </w:pPr>
            <w:r w:rsidRPr="00B16D70">
              <w:rPr>
                <w:rFonts w:ascii="宋体" w:hAnsi="宋体" w:cs="宋体" w:hint="eastAsia"/>
                <w:noProof w:val="0"/>
                <w:color w:val="FF0000"/>
                <w:kern w:val="0"/>
                <w:szCs w:val="21"/>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079A8570" w14:textId="77777777" w:rsidR="00B16D70" w:rsidRPr="00B16D70" w:rsidRDefault="00B16D70" w:rsidP="00BC273D">
            <w:pPr>
              <w:widowControl/>
              <w:spacing w:line="276" w:lineRule="auto"/>
              <w:jc w:val="center"/>
              <w:rPr>
                <w:rFonts w:ascii="宋体" w:hAnsi="宋体"/>
                <w:noProof w:val="0"/>
                <w:color w:val="000000"/>
                <w:kern w:val="0"/>
                <w:szCs w:val="21"/>
              </w:rPr>
            </w:pPr>
            <w:r w:rsidRPr="00B16D70">
              <w:rPr>
                <w:rFonts w:ascii="宋体" w:hAnsi="宋体"/>
                <w:noProof w:val="0"/>
                <w:color w:val="000000"/>
                <w:kern w:val="0"/>
                <w:szCs w:val="21"/>
              </w:rPr>
              <w:t>0.02</w:t>
            </w:r>
          </w:p>
        </w:tc>
        <w:tc>
          <w:tcPr>
            <w:tcW w:w="0" w:type="auto"/>
            <w:tcBorders>
              <w:top w:val="nil"/>
              <w:left w:val="nil"/>
              <w:bottom w:val="single" w:sz="4" w:space="0" w:color="auto"/>
              <w:right w:val="single" w:sz="4" w:space="0" w:color="auto"/>
            </w:tcBorders>
            <w:shd w:val="clear" w:color="auto" w:fill="auto"/>
            <w:vAlign w:val="center"/>
            <w:hideMark/>
          </w:tcPr>
          <w:p w14:paraId="4DFDD9AD"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0.02</w:t>
            </w:r>
          </w:p>
        </w:tc>
        <w:tc>
          <w:tcPr>
            <w:tcW w:w="0" w:type="auto"/>
            <w:tcBorders>
              <w:top w:val="nil"/>
              <w:left w:val="nil"/>
              <w:bottom w:val="single" w:sz="4" w:space="0" w:color="auto"/>
              <w:right w:val="single" w:sz="4" w:space="0" w:color="auto"/>
            </w:tcBorders>
            <w:shd w:val="clear" w:color="auto" w:fill="auto"/>
            <w:vAlign w:val="center"/>
            <w:hideMark/>
          </w:tcPr>
          <w:p w14:paraId="1E94A056"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±0.00</w:t>
            </w:r>
          </w:p>
        </w:tc>
      </w:tr>
      <w:tr w:rsidR="00B16D70" w:rsidRPr="00B16D70" w14:paraId="3651A447" w14:textId="77777777" w:rsidTr="00B16D70">
        <w:trPr>
          <w:trHeight w:val="315"/>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CD15F48"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2、工程建设监理费</w:t>
            </w:r>
          </w:p>
        </w:tc>
        <w:tc>
          <w:tcPr>
            <w:tcW w:w="0" w:type="auto"/>
            <w:tcBorders>
              <w:top w:val="nil"/>
              <w:left w:val="nil"/>
              <w:bottom w:val="single" w:sz="4" w:space="0" w:color="auto"/>
              <w:right w:val="single" w:sz="4" w:space="0" w:color="auto"/>
            </w:tcBorders>
            <w:shd w:val="clear" w:color="auto" w:fill="auto"/>
            <w:vAlign w:val="center"/>
            <w:hideMark/>
          </w:tcPr>
          <w:p w14:paraId="6741329B" w14:textId="77777777" w:rsidR="00B16D70" w:rsidRPr="00B16D70" w:rsidRDefault="00B16D70" w:rsidP="00BC273D">
            <w:pPr>
              <w:widowControl/>
              <w:spacing w:line="276" w:lineRule="auto"/>
              <w:jc w:val="center"/>
              <w:rPr>
                <w:rFonts w:ascii="宋体" w:hAnsi="宋体" w:cs="宋体"/>
                <w:noProof w:val="0"/>
                <w:color w:val="FF0000"/>
                <w:kern w:val="0"/>
                <w:szCs w:val="21"/>
              </w:rPr>
            </w:pPr>
            <w:r w:rsidRPr="00B16D70">
              <w:rPr>
                <w:rFonts w:ascii="宋体" w:hAnsi="宋体" w:cs="宋体" w:hint="eastAsia"/>
                <w:noProof w:val="0"/>
                <w:color w:val="FF0000"/>
                <w:kern w:val="0"/>
                <w:szCs w:val="21"/>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4B3F6243" w14:textId="77777777" w:rsidR="00B16D70" w:rsidRPr="00B16D70" w:rsidRDefault="00B16D70" w:rsidP="00BC273D">
            <w:pPr>
              <w:widowControl/>
              <w:spacing w:line="276" w:lineRule="auto"/>
              <w:jc w:val="center"/>
              <w:rPr>
                <w:rFonts w:ascii="宋体" w:hAnsi="宋体"/>
                <w:noProof w:val="0"/>
                <w:color w:val="000000"/>
                <w:kern w:val="0"/>
                <w:szCs w:val="21"/>
              </w:rPr>
            </w:pPr>
            <w:r w:rsidRPr="00B16D70">
              <w:rPr>
                <w:rFonts w:ascii="宋体" w:hAnsi="宋体"/>
                <w:noProof w:val="0"/>
                <w:color w:val="000000"/>
                <w:kern w:val="0"/>
                <w:szCs w:val="21"/>
              </w:rPr>
              <w:t>5</w:t>
            </w:r>
          </w:p>
        </w:tc>
        <w:tc>
          <w:tcPr>
            <w:tcW w:w="0" w:type="auto"/>
            <w:tcBorders>
              <w:top w:val="nil"/>
              <w:left w:val="nil"/>
              <w:bottom w:val="single" w:sz="4" w:space="0" w:color="auto"/>
              <w:right w:val="single" w:sz="4" w:space="0" w:color="auto"/>
            </w:tcBorders>
            <w:shd w:val="clear" w:color="auto" w:fill="auto"/>
            <w:vAlign w:val="center"/>
            <w:hideMark/>
          </w:tcPr>
          <w:p w14:paraId="59A98B24"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5</w:t>
            </w:r>
          </w:p>
        </w:tc>
        <w:tc>
          <w:tcPr>
            <w:tcW w:w="0" w:type="auto"/>
            <w:tcBorders>
              <w:top w:val="nil"/>
              <w:left w:val="nil"/>
              <w:bottom w:val="single" w:sz="4" w:space="0" w:color="auto"/>
              <w:right w:val="single" w:sz="4" w:space="0" w:color="auto"/>
            </w:tcBorders>
            <w:shd w:val="clear" w:color="auto" w:fill="auto"/>
            <w:vAlign w:val="center"/>
            <w:hideMark/>
          </w:tcPr>
          <w:p w14:paraId="584BC602" w14:textId="77777777" w:rsidR="00B16D70" w:rsidRPr="00B16D70" w:rsidRDefault="00B16D70" w:rsidP="00BC273D">
            <w:pPr>
              <w:widowControl/>
              <w:spacing w:line="276" w:lineRule="auto"/>
              <w:jc w:val="center"/>
              <w:rPr>
                <w:rFonts w:ascii="宋体" w:hAnsi="宋体" w:cs="宋体"/>
                <w:noProof w:val="0"/>
                <w:color w:val="FF0000"/>
                <w:kern w:val="0"/>
                <w:szCs w:val="21"/>
              </w:rPr>
            </w:pPr>
            <w:r w:rsidRPr="00B16D70">
              <w:rPr>
                <w:rFonts w:ascii="宋体" w:hAnsi="宋体" w:cs="宋体" w:hint="eastAsia"/>
                <w:noProof w:val="0"/>
                <w:color w:val="FF0000"/>
                <w:kern w:val="0"/>
                <w:szCs w:val="21"/>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6DF82413" w14:textId="77777777" w:rsidR="00B16D70" w:rsidRPr="00B16D70" w:rsidRDefault="00B16D70" w:rsidP="00BC273D">
            <w:pPr>
              <w:widowControl/>
              <w:spacing w:line="276" w:lineRule="auto"/>
              <w:jc w:val="center"/>
              <w:rPr>
                <w:rFonts w:ascii="宋体" w:hAnsi="宋体"/>
                <w:noProof w:val="0"/>
                <w:color w:val="000000"/>
                <w:kern w:val="0"/>
                <w:szCs w:val="21"/>
              </w:rPr>
            </w:pPr>
            <w:r w:rsidRPr="00B16D70">
              <w:rPr>
                <w:rFonts w:ascii="宋体" w:hAnsi="宋体"/>
                <w:noProof w:val="0"/>
                <w:color w:val="000000"/>
                <w:kern w:val="0"/>
                <w:szCs w:val="21"/>
              </w:rPr>
              <w:t>5</w:t>
            </w:r>
          </w:p>
        </w:tc>
        <w:tc>
          <w:tcPr>
            <w:tcW w:w="0" w:type="auto"/>
            <w:tcBorders>
              <w:top w:val="nil"/>
              <w:left w:val="nil"/>
              <w:bottom w:val="single" w:sz="4" w:space="0" w:color="auto"/>
              <w:right w:val="single" w:sz="4" w:space="0" w:color="auto"/>
            </w:tcBorders>
            <w:shd w:val="clear" w:color="auto" w:fill="auto"/>
            <w:vAlign w:val="center"/>
            <w:hideMark/>
          </w:tcPr>
          <w:p w14:paraId="638CD593"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5</w:t>
            </w:r>
          </w:p>
        </w:tc>
        <w:tc>
          <w:tcPr>
            <w:tcW w:w="0" w:type="auto"/>
            <w:tcBorders>
              <w:top w:val="nil"/>
              <w:left w:val="nil"/>
              <w:bottom w:val="single" w:sz="4" w:space="0" w:color="auto"/>
              <w:right w:val="single" w:sz="4" w:space="0" w:color="auto"/>
            </w:tcBorders>
            <w:shd w:val="clear" w:color="auto" w:fill="auto"/>
            <w:vAlign w:val="center"/>
            <w:hideMark/>
          </w:tcPr>
          <w:p w14:paraId="2CEA5F2A"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±0.00</w:t>
            </w:r>
          </w:p>
        </w:tc>
      </w:tr>
      <w:tr w:rsidR="00B16D70" w:rsidRPr="00B16D70" w14:paraId="5DFF04F2" w14:textId="77777777" w:rsidTr="00B16D70">
        <w:trPr>
          <w:trHeight w:val="315"/>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517FF59"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3、科研勘测设计费</w:t>
            </w:r>
          </w:p>
        </w:tc>
        <w:tc>
          <w:tcPr>
            <w:tcW w:w="0" w:type="auto"/>
            <w:tcBorders>
              <w:top w:val="nil"/>
              <w:left w:val="nil"/>
              <w:bottom w:val="single" w:sz="4" w:space="0" w:color="auto"/>
              <w:right w:val="single" w:sz="4" w:space="0" w:color="auto"/>
            </w:tcBorders>
            <w:shd w:val="clear" w:color="auto" w:fill="auto"/>
            <w:vAlign w:val="center"/>
            <w:hideMark/>
          </w:tcPr>
          <w:p w14:paraId="34ABE514" w14:textId="77777777" w:rsidR="00B16D70" w:rsidRPr="00B16D70" w:rsidRDefault="00B16D70" w:rsidP="00BC273D">
            <w:pPr>
              <w:widowControl/>
              <w:spacing w:line="276" w:lineRule="auto"/>
              <w:jc w:val="center"/>
              <w:rPr>
                <w:rFonts w:ascii="宋体" w:hAnsi="宋体" w:cs="宋体"/>
                <w:noProof w:val="0"/>
                <w:color w:val="FF0000"/>
                <w:kern w:val="0"/>
                <w:szCs w:val="21"/>
              </w:rPr>
            </w:pPr>
            <w:r w:rsidRPr="00B16D70">
              <w:rPr>
                <w:rFonts w:ascii="宋体" w:hAnsi="宋体" w:cs="宋体" w:hint="eastAsia"/>
                <w:noProof w:val="0"/>
                <w:color w:val="FF0000"/>
                <w:kern w:val="0"/>
                <w:szCs w:val="21"/>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418011E6" w14:textId="77777777" w:rsidR="00B16D70" w:rsidRPr="00B16D70" w:rsidRDefault="00B16D70" w:rsidP="00BC273D">
            <w:pPr>
              <w:widowControl/>
              <w:spacing w:line="276" w:lineRule="auto"/>
              <w:jc w:val="center"/>
              <w:rPr>
                <w:rFonts w:ascii="宋体" w:hAnsi="宋体"/>
                <w:noProof w:val="0"/>
                <w:color w:val="000000"/>
                <w:kern w:val="0"/>
                <w:szCs w:val="21"/>
              </w:rPr>
            </w:pPr>
            <w:r w:rsidRPr="00B16D70">
              <w:rPr>
                <w:rFonts w:ascii="宋体" w:hAnsi="宋体"/>
                <w:noProof w:val="0"/>
                <w:color w:val="000000"/>
                <w:kern w:val="0"/>
                <w:szCs w:val="21"/>
              </w:rPr>
              <w:t>6</w:t>
            </w:r>
          </w:p>
        </w:tc>
        <w:tc>
          <w:tcPr>
            <w:tcW w:w="0" w:type="auto"/>
            <w:tcBorders>
              <w:top w:val="nil"/>
              <w:left w:val="nil"/>
              <w:bottom w:val="single" w:sz="4" w:space="0" w:color="auto"/>
              <w:right w:val="single" w:sz="4" w:space="0" w:color="auto"/>
            </w:tcBorders>
            <w:shd w:val="clear" w:color="auto" w:fill="auto"/>
            <w:vAlign w:val="center"/>
            <w:hideMark/>
          </w:tcPr>
          <w:p w14:paraId="693B7207"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6</w:t>
            </w:r>
          </w:p>
        </w:tc>
        <w:tc>
          <w:tcPr>
            <w:tcW w:w="0" w:type="auto"/>
            <w:tcBorders>
              <w:top w:val="nil"/>
              <w:left w:val="nil"/>
              <w:bottom w:val="single" w:sz="4" w:space="0" w:color="auto"/>
              <w:right w:val="single" w:sz="4" w:space="0" w:color="auto"/>
            </w:tcBorders>
            <w:shd w:val="clear" w:color="auto" w:fill="auto"/>
            <w:vAlign w:val="center"/>
            <w:hideMark/>
          </w:tcPr>
          <w:p w14:paraId="28926FB4" w14:textId="77777777" w:rsidR="00B16D70" w:rsidRPr="00B16D70" w:rsidRDefault="00B16D70" w:rsidP="00BC273D">
            <w:pPr>
              <w:widowControl/>
              <w:spacing w:line="276" w:lineRule="auto"/>
              <w:jc w:val="center"/>
              <w:rPr>
                <w:rFonts w:ascii="宋体" w:hAnsi="宋体" w:cs="宋体"/>
                <w:noProof w:val="0"/>
                <w:color w:val="FF0000"/>
                <w:kern w:val="0"/>
                <w:szCs w:val="21"/>
              </w:rPr>
            </w:pPr>
            <w:r w:rsidRPr="00B16D70">
              <w:rPr>
                <w:rFonts w:ascii="宋体" w:hAnsi="宋体" w:cs="宋体" w:hint="eastAsia"/>
                <w:noProof w:val="0"/>
                <w:color w:val="FF0000"/>
                <w:kern w:val="0"/>
                <w:szCs w:val="21"/>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14D41B38" w14:textId="77777777" w:rsidR="00B16D70" w:rsidRPr="00B16D70" w:rsidRDefault="00B16D70" w:rsidP="00BC273D">
            <w:pPr>
              <w:widowControl/>
              <w:spacing w:line="276" w:lineRule="auto"/>
              <w:jc w:val="center"/>
              <w:rPr>
                <w:rFonts w:ascii="宋体" w:hAnsi="宋体"/>
                <w:noProof w:val="0"/>
                <w:color w:val="000000"/>
                <w:kern w:val="0"/>
                <w:szCs w:val="21"/>
              </w:rPr>
            </w:pPr>
            <w:r w:rsidRPr="00B16D70">
              <w:rPr>
                <w:rFonts w:ascii="宋体" w:hAnsi="宋体"/>
                <w:noProof w:val="0"/>
                <w:color w:val="000000"/>
                <w:kern w:val="0"/>
                <w:szCs w:val="21"/>
              </w:rPr>
              <w:t>6</w:t>
            </w:r>
          </w:p>
        </w:tc>
        <w:tc>
          <w:tcPr>
            <w:tcW w:w="0" w:type="auto"/>
            <w:tcBorders>
              <w:top w:val="nil"/>
              <w:left w:val="nil"/>
              <w:bottom w:val="single" w:sz="4" w:space="0" w:color="auto"/>
              <w:right w:val="single" w:sz="4" w:space="0" w:color="auto"/>
            </w:tcBorders>
            <w:shd w:val="clear" w:color="auto" w:fill="auto"/>
            <w:vAlign w:val="center"/>
            <w:hideMark/>
          </w:tcPr>
          <w:p w14:paraId="2824EA1E"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6</w:t>
            </w:r>
          </w:p>
        </w:tc>
        <w:tc>
          <w:tcPr>
            <w:tcW w:w="0" w:type="auto"/>
            <w:tcBorders>
              <w:top w:val="nil"/>
              <w:left w:val="nil"/>
              <w:bottom w:val="single" w:sz="4" w:space="0" w:color="auto"/>
              <w:right w:val="single" w:sz="4" w:space="0" w:color="auto"/>
            </w:tcBorders>
            <w:shd w:val="clear" w:color="auto" w:fill="auto"/>
            <w:vAlign w:val="center"/>
            <w:hideMark/>
          </w:tcPr>
          <w:p w14:paraId="2B365246"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±0.00</w:t>
            </w:r>
          </w:p>
        </w:tc>
      </w:tr>
      <w:tr w:rsidR="00B16D70" w:rsidRPr="00B16D70" w14:paraId="49E4098D" w14:textId="77777777" w:rsidTr="00B16D70">
        <w:trPr>
          <w:trHeight w:val="315"/>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B6D96A0"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4、水土保持监测费</w:t>
            </w:r>
          </w:p>
        </w:tc>
        <w:tc>
          <w:tcPr>
            <w:tcW w:w="0" w:type="auto"/>
            <w:tcBorders>
              <w:top w:val="nil"/>
              <w:left w:val="nil"/>
              <w:bottom w:val="single" w:sz="4" w:space="0" w:color="auto"/>
              <w:right w:val="single" w:sz="4" w:space="0" w:color="auto"/>
            </w:tcBorders>
            <w:shd w:val="clear" w:color="auto" w:fill="auto"/>
            <w:vAlign w:val="center"/>
            <w:hideMark/>
          </w:tcPr>
          <w:p w14:paraId="56384261" w14:textId="77777777" w:rsidR="00B16D70" w:rsidRPr="00B16D70" w:rsidRDefault="00B16D70" w:rsidP="00BC273D">
            <w:pPr>
              <w:widowControl/>
              <w:spacing w:line="276" w:lineRule="auto"/>
              <w:jc w:val="center"/>
              <w:rPr>
                <w:rFonts w:ascii="宋体" w:hAnsi="宋体" w:cs="宋体"/>
                <w:noProof w:val="0"/>
                <w:color w:val="FF0000"/>
                <w:kern w:val="0"/>
                <w:szCs w:val="21"/>
              </w:rPr>
            </w:pPr>
            <w:r w:rsidRPr="00B16D70">
              <w:rPr>
                <w:rFonts w:ascii="宋体" w:hAnsi="宋体" w:cs="宋体" w:hint="eastAsia"/>
                <w:noProof w:val="0"/>
                <w:color w:val="FF0000"/>
                <w:kern w:val="0"/>
                <w:szCs w:val="21"/>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47575D4D" w14:textId="77777777" w:rsidR="00B16D70" w:rsidRPr="00B16D70" w:rsidRDefault="00B16D70" w:rsidP="00BC273D">
            <w:pPr>
              <w:widowControl/>
              <w:spacing w:line="276" w:lineRule="auto"/>
              <w:jc w:val="center"/>
              <w:rPr>
                <w:rFonts w:ascii="宋体" w:hAnsi="宋体"/>
                <w:noProof w:val="0"/>
                <w:color w:val="000000"/>
                <w:kern w:val="0"/>
                <w:szCs w:val="21"/>
              </w:rPr>
            </w:pPr>
            <w:r w:rsidRPr="00B16D70">
              <w:rPr>
                <w:rFonts w:ascii="宋体" w:hAnsi="宋体"/>
                <w:noProof w:val="0"/>
                <w:color w:val="000000"/>
                <w:kern w:val="0"/>
                <w:szCs w:val="21"/>
              </w:rPr>
              <w:t>11.44</w:t>
            </w:r>
          </w:p>
        </w:tc>
        <w:tc>
          <w:tcPr>
            <w:tcW w:w="0" w:type="auto"/>
            <w:tcBorders>
              <w:top w:val="nil"/>
              <w:left w:val="nil"/>
              <w:bottom w:val="single" w:sz="4" w:space="0" w:color="auto"/>
              <w:right w:val="single" w:sz="4" w:space="0" w:color="auto"/>
            </w:tcBorders>
            <w:shd w:val="clear" w:color="auto" w:fill="auto"/>
            <w:vAlign w:val="center"/>
            <w:hideMark/>
          </w:tcPr>
          <w:p w14:paraId="7DA3398C"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11.44</w:t>
            </w:r>
          </w:p>
        </w:tc>
        <w:tc>
          <w:tcPr>
            <w:tcW w:w="0" w:type="auto"/>
            <w:tcBorders>
              <w:top w:val="nil"/>
              <w:left w:val="nil"/>
              <w:bottom w:val="single" w:sz="4" w:space="0" w:color="auto"/>
              <w:right w:val="single" w:sz="4" w:space="0" w:color="auto"/>
            </w:tcBorders>
            <w:shd w:val="clear" w:color="auto" w:fill="auto"/>
            <w:vAlign w:val="center"/>
            <w:hideMark/>
          </w:tcPr>
          <w:p w14:paraId="79E3A33F" w14:textId="77777777" w:rsidR="00B16D70" w:rsidRPr="00B16D70" w:rsidRDefault="00B16D70" w:rsidP="00BC273D">
            <w:pPr>
              <w:widowControl/>
              <w:spacing w:line="276" w:lineRule="auto"/>
              <w:jc w:val="center"/>
              <w:rPr>
                <w:rFonts w:ascii="宋体" w:hAnsi="宋体" w:cs="宋体"/>
                <w:noProof w:val="0"/>
                <w:color w:val="FF0000"/>
                <w:kern w:val="0"/>
                <w:szCs w:val="21"/>
              </w:rPr>
            </w:pPr>
            <w:r w:rsidRPr="00B16D70">
              <w:rPr>
                <w:rFonts w:ascii="宋体" w:hAnsi="宋体" w:cs="宋体" w:hint="eastAsia"/>
                <w:noProof w:val="0"/>
                <w:color w:val="FF0000"/>
                <w:kern w:val="0"/>
                <w:szCs w:val="21"/>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2CFA9D9A" w14:textId="77777777" w:rsidR="00B16D70" w:rsidRPr="00B16D70" w:rsidRDefault="00B16D70" w:rsidP="00BC273D">
            <w:pPr>
              <w:widowControl/>
              <w:spacing w:line="276" w:lineRule="auto"/>
              <w:jc w:val="center"/>
              <w:rPr>
                <w:rFonts w:ascii="宋体" w:hAnsi="宋体"/>
                <w:noProof w:val="0"/>
                <w:color w:val="000000"/>
                <w:kern w:val="0"/>
                <w:szCs w:val="21"/>
              </w:rPr>
            </w:pPr>
            <w:r w:rsidRPr="00B16D70">
              <w:rPr>
                <w:rFonts w:ascii="宋体" w:hAnsi="宋体"/>
                <w:noProof w:val="0"/>
                <w:color w:val="000000"/>
                <w:kern w:val="0"/>
                <w:szCs w:val="21"/>
              </w:rPr>
              <w:t>0</w:t>
            </w:r>
          </w:p>
        </w:tc>
        <w:tc>
          <w:tcPr>
            <w:tcW w:w="0" w:type="auto"/>
            <w:tcBorders>
              <w:top w:val="nil"/>
              <w:left w:val="nil"/>
              <w:bottom w:val="single" w:sz="4" w:space="0" w:color="auto"/>
              <w:right w:val="single" w:sz="4" w:space="0" w:color="auto"/>
            </w:tcBorders>
            <w:shd w:val="clear" w:color="auto" w:fill="auto"/>
            <w:vAlign w:val="center"/>
            <w:hideMark/>
          </w:tcPr>
          <w:p w14:paraId="257CDE36"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0</w:t>
            </w:r>
          </w:p>
        </w:tc>
        <w:tc>
          <w:tcPr>
            <w:tcW w:w="0" w:type="auto"/>
            <w:tcBorders>
              <w:top w:val="nil"/>
              <w:left w:val="nil"/>
              <w:bottom w:val="single" w:sz="4" w:space="0" w:color="auto"/>
              <w:right w:val="single" w:sz="4" w:space="0" w:color="auto"/>
            </w:tcBorders>
            <w:shd w:val="clear" w:color="auto" w:fill="auto"/>
            <w:vAlign w:val="center"/>
            <w:hideMark/>
          </w:tcPr>
          <w:p w14:paraId="4265791C"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-11.44</w:t>
            </w:r>
          </w:p>
        </w:tc>
      </w:tr>
      <w:tr w:rsidR="00B16D70" w:rsidRPr="00B16D70" w14:paraId="134EA957" w14:textId="77777777" w:rsidTr="00B16D70">
        <w:trPr>
          <w:trHeight w:val="51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C4F5305"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5、水土保持设施竣工验收报告咨询费</w:t>
            </w:r>
          </w:p>
        </w:tc>
        <w:tc>
          <w:tcPr>
            <w:tcW w:w="0" w:type="auto"/>
            <w:tcBorders>
              <w:top w:val="nil"/>
              <w:left w:val="nil"/>
              <w:bottom w:val="single" w:sz="4" w:space="0" w:color="auto"/>
              <w:right w:val="single" w:sz="4" w:space="0" w:color="auto"/>
            </w:tcBorders>
            <w:shd w:val="clear" w:color="auto" w:fill="auto"/>
            <w:vAlign w:val="center"/>
            <w:hideMark/>
          </w:tcPr>
          <w:p w14:paraId="1A30B6C4" w14:textId="77777777" w:rsidR="00B16D70" w:rsidRPr="00B16D70" w:rsidRDefault="00B16D70" w:rsidP="00BC273D">
            <w:pPr>
              <w:widowControl/>
              <w:spacing w:line="276" w:lineRule="auto"/>
              <w:jc w:val="center"/>
              <w:rPr>
                <w:rFonts w:ascii="宋体" w:hAnsi="宋体" w:cs="宋体"/>
                <w:noProof w:val="0"/>
                <w:color w:val="FF0000"/>
                <w:kern w:val="0"/>
                <w:szCs w:val="21"/>
              </w:rPr>
            </w:pPr>
            <w:r w:rsidRPr="00B16D70">
              <w:rPr>
                <w:rFonts w:ascii="宋体" w:hAnsi="宋体" w:cs="宋体" w:hint="eastAsia"/>
                <w:noProof w:val="0"/>
                <w:color w:val="FF0000"/>
                <w:kern w:val="0"/>
                <w:szCs w:val="21"/>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59E04FC6" w14:textId="77777777" w:rsidR="00B16D70" w:rsidRPr="00B16D70" w:rsidRDefault="00B16D70" w:rsidP="00BC273D">
            <w:pPr>
              <w:widowControl/>
              <w:spacing w:line="276" w:lineRule="auto"/>
              <w:jc w:val="center"/>
              <w:rPr>
                <w:rFonts w:ascii="宋体" w:hAnsi="宋体"/>
                <w:noProof w:val="0"/>
                <w:color w:val="000000"/>
                <w:kern w:val="0"/>
                <w:szCs w:val="21"/>
              </w:rPr>
            </w:pPr>
            <w:r w:rsidRPr="00B16D70">
              <w:rPr>
                <w:rFonts w:ascii="宋体" w:hAnsi="宋体"/>
                <w:noProof w:val="0"/>
                <w:color w:val="000000"/>
                <w:kern w:val="0"/>
                <w:szCs w:val="21"/>
              </w:rPr>
              <w:t>12</w:t>
            </w:r>
          </w:p>
        </w:tc>
        <w:tc>
          <w:tcPr>
            <w:tcW w:w="0" w:type="auto"/>
            <w:tcBorders>
              <w:top w:val="nil"/>
              <w:left w:val="nil"/>
              <w:bottom w:val="single" w:sz="4" w:space="0" w:color="auto"/>
              <w:right w:val="single" w:sz="4" w:space="0" w:color="auto"/>
            </w:tcBorders>
            <w:shd w:val="clear" w:color="auto" w:fill="auto"/>
            <w:vAlign w:val="center"/>
            <w:hideMark/>
          </w:tcPr>
          <w:p w14:paraId="0D613F37"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12</w:t>
            </w:r>
          </w:p>
        </w:tc>
        <w:tc>
          <w:tcPr>
            <w:tcW w:w="0" w:type="auto"/>
            <w:tcBorders>
              <w:top w:val="nil"/>
              <w:left w:val="nil"/>
              <w:bottom w:val="single" w:sz="4" w:space="0" w:color="auto"/>
              <w:right w:val="single" w:sz="4" w:space="0" w:color="auto"/>
            </w:tcBorders>
            <w:shd w:val="clear" w:color="auto" w:fill="auto"/>
            <w:vAlign w:val="center"/>
            <w:hideMark/>
          </w:tcPr>
          <w:p w14:paraId="66C2E41D" w14:textId="77777777" w:rsidR="00B16D70" w:rsidRPr="00B16D70" w:rsidRDefault="00B16D70" w:rsidP="00BC273D">
            <w:pPr>
              <w:widowControl/>
              <w:spacing w:line="276" w:lineRule="auto"/>
              <w:jc w:val="center"/>
              <w:rPr>
                <w:rFonts w:ascii="宋体" w:hAnsi="宋体" w:cs="宋体"/>
                <w:noProof w:val="0"/>
                <w:color w:val="FF0000"/>
                <w:kern w:val="0"/>
                <w:szCs w:val="21"/>
              </w:rPr>
            </w:pPr>
            <w:r w:rsidRPr="00B16D70">
              <w:rPr>
                <w:rFonts w:ascii="宋体" w:hAnsi="宋体" w:cs="宋体" w:hint="eastAsia"/>
                <w:noProof w:val="0"/>
                <w:color w:val="FF0000"/>
                <w:kern w:val="0"/>
                <w:szCs w:val="21"/>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5DB62325" w14:textId="77777777" w:rsidR="00B16D70" w:rsidRPr="00B16D70" w:rsidRDefault="00B16D70" w:rsidP="00BC273D">
            <w:pPr>
              <w:widowControl/>
              <w:spacing w:line="276" w:lineRule="auto"/>
              <w:jc w:val="center"/>
              <w:rPr>
                <w:rFonts w:ascii="宋体" w:hAnsi="宋体"/>
                <w:noProof w:val="0"/>
                <w:color w:val="000000"/>
                <w:kern w:val="0"/>
                <w:szCs w:val="21"/>
              </w:rPr>
            </w:pPr>
            <w:r w:rsidRPr="00B16D70">
              <w:rPr>
                <w:rFonts w:ascii="宋体" w:hAnsi="宋体"/>
                <w:noProof w:val="0"/>
                <w:color w:val="000000"/>
                <w:kern w:val="0"/>
                <w:szCs w:val="21"/>
              </w:rPr>
              <w:t>12</w:t>
            </w:r>
          </w:p>
        </w:tc>
        <w:tc>
          <w:tcPr>
            <w:tcW w:w="0" w:type="auto"/>
            <w:tcBorders>
              <w:top w:val="nil"/>
              <w:left w:val="nil"/>
              <w:bottom w:val="single" w:sz="4" w:space="0" w:color="auto"/>
              <w:right w:val="single" w:sz="4" w:space="0" w:color="auto"/>
            </w:tcBorders>
            <w:shd w:val="clear" w:color="auto" w:fill="auto"/>
            <w:vAlign w:val="center"/>
            <w:hideMark/>
          </w:tcPr>
          <w:p w14:paraId="2F6F30E3"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12</w:t>
            </w:r>
          </w:p>
        </w:tc>
        <w:tc>
          <w:tcPr>
            <w:tcW w:w="0" w:type="auto"/>
            <w:tcBorders>
              <w:top w:val="nil"/>
              <w:left w:val="nil"/>
              <w:bottom w:val="single" w:sz="4" w:space="0" w:color="auto"/>
              <w:right w:val="single" w:sz="4" w:space="0" w:color="auto"/>
            </w:tcBorders>
            <w:shd w:val="clear" w:color="auto" w:fill="auto"/>
            <w:vAlign w:val="center"/>
            <w:hideMark/>
          </w:tcPr>
          <w:p w14:paraId="57B34443"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±0.00</w:t>
            </w:r>
          </w:p>
        </w:tc>
      </w:tr>
      <w:tr w:rsidR="00B16D70" w:rsidRPr="00B16D70" w14:paraId="43F1DC01" w14:textId="77777777" w:rsidTr="00B16D70">
        <w:trPr>
          <w:trHeight w:val="315"/>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BC330C4" w14:textId="77777777" w:rsidR="00B16D70" w:rsidRPr="00B16D70" w:rsidRDefault="00B16D70" w:rsidP="00BC273D">
            <w:pPr>
              <w:widowControl/>
              <w:spacing w:line="276" w:lineRule="auto"/>
              <w:jc w:val="center"/>
              <w:rPr>
                <w:rFonts w:ascii="宋体" w:hAnsi="宋体" w:cs="宋体"/>
                <w:b/>
                <w:bCs/>
                <w:noProof w:val="0"/>
                <w:color w:val="000000"/>
                <w:kern w:val="0"/>
                <w:szCs w:val="21"/>
              </w:rPr>
            </w:pPr>
            <w:r w:rsidRPr="00B16D70">
              <w:rPr>
                <w:rFonts w:ascii="宋体" w:hAnsi="宋体" w:cs="宋体" w:hint="eastAsia"/>
                <w:b/>
                <w:bCs/>
                <w:noProof w:val="0"/>
                <w:color w:val="000000"/>
                <w:kern w:val="0"/>
                <w:szCs w:val="21"/>
              </w:rPr>
              <w:t>第五部分、预备费</w:t>
            </w:r>
          </w:p>
        </w:tc>
        <w:tc>
          <w:tcPr>
            <w:tcW w:w="0" w:type="auto"/>
            <w:tcBorders>
              <w:top w:val="nil"/>
              <w:left w:val="nil"/>
              <w:bottom w:val="single" w:sz="4" w:space="0" w:color="auto"/>
              <w:right w:val="single" w:sz="4" w:space="0" w:color="auto"/>
            </w:tcBorders>
            <w:shd w:val="clear" w:color="auto" w:fill="auto"/>
            <w:vAlign w:val="center"/>
            <w:hideMark/>
          </w:tcPr>
          <w:p w14:paraId="1A32B7F5"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26C7E2EF"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2.14</w:t>
            </w:r>
          </w:p>
        </w:tc>
        <w:tc>
          <w:tcPr>
            <w:tcW w:w="0" w:type="auto"/>
            <w:tcBorders>
              <w:top w:val="nil"/>
              <w:left w:val="nil"/>
              <w:bottom w:val="single" w:sz="4" w:space="0" w:color="auto"/>
              <w:right w:val="single" w:sz="4" w:space="0" w:color="auto"/>
            </w:tcBorders>
            <w:shd w:val="clear" w:color="auto" w:fill="auto"/>
            <w:vAlign w:val="center"/>
            <w:hideMark/>
          </w:tcPr>
          <w:p w14:paraId="5D59B5C0"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2.14</w:t>
            </w:r>
          </w:p>
        </w:tc>
        <w:tc>
          <w:tcPr>
            <w:tcW w:w="0" w:type="auto"/>
            <w:tcBorders>
              <w:top w:val="nil"/>
              <w:left w:val="nil"/>
              <w:bottom w:val="single" w:sz="4" w:space="0" w:color="auto"/>
              <w:right w:val="single" w:sz="4" w:space="0" w:color="auto"/>
            </w:tcBorders>
            <w:shd w:val="clear" w:color="auto" w:fill="auto"/>
            <w:vAlign w:val="center"/>
            <w:hideMark/>
          </w:tcPr>
          <w:p w14:paraId="559E792A"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3B9B281C"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0</w:t>
            </w:r>
          </w:p>
        </w:tc>
        <w:tc>
          <w:tcPr>
            <w:tcW w:w="0" w:type="auto"/>
            <w:tcBorders>
              <w:top w:val="nil"/>
              <w:left w:val="nil"/>
              <w:bottom w:val="single" w:sz="4" w:space="0" w:color="auto"/>
              <w:right w:val="single" w:sz="4" w:space="0" w:color="auto"/>
            </w:tcBorders>
            <w:shd w:val="clear" w:color="auto" w:fill="auto"/>
            <w:vAlign w:val="center"/>
            <w:hideMark/>
          </w:tcPr>
          <w:p w14:paraId="4A5E8A92"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0</w:t>
            </w:r>
          </w:p>
        </w:tc>
        <w:tc>
          <w:tcPr>
            <w:tcW w:w="0" w:type="auto"/>
            <w:tcBorders>
              <w:top w:val="nil"/>
              <w:left w:val="nil"/>
              <w:bottom w:val="single" w:sz="4" w:space="0" w:color="auto"/>
              <w:right w:val="single" w:sz="4" w:space="0" w:color="auto"/>
            </w:tcBorders>
            <w:shd w:val="clear" w:color="auto" w:fill="auto"/>
            <w:vAlign w:val="center"/>
            <w:hideMark/>
          </w:tcPr>
          <w:p w14:paraId="27F6D90F"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-2.14</w:t>
            </w:r>
          </w:p>
        </w:tc>
      </w:tr>
      <w:tr w:rsidR="00B16D70" w:rsidRPr="00B16D70" w14:paraId="48835B37" w14:textId="77777777" w:rsidTr="00B16D70">
        <w:trPr>
          <w:trHeight w:val="315"/>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091FE1D" w14:textId="77777777" w:rsidR="00B16D70" w:rsidRPr="00B16D70" w:rsidRDefault="00B16D70" w:rsidP="00BC273D">
            <w:pPr>
              <w:widowControl/>
              <w:spacing w:line="276" w:lineRule="auto"/>
              <w:jc w:val="center"/>
              <w:rPr>
                <w:rFonts w:ascii="宋体" w:hAnsi="宋体" w:cs="宋体"/>
                <w:b/>
                <w:bCs/>
                <w:noProof w:val="0"/>
                <w:color w:val="000000"/>
                <w:kern w:val="0"/>
                <w:szCs w:val="21"/>
              </w:rPr>
            </w:pPr>
            <w:bookmarkStart w:id="44" w:name="RANGE!A20"/>
            <w:r w:rsidRPr="00B16D70">
              <w:rPr>
                <w:rFonts w:ascii="宋体" w:hAnsi="宋体" w:cs="宋体" w:hint="eastAsia"/>
                <w:b/>
                <w:bCs/>
                <w:noProof w:val="0"/>
                <w:color w:val="000000"/>
                <w:kern w:val="0"/>
                <w:szCs w:val="21"/>
              </w:rPr>
              <w:t>第六部分、水土保持补偿费</w:t>
            </w:r>
            <w:bookmarkEnd w:id="44"/>
          </w:p>
        </w:tc>
        <w:tc>
          <w:tcPr>
            <w:tcW w:w="0" w:type="auto"/>
            <w:tcBorders>
              <w:top w:val="nil"/>
              <w:left w:val="nil"/>
              <w:bottom w:val="single" w:sz="4" w:space="0" w:color="auto"/>
              <w:right w:val="single" w:sz="4" w:space="0" w:color="auto"/>
            </w:tcBorders>
            <w:shd w:val="clear" w:color="auto" w:fill="auto"/>
            <w:vAlign w:val="center"/>
            <w:hideMark/>
          </w:tcPr>
          <w:p w14:paraId="6BCE59A7"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66524192"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0</w:t>
            </w:r>
          </w:p>
        </w:tc>
        <w:tc>
          <w:tcPr>
            <w:tcW w:w="0" w:type="auto"/>
            <w:tcBorders>
              <w:top w:val="nil"/>
              <w:left w:val="nil"/>
              <w:bottom w:val="single" w:sz="4" w:space="0" w:color="auto"/>
              <w:right w:val="single" w:sz="4" w:space="0" w:color="auto"/>
            </w:tcBorders>
            <w:shd w:val="clear" w:color="auto" w:fill="auto"/>
            <w:vAlign w:val="center"/>
            <w:hideMark/>
          </w:tcPr>
          <w:p w14:paraId="7CAA5913"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0</w:t>
            </w:r>
          </w:p>
        </w:tc>
        <w:tc>
          <w:tcPr>
            <w:tcW w:w="0" w:type="auto"/>
            <w:tcBorders>
              <w:top w:val="nil"/>
              <w:left w:val="nil"/>
              <w:bottom w:val="single" w:sz="4" w:space="0" w:color="auto"/>
              <w:right w:val="single" w:sz="4" w:space="0" w:color="auto"/>
            </w:tcBorders>
            <w:shd w:val="clear" w:color="auto" w:fill="auto"/>
            <w:vAlign w:val="center"/>
            <w:hideMark/>
          </w:tcPr>
          <w:p w14:paraId="2E282258"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54BA47EF"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0</w:t>
            </w:r>
          </w:p>
        </w:tc>
        <w:tc>
          <w:tcPr>
            <w:tcW w:w="0" w:type="auto"/>
            <w:tcBorders>
              <w:top w:val="nil"/>
              <w:left w:val="nil"/>
              <w:bottom w:val="single" w:sz="4" w:space="0" w:color="auto"/>
              <w:right w:val="single" w:sz="4" w:space="0" w:color="auto"/>
            </w:tcBorders>
            <w:shd w:val="clear" w:color="auto" w:fill="auto"/>
            <w:vAlign w:val="center"/>
            <w:hideMark/>
          </w:tcPr>
          <w:p w14:paraId="09667DFC"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0</w:t>
            </w:r>
          </w:p>
        </w:tc>
        <w:tc>
          <w:tcPr>
            <w:tcW w:w="0" w:type="auto"/>
            <w:tcBorders>
              <w:top w:val="nil"/>
              <w:left w:val="nil"/>
              <w:bottom w:val="single" w:sz="4" w:space="0" w:color="auto"/>
              <w:right w:val="single" w:sz="4" w:space="0" w:color="auto"/>
            </w:tcBorders>
            <w:shd w:val="clear" w:color="auto" w:fill="auto"/>
            <w:vAlign w:val="center"/>
            <w:hideMark/>
          </w:tcPr>
          <w:p w14:paraId="3BFBDE13"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±0.00</w:t>
            </w:r>
          </w:p>
        </w:tc>
      </w:tr>
      <w:tr w:rsidR="00B16D70" w:rsidRPr="00B16D70" w14:paraId="551A5572" w14:textId="77777777" w:rsidTr="00B16D70">
        <w:trPr>
          <w:trHeight w:val="30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24F1E6D" w14:textId="77777777" w:rsidR="00B16D70" w:rsidRPr="00B16D70" w:rsidRDefault="00B16D70" w:rsidP="00BC273D">
            <w:pPr>
              <w:widowControl/>
              <w:spacing w:line="276" w:lineRule="auto"/>
              <w:jc w:val="center"/>
              <w:rPr>
                <w:rFonts w:ascii="宋体" w:hAnsi="宋体" w:cs="宋体"/>
                <w:b/>
                <w:bCs/>
                <w:noProof w:val="0"/>
                <w:color w:val="000000"/>
                <w:kern w:val="0"/>
                <w:szCs w:val="21"/>
              </w:rPr>
            </w:pPr>
            <w:r w:rsidRPr="00B16D70">
              <w:rPr>
                <w:rFonts w:ascii="宋体" w:hAnsi="宋体" w:cs="宋体" w:hint="eastAsia"/>
                <w:b/>
                <w:bCs/>
                <w:noProof w:val="0"/>
                <w:color w:val="000000"/>
                <w:kern w:val="0"/>
                <w:szCs w:val="21"/>
              </w:rPr>
              <w:t>工程总投资</w:t>
            </w:r>
          </w:p>
        </w:tc>
        <w:tc>
          <w:tcPr>
            <w:tcW w:w="0" w:type="auto"/>
            <w:tcBorders>
              <w:top w:val="nil"/>
              <w:left w:val="nil"/>
              <w:bottom w:val="single" w:sz="4" w:space="0" w:color="auto"/>
              <w:right w:val="single" w:sz="4" w:space="0" w:color="auto"/>
            </w:tcBorders>
            <w:shd w:val="clear" w:color="auto" w:fill="auto"/>
            <w:vAlign w:val="center"/>
            <w:hideMark/>
          </w:tcPr>
          <w:p w14:paraId="604F2672"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69.43</w:t>
            </w:r>
          </w:p>
        </w:tc>
        <w:tc>
          <w:tcPr>
            <w:tcW w:w="0" w:type="auto"/>
            <w:tcBorders>
              <w:top w:val="nil"/>
              <w:left w:val="nil"/>
              <w:bottom w:val="single" w:sz="4" w:space="0" w:color="auto"/>
              <w:right w:val="single" w:sz="4" w:space="0" w:color="auto"/>
            </w:tcBorders>
            <w:shd w:val="clear" w:color="auto" w:fill="auto"/>
            <w:vAlign w:val="center"/>
            <w:hideMark/>
          </w:tcPr>
          <w:p w14:paraId="5782BE27"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37.83</w:t>
            </w:r>
          </w:p>
        </w:tc>
        <w:tc>
          <w:tcPr>
            <w:tcW w:w="0" w:type="auto"/>
            <w:tcBorders>
              <w:top w:val="nil"/>
              <w:left w:val="nil"/>
              <w:bottom w:val="single" w:sz="4" w:space="0" w:color="auto"/>
              <w:right w:val="single" w:sz="4" w:space="0" w:color="auto"/>
            </w:tcBorders>
            <w:shd w:val="clear" w:color="auto" w:fill="auto"/>
            <w:vAlign w:val="center"/>
            <w:hideMark/>
          </w:tcPr>
          <w:p w14:paraId="4DC5B6BC"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107.26</w:t>
            </w:r>
          </w:p>
        </w:tc>
        <w:tc>
          <w:tcPr>
            <w:tcW w:w="0" w:type="auto"/>
            <w:tcBorders>
              <w:top w:val="nil"/>
              <w:left w:val="nil"/>
              <w:bottom w:val="single" w:sz="4" w:space="0" w:color="auto"/>
              <w:right w:val="single" w:sz="4" w:space="0" w:color="auto"/>
            </w:tcBorders>
            <w:shd w:val="clear" w:color="auto" w:fill="auto"/>
            <w:vAlign w:val="center"/>
            <w:hideMark/>
          </w:tcPr>
          <w:p w14:paraId="35001899"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114.82</w:t>
            </w:r>
          </w:p>
        </w:tc>
        <w:tc>
          <w:tcPr>
            <w:tcW w:w="0" w:type="auto"/>
            <w:tcBorders>
              <w:top w:val="nil"/>
              <w:left w:val="nil"/>
              <w:bottom w:val="single" w:sz="4" w:space="0" w:color="auto"/>
              <w:right w:val="single" w:sz="4" w:space="0" w:color="auto"/>
            </w:tcBorders>
            <w:shd w:val="clear" w:color="auto" w:fill="auto"/>
            <w:vAlign w:val="center"/>
            <w:hideMark/>
          </w:tcPr>
          <w:p w14:paraId="5FBC784D"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23.75</w:t>
            </w:r>
          </w:p>
        </w:tc>
        <w:tc>
          <w:tcPr>
            <w:tcW w:w="0" w:type="auto"/>
            <w:tcBorders>
              <w:top w:val="nil"/>
              <w:left w:val="nil"/>
              <w:bottom w:val="single" w:sz="4" w:space="0" w:color="auto"/>
              <w:right w:val="single" w:sz="4" w:space="0" w:color="auto"/>
            </w:tcBorders>
            <w:shd w:val="clear" w:color="auto" w:fill="auto"/>
            <w:vAlign w:val="center"/>
            <w:hideMark/>
          </w:tcPr>
          <w:p w14:paraId="5C601031" w14:textId="77777777" w:rsidR="00B16D70" w:rsidRPr="00B16D70" w:rsidRDefault="00B16D70" w:rsidP="00BC273D">
            <w:pPr>
              <w:widowControl/>
              <w:spacing w:line="276" w:lineRule="auto"/>
              <w:jc w:val="center"/>
              <w:rPr>
                <w:rFonts w:ascii="宋体" w:hAnsi="宋体" w:cs="宋体"/>
                <w:noProof w:val="0"/>
                <w:color w:val="000000"/>
                <w:kern w:val="0"/>
                <w:szCs w:val="21"/>
              </w:rPr>
            </w:pPr>
            <w:r w:rsidRPr="00B16D70">
              <w:rPr>
                <w:rFonts w:ascii="宋体" w:hAnsi="宋体" w:cs="宋体" w:hint="eastAsia"/>
                <w:noProof w:val="0"/>
                <w:color w:val="000000"/>
                <w:kern w:val="0"/>
                <w:szCs w:val="21"/>
              </w:rPr>
              <w:t>138.57</w:t>
            </w:r>
          </w:p>
        </w:tc>
        <w:tc>
          <w:tcPr>
            <w:tcW w:w="0" w:type="auto"/>
            <w:tcBorders>
              <w:top w:val="nil"/>
              <w:left w:val="nil"/>
              <w:bottom w:val="single" w:sz="4" w:space="0" w:color="auto"/>
              <w:right w:val="single" w:sz="4" w:space="0" w:color="auto"/>
            </w:tcBorders>
            <w:shd w:val="clear" w:color="auto" w:fill="auto"/>
            <w:vAlign w:val="center"/>
            <w:hideMark/>
          </w:tcPr>
          <w:p w14:paraId="6C5A090E" w14:textId="58C5FD78" w:rsidR="00B16D70" w:rsidRPr="00B16D70" w:rsidRDefault="00EC16E8" w:rsidP="00BC273D">
            <w:pPr>
              <w:widowControl/>
              <w:spacing w:line="276" w:lineRule="auto"/>
              <w:jc w:val="center"/>
              <w:rPr>
                <w:rFonts w:ascii="宋体" w:hAnsi="宋体" w:cs="宋体"/>
                <w:noProof w:val="0"/>
                <w:color w:val="000000"/>
                <w:kern w:val="0"/>
                <w:szCs w:val="21"/>
              </w:rPr>
            </w:pPr>
            <w:r>
              <w:rPr>
                <w:rFonts w:ascii="宋体" w:hAnsi="宋体" w:cs="宋体"/>
                <w:noProof w:val="0"/>
                <w:color w:val="000000"/>
                <w:kern w:val="0"/>
                <w:szCs w:val="21"/>
              </w:rPr>
              <w:t>+</w:t>
            </w:r>
            <w:r w:rsidR="00B16D70" w:rsidRPr="00B16D70">
              <w:rPr>
                <w:rFonts w:ascii="宋体" w:hAnsi="宋体" w:cs="宋体" w:hint="eastAsia"/>
                <w:noProof w:val="0"/>
                <w:color w:val="000000"/>
                <w:kern w:val="0"/>
                <w:szCs w:val="21"/>
              </w:rPr>
              <w:t>31.31</w:t>
            </w:r>
          </w:p>
        </w:tc>
      </w:tr>
    </w:tbl>
    <w:p w14:paraId="6353D900" w14:textId="77777777" w:rsidR="00C37B03" w:rsidRDefault="00C37B03" w:rsidP="00C37B03">
      <w:pPr>
        <w:autoSpaceDE w:val="0"/>
        <w:autoSpaceDN w:val="0"/>
        <w:adjustRightInd w:val="0"/>
        <w:spacing w:line="360" w:lineRule="auto"/>
        <w:ind w:firstLineChars="200" w:firstLine="480"/>
        <w:rPr>
          <w:rFonts w:asciiTheme="minorEastAsia" w:eastAsiaTheme="minorEastAsia" w:hAnsiTheme="minorEastAsia"/>
          <w:sz w:val="24"/>
        </w:rPr>
      </w:pPr>
    </w:p>
    <w:p w14:paraId="29FFE895" w14:textId="483235A7" w:rsidR="00054D2D" w:rsidRPr="00DA5E50" w:rsidRDefault="003C123F" w:rsidP="00BC273D">
      <w:pPr>
        <w:autoSpaceDE w:val="0"/>
        <w:autoSpaceDN w:val="0"/>
        <w:adjustRightInd w:val="0"/>
        <w:spacing w:line="480" w:lineRule="auto"/>
        <w:ind w:firstLineChars="200" w:firstLine="480"/>
        <w:rPr>
          <w:rFonts w:asciiTheme="minorEastAsia" w:eastAsiaTheme="minorEastAsia" w:hAnsiTheme="minorEastAsia"/>
          <w:sz w:val="24"/>
        </w:rPr>
      </w:pPr>
      <w:r w:rsidRPr="00DA5E50">
        <w:rPr>
          <w:rFonts w:asciiTheme="minorEastAsia" w:eastAsiaTheme="minorEastAsia" w:hAnsiTheme="minorEastAsia"/>
          <w:sz w:val="24"/>
        </w:rPr>
        <w:t>本项目</w:t>
      </w:r>
      <w:r w:rsidR="00054D2D" w:rsidRPr="00DA5E50">
        <w:rPr>
          <w:rFonts w:asciiTheme="minorEastAsia" w:eastAsiaTheme="minorEastAsia" w:hAnsiTheme="minorEastAsia"/>
          <w:sz w:val="24"/>
        </w:rPr>
        <w:t>水土保持设施实际完成总投资</w:t>
      </w:r>
      <w:r w:rsidR="00B16D70" w:rsidRPr="00B16D70">
        <w:rPr>
          <w:rFonts w:asciiTheme="minorEastAsia" w:eastAsiaTheme="minorEastAsia" w:hAnsiTheme="minorEastAsia"/>
          <w:sz w:val="24"/>
        </w:rPr>
        <w:t>138.57</w:t>
      </w:r>
      <w:r w:rsidR="00054D2D" w:rsidRPr="00DA5E50">
        <w:rPr>
          <w:rFonts w:asciiTheme="minorEastAsia" w:eastAsiaTheme="minorEastAsia" w:hAnsiTheme="minorEastAsia"/>
          <w:sz w:val="24"/>
        </w:rPr>
        <w:t>万元。其中工程措施投资</w:t>
      </w:r>
      <w:r w:rsidR="00C82F8D">
        <w:rPr>
          <w:rFonts w:asciiTheme="minorEastAsia" w:eastAsiaTheme="minorEastAsia" w:hAnsiTheme="minorEastAsia"/>
          <w:sz w:val="24"/>
          <w:szCs w:val="24"/>
        </w:rPr>
        <w:t>46.18</w:t>
      </w:r>
      <w:r w:rsidR="00054D2D" w:rsidRPr="00DA5E50">
        <w:rPr>
          <w:rFonts w:asciiTheme="minorEastAsia" w:eastAsiaTheme="minorEastAsia" w:hAnsiTheme="minorEastAsia"/>
          <w:sz w:val="24"/>
        </w:rPr>
        <w:t>万元，占水土保持总投资的</w:t>
      </w:r>
      <w:r w:rsidR="00B16D70">
        <w:rPr>
          <w:rFonts w:asciiTheme="minorEastAsia" w:eastAsiaTheme="minorEastAsia" w:hAnsiTheme="minorEastAsia"/>
          <w:sz w:val="24"/>
        </w:rPr>
        <w:t>33.33</w:t>
      </w:r>
      <w:r w:rsidR="00054D2D" w:rsidRPr="00DA5E50">
        <w:rPr>
          <w:rFonts w:asciiTheme="minorEastAsia" w:eastAsiaTheme="minorEastAsia" w:hAnsiTheme="minorEastAsia"/>
          <w:sz w:val="24"/>
        </w:rPr>
        <w:t>%；植物措施投资</w:t>
      </w:r>
      <w:r w:rsidR="00EC16E8">
        <w:rPr>
          <w:rFonts w:asciiTheme="minorEastAsia" w:eastAsiaTheme="minorEastAsia" w:hAnsiTheme="minorEastAsia"/>
          <w:sz w:val="24"/>
          <w:szCs w:val="24"/>
        </w:rPr>
        <w:t>59.0</w:t>
      </w:r>
      <w:r w:rsidR="00C82F8D">
        <w:rPr>
          <w:rFonts w:asciiTheme="minorEastAsia" w:eastAsiaTheme="minorEastAsia" w:hAnsiTheme="minorEastAsia"/>
          <w:sz w:val="24"/>
          <w:szCs w:val="24"/>
        </w:rPr>
        <w:t>4</w:t>
      </w:r>
      <w:r w:rsidR="00054D2D" w:rsidRPr="00DA5E50">
        <w:rPr>
          <w:rFonts w:asciiTheme="minorEastAsia" w:eastAsiaTheme="minorEastAsia" w:hAnsiTheme="minorEastAsia"/>
          <w:sz w:val="24"/>
        </w:rPr>
        <w:t>万元，占水土保持总投资的</w:t>
      </w:r>
      <w:r w:rsidR="00EC16E8">
        <w:rPr>
          <w:rFonts w:asciiTheme="minorEastAsia" w:eastAsiaTheme="minorEastAsia" w:hAnsiTheme="minorEastAsia"/>
          <w:sz w:val="24"/>
        </w:rPr>
        <w:t>42.61</w:t>
      </w:r>
      <w:r w:rsidR="00054D2D" w:rsidRPr="00DA5E50">
        <w:rPr>
          <w:rFonts w:asciiTheme="minorEastAsia" w:eastAsiaTheme="minorEastAsia" w:hAnsiTheme="minorEastAsia"/>
          <w:sz w:val="24"/>
        </w:rPr>
        <w:t>%；</w:t>
      </w:r>
      <w:r w:rsidR="006C4EDC">
        <w:rPr>
          <w:rFonts w:asciiTheme="minorEastAsia" w:eastAsiaTheme="minorEastAsia" w:hAnsiTheme="minorEastAsia" w:hint="eastAsia"/>
          <w:sz w:val="24"/>
        </w:rPr>
        <w:t>临时</w:t>
      </w:r>
      <w:r w:rsidR="006C4EDC" w:rsidRPr="00DA5E50">
        <w:rPr>
          <w:rFonts w:asciiTheme="minorEastAsia" w:eastAsiaTheme="minorEastAsia" w:hAnsiTheme="minorEastAsia"/>
          <w:sz w:val="24"/>
        </w:rPr>
        <w:t>措施投资</w:t>
      </w:r>
      <w:r w:rsidR="00EC16E8">
        <w:rPr>
          <w:rFonts w:asciiTheme="minorEastAsia" w:eastAsiaTheme="minorEastAsia" w:hAnsiTheme="minorEastAsia"/>
          <w:sz w:val="24"/>
          <w:szCs w:val="24"/>
        </w:rPr>
        <w:t>10.33</w:t>
      </w:r>
      <w:r w:rsidR="006C4EDC" w:rsidRPr="00DA5E50">
        <w:rPr>
          <w:rFonts w:asciiTheme="minorEastAsia" w:eastAsiaTheme="minorEastAsia" w:hAnsiTheme="minorEastAsia"/>
          <w:sz w:val="24"/>
        </w:rPr>
        <w:t>万元，占水土保持总投资的</w:t>
      </w:r>
      <w:r w:rsidR="00EC16E8">
        <w:rPr>
          <w:rFonts w:asciiTheme="minorEastAsia" w:eastAsiaTheme="minorEastAsia" w:hAnsiTheme="minorEastAsia"/>
          <w:sz w:val="24"/>
        </w:rPr>
        <w:t>7.45</w:t>
      </w:r>
      <w:r w:rsidR="006C4EDC" w:rsidRPr="00DA5E50">
        <w:rPr>
          <w:rFonts w:asciiTheme="minorEastAsia" w:eastAsiaTheme="minorEastAsia" w:hAnsiTheme="minorEastAsia"/>
          <w:sz w:val="24"/>
        </w:rPr>
        <w:t>%；</w:t>
      </w:r>
      <w:r w:rsidR="00054D2D" w:rsidRPr="00DA5E50">
        <w:rPr>
          <w:rFonts w:asciiTheme="minorEastAsia" w:eastAsiaTheme="minorEastAsia" w:hAnsiTheme="minorEastAsia"/>
          <w:sz w:val="24"/>
        </w:rPr>
        <w:t>独立费用投资</w:t>
      </w:r>
      <w:r w:rsidR="00C82F8D">
        <w:rPr>
          <w:rFonts w:asciiTheme="minorEastAsia" w:eastAsiaTheme="minorEastAsia" w:hAnsiTheme="minorEastAsia"/>
          <w:sz w:val="24"/>
          <w:szCs w:val="24"/>
        </w:rPr>
        <w:t>2</w:t>
      </w:r>
      <w:r w:rsidR="00EC16E8">
        <w:rPr>
          <w:rFonts w:asciiTheme="minorEastAsia" w:eastAsiaTheme="minorEastAsia" w:hAnsiTheme="minorEastAsia"/>
          <w:sz w:val="24"/>
          <w:szCs w:val="24"/>
        </w:rPr>
        <w:t>3.02</w:t>
      </w:r>
      <w:r w:rsidR="00054D2D" w:rsidRPr="00DA5E50">
        <w:rPr>
          <w:rFonts w:asciiTheme="minorEastAsia" w:eastAsiaTheme="minorEastAsia" w:hAnsiTheme="minorEastAsia"/>
          <w:sz w:val="24"/>
        </w:rPr>
        <w:t>万元，占水土保持总投资的</w:t>
      </w:r>
      <w:r w:rsidR="00C82F8D">
        <w:rPr>
          <w:rFonts w:asciiTheme="minorEastAsia" w:eastAsiaTheme="minorEastAsia" w:hAnsiTheme="minorEastAsia"/>
          <w:sz w:val="24"/>
        </w:rPr>
        <w:t>1</w:t>
      </w:r>
      <w:r w:rsidR="00EC16E8">
        <w:rPr>
          <w:rFonts w:asciiTheme="minorEastAsia" w:eastAsiaTheme="minorEastAsia" w:hAnsiTheme="minorEastAsia"/>
          <w:sz w:val="24"/>
        </w:rPr>
        <w:t>6.61</w:t>
      </w:r>
      <w:r w:rsidR="00C82F8D">
        <w:rPr>
          <w:rFonts w:asciiTheme="minorEastAsia" w:eastAsiaTheme="minorEastAsia" w:hAnsiTheme="minorEastAsia" w:hint="eastAsia"/>
          <w:sz w:val="24"/>
        </w:rPr>
        <w:t>%</w:t>
      </w:r>
      <w:r w:rsidR="00125D7F" w:rsidRPr="00706ED7">
        <w:rPr>
          <w:rFonts w:asciiTheme="minorEastAsia" w:eastAsiaTheme="minorEastAsia" w:hAnsiTheme="minorEastAsia" w:hint="eastAsia"/>
          <w:sz w:val="24"/>
          <w:szCs w:val="24"/>
        </w:rPr>
        <w:t>。</w:t>
      </w:r>
      <w:r w:rsidR="00CD10BB" w:rsidRPr="00DA5E50">
        <w:rPr>
          <w:rFonts w:asciiTheme="minorEastAsia" w:eastAsiaTheme="minorEastAsia" w:hAnsiTheme="minorEastAsia"/>
          <w:sz w:val="24"/>
        </w:rPr>
        <w:t>实际完成的水土保持总投资</w:t>
      </w:r>
      <w:bookmarkStart w:id="45" w:name="OLE_LINK19"/>
      <w:r w:rsidR="00CD10BB" w:rsidRPr="00DA5E50">
        <w:rPr>
          <w:rFonts w:asciiTheme="minorEastAsia" w:eastAsiaTheme="minorEastAsia" w:hAnsiTheme="minorEastAsia"/>
          <w:sz w:val="24"/>
        </w:rPr>
        <w:t>较水土保持方案</w:t>
      </w:r>
      <w:r w:rsidR="00CD10BB" w:rsidRPr="00DA5E50">
        <w:rPr>
          <w:rFonts w:asciiTheme="minorEastAsia" w:eastAsiaTheme="minorEastAsia" w:hAnsiTheme="minorEastAsia" w:hint="eastAsia"/>
          <w:sz w:val="24"/>
        </w:rPr>
        <w:t>估</w:t>
      </w:r>
      <w:r w:rsidR="00CD10BB" w:rsidRPr="00DA5E50">
        <w:rPr>
          <w:rFonts w:asciiTheme="minorEastAsia" w:eastAsiaTheme="minorEastAsia" w:hAnsiTheme="minorEastAsia"/>
          <w:sz w:val="24"/>
        </w:rPr>
        <w:t>算</w:t>
      </w:r>
      <w:r w:rsidR="006C4EDC">
        <w:rPr>
          <w:rFonts w:asciiTheme="minorEastAsia" w:eastAsiaTheme="minorEastAsia" w:hAnsiTheme="minorEastAsia" w:hint="eastAsia"/>
          <w:sz w:val="24"/>
        </w:rPr>
        <w:t>增加</w:t>
      </w:r>
      <w:r w:rsidR="00CD10BB" w:rsidRPr="00DA5E50">
        <w:rPr>
          <w:rFonts w:asciiTheme="minorEastAsia" w:eastAsiaTheme="minorEastAsia" w:hAnsiTheme="minorEastAsia" w:hint="eastAsia"/>
          <w:sz w:val="24"/>
        </w:rPr>
        <w:t>了</w:t>
      </w:r>
      <w:r w:rsidR="00EC16E8">
        <w:rPr>
          <w:rFonts w:asciiTheme="minorEastAsia" w:eastAsiaTheme="minorEastAsia" w:hAnsiTheme="minorEastAsia"/>
          <w:sz w:val="24"/>
        </w:rPr>
        <w:t>31.31</w:t>
      </w:r>
      <w:r w:rsidR="00CD10BB" w:rsidRPr="00DA5E50">
        <w:rPr>
          <w:rFonts w:asciiTheme="minorEastAsia" w:eastAsiaTheme="minorEastAsia" w:hAnsiTheme="minorEastAsia"/>
          <w:sz w:val="24"/>
        </w:rPr>
        <w:t>万元。</w:t>
      </w:r>
      <w:bookmarkEnd w:id="45"/>
      <w:r w:rsidR="00054D2D" w:rsidRPr="00DA5E50">
        <w:rPr>
          <w:rFonts w:asciiTheme="minorEastAsia" w:eastAsiaTheme="minorEastAsia" w:hAnsiTheme="minorEastAsia"/>
          <w:sz w:val="24"/>
        </w:rPr>
        <w:t>投资变化见表3-</w:t>
      </w:r>
      <w:r w:rsidR="00BC273D">
        <w:rPr>
          <w:rFonts w:asciiTheme="minorEastAsia" w:eastAsiaTheme="minorEastAsia" w:hAnsiTheme="minorEastAsia"/>
          <w:sz w:val="24"/>
        </w:rPr>
        <w:t>8</w:t>
      </w:r>
      <w:r w:rsidR="00054D2D" w:rsidRPr="00DA5E50">
        <w:rPr>
          <w:rFonts w:asciiTheme="minorEastAsia" w:eastAsiaTheme="minorEastAsia" w:hAnsiTheme="minorEastAsia"/>
          <w:sz w:val="24"/>
        </w:rPr>
        <w:t>。</w:t>
      </w:r>
    </w:p>
    <w:p w14:paraId="598A6662" w14:textId="1CD421AE" w:rsidR="00054D2D" w:rsidRPr="00DA5E50" w:rsidRDefault="00054D2D" w:rsidP="00BC273D">
      <w:pPr>
        <w:autoSpaceDE w:val="0"/>
        <w:autoSpaceDN w:val="0"/>
        <w:adjustRightInd w:val="0"/>
        <w:spacing w:line="480" w:lineRule="auto"/>
        <w:ind w:firstLineChars="200" w:firstLine="480"/>
        <w:rPr>
          <w:rFonts w:asciiTheme="minorEastAsia" w:eastAsiaTheme="minorEastAsia" w:hAnsiTheme="minorEastAsia"/>
          <w:sz w:val="24"/>
        </w:rPr>
      </w:pPr>
      <w:r w:rsidRPr="00DA5E50">
        <w:rPr>
          <w:rFonts w:asciiTheme="minorEastAsia" w:eastAsiaTheme="minorEastAsia" w:hAnsiTheme="minorEastAsia"/>
          <w:sz w:val="24"/>
        </w:rPr>
        <w:t>由上表知，实际完成投资比水土保持方案</w:t>
      </w:r>
      <w:r w:rsidR="00EF351C" w:rsidRPr="00DA5E50">
        <w:rPr>
          <w:rFonts w:asciiTheme="minorEastAsia" w:eastAsiaTheme="minorEastAsia" w:hAnsiTheme="minorEastAsia" w:hint="eastAsia"/>
          <w:sz w:val="24"/>
        </w:rPr>
        <w:t>估</w:t>
      </w:r>
      <w:r w:rsidR="00EF351C" w:rsidRPr="00DA5E50">
        <w:rPr>
          <w:rFonts w:asciiTheme="minorEastAsia" w:eastAsiaTheme="minorEastAsia" w:hAnsiTheme="minorEastAsia"/>
          <w:sz w:val="24"/>
        </w:rPr>
        <w:t>算</w:t>
      </w:r>
      <w:r w:rsidR="006C4EDC">
        <w:rPr>
          <w:rFonts w:asciiTheme="minorEastAsia" w:eastAsiaTheme="minorEastAsia" w:hAnsiTheme="minorEastAsia" w:hint="eastAsia"/>
          <w:sz w:val="24"/>
        </w:rPr>
        <w:t>增加</w:t>
      </w:r>
      <w:r w:rsidR="006C4EDC" w:rsidRPr="00DA5E50">
        <w:rPr>
          <w:rFonts w:asciiTheme="minorEastAsia" w:eastAsiaTheme="minorEastAsia" w:hAnsiTheme="minorEastAsia" w:hint="eastAsia"/>
          <w:sz w:val="24"/>
        </w:rPr>
        <w:t>了</w:t>
      </w:r>
      <w:r w:rsidR="00D305D3">
        <w:rPr>
          <w:rFonts w:asciiTheme="minorEastAsia" w:eastAsiaTheme="minorEastAsia" w:hAnsiTheme="minorEastAsia"/>
          <w:sz w:val="24"/>
        </w:rPr>
        <w:t>31.31</w:t>
      </w:r>
      <w:r w:rsidR="006C4EDC" w:rsidRPr="00DA5E50">
        <w:rPr>
          <w:rFonts w:asciiTheme="minorEastAsia" w:eastAsiaTheme="minorEastAsia" w:hAnsiTheme="minorEastAsia"/>
          <w:sz w:val="24"/>
        </w:rPr>
        <w:t>万元</w:t>
      </w:r>
      <w:r w:rsidRPr="00DA5E50">
        <w:rPr>
          <w:rFonts w:asciiTheme="minorEastAsia" w:eastAsiaTheme="minorEastAsia" w:hAnsiTheme="minorEastAsia"/>
          <w:sz w:val="24"/>
        </w:rPr>
        <w:t>，主要原因如下：</w:t>
      </w:r>
    </w:p>
    <w:p w14:paraId="19E0E3EF" w14:textId="19848E9F" w:rsidR="00731B7E" w:rsidRDefault="00731B7E" w:rsidP="00BC273D">
      <w:pPr>
        <w:snapToGrid w:val="0"/>
        <w:spacing w:line="480" w:lineRule="auto"/>
        <w:ind w:firstLineChars="200" w:firstLine="480"/>
        <w:rPr>
          <w:rFonts w:asciiTheme="minorEastAsia" w:eastAsiaTheme="minorEastAsia" w:hAnsiTheme="minorEastAsia"/>
          <w:bCs/>
          <w:sz w:val="24"/>
        </w:rPr>
      </w:pPr>
      <w:r>
        <w:rPr>
          <w:rFonts w:asciiTheme="minorEastAsia" w:eastAsiaTheme="minorEastAsia" w:hAnsiTheme="minorEastAsia" w:hint="eastAsia"/>
          <w:bCs/>
          <w:sz w:val="24"/>
        </w:rPr>
        <w:t>1）工程措施增加了</w:t>
      </w:r>
      <w:r w:rsidR="00C82F8D">
        <w:rPr>
          <w:rFonts w:asciiTheme="minorEastAsia" w:eastAsiaTheme="minorEastAsia" w:hAnsiTheme="minorEastAsia"/>
          <w:bCs/>
          <w:sz w:val="24"/>
        </w:rPr>
        <w:t>46.18</w:t>
      </w:r>
      <w:r>
        <w:rPr>
          <w:rFonts w:asciiTheme="minorEastAsia" w:eastAsiaTheme="minorEastAsia" w:hAnsiTheme="minorEastAsia" w:hint="eastAsia"/>
          <w:bCs/>
          <w:sz w:val="24"/>
        </w:rPr>
        <w:t>万元，主要原因是雨水管网设计方案的加入，导致费</w:t>
      </w:r>
      <w:r>
        <w:rPr>
          <w:rFonts w:asciiTheme="minorEastAsia" w:eastAsiaTheme="minorEastAsia" w:hAnsiTheme="minorEastAsia" w:hint="eastAsia"/>
          <w:bCs/>
          <w:sz w:val="24"/>
        </w:rPr>
        <w:lastRenderedPageBreak/>
        <w:t>用增加；</w:t>
      </w:r>
    </w:p>
    <w:p w14:paraId="2C233736" w14:textId="494135BD" w:rsidR="00D305D3" w:rsidRDefault="00D305D3" w:rsidP="00BC273D">
      <w:pPr>
        <w:snapToGrid w:val="0"/>
        <w:spacing w:line="480" w:lineRule="auto"/>
        <w:ind w:firstLineChars="200" w:firstLine="480"/>
        <w:rPr>
          <w:rFonts w:asciiTheme="minorEastAsia" w:eastAsiaTheme="minorEastAsia" w:hAnsiTheme="minorEastAsia"/>
          <w:bCs/>
          <w:sz w:val="24"/>
        </w:rPr>
      </w:pPr>
      <w:r>
        <w:rPr>
          <w:rFonts w:asciiTheme="minorEastAsia" w:eastAsiaTheme="minorEastAsia" w:hAnsiTheme="minorEastAsia"/>
          <w:bCs/>
          <w:sz w:val="24"/>
        </w:rPr>
        <w:t>2</w:t>
      </w:r>
      <w:r>
        <w:rPr>
          <w:rFonts w:asciiTheme="minorEastAsia" w:eastAsiaTheme="minorEastAsia" w:hAnsiTheme="minorEastAsia" w:hint="eastAsia"/>
          <w:bCs/>
          <w:sz w:val="24"/>
        </w:rPr>
        <w:t>）植物措施减少了</w:t>
      </w:r>
      <w:r>
        <w:rPr>
          <w:rFonts w:asciiTheme="minorEastAsia" w:eastAsiaTheme="minorEastAsia" w:hAnsiTheme="minorEastAsia"/>
          <w:bCs/>
          <w:sz w:val="24"/>
        </w:rPr>
        <w:t>0.5</w:t>
      </w:r>
      <w:r>
        <w:rPr>
          <w:rFonts w:asciiTheme="minorEastAsia" w:eastAsiaTheme="minorEastAsia" w:hAnsiTheme="minorEastAsia" w:hint="eastAsia"/>
          <w:bCs/>
          <w:sz w:val="24"/>
        </w:rPr>
        <w:t>万元，</w:t>
      </w:r>
      <w:r w:rsidRPr="00D305D3">
        <w:rPr>
          <w:rFonts w:asciiTheme="minorEastAsia" w:eastAsiaTheme="minorEastAsia" w:hAnsiTheme="minorEastAsia" w:hint="eastAsia"/>
          <w:bCs/>
          <w:sz w:val="24"/>
        </w:rPr>
        <w:t>临时措施</w:t>
      </w:r>
      <w:r>
        <w:rPr>
          <w:rFonts w:asciiTheme="minorEastAsia" w:eastAsiaTheme="minorEastAsia" w:hAnsiTheme="minorEastAsia" w:hint="eastAsia"/>
          <w:bCs/>
          <w:sz w:val="24"/>
        </w:rPr>
        <w:t>减少了</w:t>
      </w:r>
      <w:r>
        <w:rPr>
          <w:rFonts w:asciiTheme="minorEastAsia" w:eastAsiaTheme="minorEastAsia" w:hAnsiTheme="minorEastAsia"/>
          <w:bCs/>
          <w:sz w:val="24"/>
        </w:rPr>
        <w:t>0.79</w:t>
      </w:r>
      <w:r>
        <w:rPr>
          <w:rFonts w:asciiTheme="minorEastAsia" w:eastAsiaTheme="minorEastAsia" w:hAnsiTheme="minorEastAsia" w:hint="eastAsia"/>
          <w:bCs/>
          <w:sz w:val="24"/>
        </w:rPr>
        <w:t>万元，主要原因是</w:t>
      </w:r>
      <w:r w:rsidRPr="00D305D3">
        <w:rPr>
          <w:rFonts w:asciiTheme="minorEastAsia" w:eastAsiaTheme="minorEastAsia" w:hAnsiTheme="minorEastAsia" w:hint="eastAsia"/>
          <w:bCs/>
          <w:sz w:val="24"/>
        </w:rPr>
        <w:t>施工临建区</w:t>
      </w:r>
      <w:r w:rsidR="00BC273D">
        <w:rPr>
          <w:rFonts w:asciiTheme="minorEastAsia" w:eastAsiaTheme="minorEastAsia" w:hAnsiTheme="minorEastAsia" w:hint="eastAsia"/>
          <w:bCs/>
          <w:sz w:val="24"/>
        </w:rPr>
        <w:t>2</w:t>
      </w:r>
      <w:r w:rsidRPr="00D305D3">
        <w:rPr>
          <w:rFonts w:asciiTheme="minorEastAsia" w:eastAsiaTheme="minorEastAsia" w:hAnsiTheme="minorEastAsia" w:hint="eastAsia"/>
          <w:bCs/>
          <w:sz w:val="24"/>
        </w:rPr>
        <w:t>的临时占地将继续为纯水岸花园三期（22栋-30栋）及地下车库工程室内安装工程使用，因此不纳入本次验收范围</w:t>
      </w:r>
      <w:r>
        <w:rPr>
          <w:rFonts w:asciiTheme="minorEastAsia" w:eastAsiaTheme="minorEastAsia" w:hAnsiTheme="minorEastAsia" w:hint="eastAsia"/>
          <w:bCs/>
          <w:sz w:val="24"/>
        </w:rPr>
        <w:t>，该区域的植物措施和临时措施不纳入本次验收；</w:t>
      </w:r>
    </w:p>
    <w:p w14:paraId="6E8B647C" w14:textId="40580113" w:rsidR="00C201CC" w:rsidRDefault="00D305D3" w:rsidP="00BC273D">
      <w:pPr>
        <w:snapToGrid w:val="0"/>
        <w:spacing w:line="480" w:lineRule="auto"/>
        <w:ind w:firstLineChars="200" w:firstLine="480"/>
        <w:rPr>
          <w:rFonts w:asciiTheme="minorEastAsia" w:eastAsiaTheme="minorEastAsia" w:hAnsiTheme="minorEastAsia"/>
          <w:bCs/>
          <w:sz w:val="24"/>
        </w:rPr>
      </w:pPr>
      <w:r>
        <w:rPr>
          <w:rFonts w:asciiTheme="minorEastAsia" w:eastAsiaTheme="minorEastAsia" w:hAnsiTheme="minorEastAsia"/>
          <w:bCs/>
          <w:sz w:val="24"/>
        </w:rPr>
        <w:t>3</w:t>
      </w:r>
      <w:r w:rsidR="006C680C" w:rsidRPr="00DA5E50">
        <w:rPr>
          <w:rFonts w:asciiTheme="minorEastAsia" w:eastAsiaTheme="minorEastAsia" w:hAnsiTheme="minorEastAsia" w:hint="eastAsia"/>
          <w:bCs/>
          <w:sz w:val="24"/>
        </w:rPr>
        <w:t>）</w:t>
      </w:r>
      <w:r w:rsidR="00C201CC" w:rsidRPr="00DA5E50">
        <w:rPr>
          <w:rFonts w:asciiTheme="minorEastAsia" w:eastAsiaTheme="minorEastAsia" w:hAnsiTheme="minorEastAsia" w:hint="eastAsia"/>
          <w:bCs/>
          <w:sz w:val="24"/>
        </w:rPr>
        <w:t>监测措施</w:t>
      </w:r>
      <w:r w:rsidR="00C201CC" w:rsidRPr="00DA5E50">
        <w:rPr>
          <w:rFonts w:asciiTheme="minorEastAsia" w:eastAsiaTheme="minorEastAsia" w:hAnsiTheme="minorEastAsia"/>
          <w:bCs/>
          <w:sz w:val="24"/>
        </w:rPr>
        <w:t>较方案</w:t>
      </w:r>
      <w:r w:rsidR="00C201CC" w:rsidRPr="00DA5E50">
        <w:rPr>
          <w:rFonts w:asciiTheme="minorEastAsia" w:eastAsiaTheme="minorEastAsia" w:hAnsiTheme="minorEastAsia" w:hint="eastAsia"/>
          <w:bCs/>
          <w:sz w:val="24"/>
        </w:rPr>
        <w:t>减少了</w:t>
      </w:r>
      <w:r>
        <w:rPr>
          <w:rFonts w:asciiTheme="minorEastAsia" w:eastAsiaTheme="minorEastAsia" w:hAnsiTheme="minorEastAsia"/>
          <w:bCs/>
          <w:sz w:val="24"/>
        </w:rPr>
        <w:t>11.44</w:t>
      </w:r>
      <w:r w:rsidR="00C201CC" w:rsidRPr="00DA5E50">
        <w:rPr>
          <w:rFonts w:asciiTheme="minorEastAsia" w:eastAsiaTheme="minorEastAsia" w:hAnsiTheme="minorEastAsia"/>
          <w:bCs/>
          <w:sz w:val="24"/>
        </w:rPr>
        <w:t>万元</w:t>
      </w:r>
      <w:r w:rsidR="00C201CC" w:rsidRPr="00DA5E50">
        <w:rPr>
          <w:rFonts w:asciiTheme="minorEastAsia" w:eastAsiaTheme="minorEastAsia" w:hAnsiTheme="minorEastAsia" w:hint="eastAsia"/>
          <w:bCs/>
          <w:sz w:val="24"/>
        </w:rPr>
        <w:t>。</w:t>
      </w:r>
      <w:r w:rsidR="00C201CC" w:rsidRPr="00DA5E50">
        <w:rPr>
          <w:rFonts w:asciiTheme="minorEastAsia" w:eastAsiaTheme="minorEastAsia" w:hAnsiTheme="minorEastAsia"/>
          <w:bCs/>
          <w:sz w:val="24"/>
        </w:rPr>
        <w:t>主要原因</w:t>
      </w:r>
      <w:r w:rsidR="00C201CC" w:rsidRPr="00DA5E50">
        <w:rPr>
          <w:rFonts w:asciiTheme="minorEastAsia" w:eastAsiaTheme="minorEastAsia" w:hAnsiTheme="minorEastAsia" w:hint="eastAsia"/>
          <w:bCs/>
          <w:sz w:val="24"/>
        </w:rPr>
        <w:t>根据《广东省水土保持条例》第三十一条规定，本项目不属于挖填土石方总量五十万立方米以上或者征占地面积五十公顷以上的生产建设项目，因此，本项目没有安排水土保持监测，不存在监测措施费用。</w:t>
      </w:r>
    </w:p>
    <w:p w14:paraId="2AB4D7C7" w14:textId="011EBDB3" w:rsidR="00125D7F" w:rsidRPr="00125D7F" w:rsidRDefault="00D305D3" w:rsidP="00BC273D">
      <w:pPr>
        <w:snapToGrid w:val="0"/>
        <w:spacing w:line="480" w:lineRule="auto"/>
        <w:ind w:firstLineChars="200" w:firstLine="480"/>
        <w:rPr>
          <w:rFonts w:asciiTheme="minorEastAsia" w:eastAsiaTheme="minorEastAsia" w:hAnsiTheme="minorEastAsia"/>
          <w:bCs/>
          <w:sz w:val="24"/>
        </w:rPr>
      </w:pPr>
      <w:r>
        <w:rPr>
          <w:rFonts w:asciiTheme="minorEastAsia" w:eastAsiaTheme="minorEastAsia" w:hAnsiTheme="minorEastAsia"/>
          <w:bCs/>
          <w:sz w:val="24"/>
        </w:rPr>
        <w:t>4</w:t>
      </w:r>
      <w:r w:rsidR="00125D7F">
        <w:rPr>
          <w:rFonts w:asciiTheme="minorEastAsia" w:eastAsiaTheme="minorEastAsia" w:hAnsiTheme="minorEastAsia" w:hint="eastAsia"/>
          <w:bCs/>
          <w:sz w:val="24"/>
        </w:rPr>
        <w:t>）</w:t>
      </w:r>
      <w:r w:rsidR="00125D7F" w:rsidRPr="00125D7F">
        <w:rPr>
          <w:rFonts w:asciiTheme="minorEastAsia" w:eastAsiaTheme="minorEastAsia" w:hAnsiTheme="minorEastAsia" w:hint="eastAsia"/>
          <w:bCs/>
          <w:sz w:val="24"/>
        </w:rPr>
        <w:t>水土保持</w:t>
      </w:r>
      <w:r w:rsidR="00C82F8D" w:rsidRPr="00C82F8D">
        <w:rPr>
          <w:rFonts w:asciiTheme="minorEastAsia" w:eastAsiaTheme="minorEastAsia" w:hAnsiTheme="minorEastAsia" w:hint="eastAsia"/>
          <w:bCs/>
          <w:sz w:val="24"/>
        </w:rPr>
        <w:t>预备费</w:t>
      </w:r>
      <w:r w:rsidR="00125D7F" w:rsidRPr="00125D7F">
        <w:rPr>
          <w:rFonts w:asciiTheme="minorEastAsia" w:eastAsiaTheme="minorEastAsia" w:hAnsiTheme="minorEastAsia" w:hint="eastAsia"/>
          <w:bCs/>
          <w:sz w:val="24"/>
        </w:rPr>
        <w:t>较方案减少了</w:t>
      </w:r>
      <w:r>
        <w:rPr>
          <w:rFonts w:asciiTheme="minorEastAsia" w:eastAsiaTheme="minorEastAsia" w:hAnsiTheme="minorEastAsia"/>
          <w:bCs/>
          <w:sz w:val="24"/>
        </w:rPr>
        <w:t>2.14</w:t>
      </w:r>
      <w:r w:rsidR="00125D7F" w:rsidRPr="00125D7F">
        <w:rPr>
          <w:rFonts w:asciiTheme="minorEastAsia" w:eastAsiaTheme="minorEastAsia" w:hAnsiTheme="minorEastAsia" w:hint="eastAsia"/>
          <w:bCs/>
          <w:sz w:val="24"/>
        </w:rPr>
        <w:t>万元，主要原因是</w:t>
      </w:r>
      <w:r w:rsidR="00C82F8D">
        <w:rPr>
          <w:rFonts w:asciiTheme="minorEastAsia" w:eastAsiaTheme="minorEastAsia" w:hAnsiTheme="minorEastAsia" w:hint="eastAsia"/>
          <w:bCs/>
          <w:sz w:val="24"/>
        </w:rPr>
        <w:t>建设单位严格落实水保方案措施，</w:t>
      </w:r>
      <w:r w:rsidR="00BA6E33" w:rsidRPr="00BA6E33">
        <w:rPr>
          <w:rFonts w:asciiTheme="minorEastAsia" w:eastAsiaTheme="minorEastAsia" w:hAnsiTheme="minorEastAsia" w:hint="eastAsia"/>
          <w:bCs/>
          <w:sz w:val="24"/>
        </w:rPr>
        <w:t>无重大水土流失情况，</w:t>
      </w:r>
      <w:r w:rsidR="00C82F8D">
        <w:rPr>
          <w:rFonts w:asciiTheme="minorEastAsia" w:eastAsiaTheme="minorEastAsia" w:hAnsiTheme="minorEastAsia" w:hint="eastAsia"/>
          <w:bCs/>
          <w:sz w:val="24"/>
        </w:rPr>
        <w:t>无需增加其他临时措施</w:t>
      </w:r>
      <w:r w:rsidR="00125D7F" w:rsidRPr="00125D7F">
        <w:rPr>
          <w:rFonts w:asciiTheme="minorEastAsia" w:eastAsiaTheme="minorEastAsia" w:hAnsiTheme="minorEastAsia" w:hint="eastAsia"/>
          <w:bCs/>
          <w:sz w:val="24"/>
        </w:rPr>
        <w:t>。</w:t>
      </w:r>
    </w:p>
    <w:p w14:paraId="54B1CFA6" w14:textId="250CCCD1" w:rsidR="00054D2D" w:rsidRPr="00DA5E50" w:rsidRDefault="00054D2D" w:rsidP="00054D2D">
      <w:pPr>
        <w:pStyle w:val="1"/>
        <w:pageBreakBefore/>
        <w:rPr>
          <w:rFonts w:asciiTheme="minorEastAsia" w:eastAsiaTheme="minorEastAsia" w:hAnsiTheme="minorEastAsia"/>
        </w:rPr>
      </w:pPr>
      <w:bookmarkStart w:id="46" w:name="_Toc23431866"/>
      <w:r w:rsidRPr="00DA5E50">
        <w:rPr>
          <w:rFonts w:asciiTheme="minorEastAsia" w:eastAsiaTheme="minorEastAsia" w:hAnsiTheme="minorEastAsia"/>
        </w:rPr>
        <w:lastRenderedPageBreak/>
        <w:t>4水土保持工程质量</w:t>
      </w:r>
      <w:bookmarkEnd w:id="46"/>
    </w:p>
    <w:p w14:paraId="4477E341" w14:textId="0CD7A247" w:rsidR="00054D2D" w:rsidRPr="00DA5E50" w:rsidRDefault="00054D2D" w:rsidP="00BB13BC">
      <w:pPr>
        <w:pStyle w:val="2"/>
        <w:spacing w:before="120" w:after="120" w:line="360" w:lineRule="auto"/>
        <w:rPr>
          <w:rFonts w:asciiTheme="minorEastAsia" w:eastAsiaTheme="minorEastAsia" w:hAnsiTheme="minorEastAsia"/>
          <w:sz w:val="28"/>
          <w:szCs w:val="28"/>
        </w:rPr>
      </w:pPr>
      <w:bookmarkStart w:id="47" w:name="_Toc23431867"/>
      <w:r w:rsidRPr="00DA5E50">
        <w:rPr>
          <w:rFonts w:asciiTheme="minorEastAsia" w:eastAsiaTheme="minorEastAsia" w:hAnsiTheme="minorEastAsia"/>
          <w:sz w:val="28"/>
          <w:szCs w:val="28"/>
        </w:rPr>
        <w:t>4.1质量管理体系</w:t>
      </w:r>
      <w:bookmarkEnd w:id="47"/>
    </w:p>
    <w:p w14:paraId="4656072F" w14:textId="77777777" w:rsidR="00054D2D" w:rsidRPr="00DA5E50" w:rsidRDefault="00054D2D" w:rsidP="00BB13BC">
      <w:pPr>
        <w:pStyle w:val="3"/>
        <w:spacing w:before="0" w:after="0" w:line="360" w:lineRule="auto"/>
        <w:rPr>
          <w:rFonts w:asciiTheme="minorEastAsia" w:eastAsiaTheme="minorEastAsia" w:hAnsiTheme="minorEastAsia"/>
          <w:sz w:val="28"/>
          <w:szCs w:val="28"/>
        </w:rPr>
      </w:pPr>
      <w:r w:rsidRPr="00DA5E50">
        <w:rPr>
          <w:rFonts w:asciiTheme="minorEastAsia" w:eastAsiaTheme="minorEastAsia" w:hAnsiTheme="minorEastAsia"/>
          <w:sz w:val="28"/>
          <w:szCs w:val="28"/>
        </w:rPr>
        <w:t>4.1.1建设单位质量保证体系和管理制度</w:t>
      </w:r>
    </w:p>
    <w:p w14:paraId="6D5E765B" w14:textId="3E40A3FE" w:rsidR="00054D2D" w:rsidRPr="00DA5E50" w:rsidRDefault="00A20E87" w:rsidP="00BC273D">
      <w:pPr>
        <w:snapToGrid w:val="0"/>
        <w:spacing w:line="480" w:lineRule="auto"/>
        <w:ind w:firstLineChars="200" w:firstLine="480"/>
        <w:rPr>
          <w:rFonts w:asciiTheme="minorEastAsia" w:eastAsiaTheme="minorEastAsia" w:hAnsiTheme="minorEastAsia"/>
          <w:sz w:val="24"/>
          <w:szCs w:val="24"/>
        </w:rPr>
      </w:pPr>
      <w:r w:rsidRPr="00DA5E50">
        <w:rPr>
          <w:rFonts w:asciiTheme="minorEastAsia" w:eastAsiaTheme="minorEastAsia" w:hAnsiTheme="minorEastAsia" w:hint="eastAsia"/>
          <w:sz w:val="24"/>
          <w:szCs w:val="24"/>
        </w:rPr>
        <w:t>本项目</w:t>
      </w:r>
      <w:r w:rsidR="00054D2D" w:rsidRPr="00DA5E50">
        <w:rPr>
          <w:rFonts w:asciiTheme="minorEastAsia" w:eastAsiaTheme="minorEastAsia" w:hAnsiTheme="minorEastAsia"/>
          <w:sz w:val="24"/>
          <w:szCs w:val="24"/>
        </w:rPr>
        <w:t>的建设单位为</w:t>
      </w:r>
      <w:r w:rsidR="00CD5BFE">
        <w:rPr>
          <w:rFonts w:asciiTheme="minorEastAsia" w:eastAsiaTheme="minorEastAsia" w:hAnsiTheme="minorEastAsia"/>
          <w:sz w:val="24"/>
          <w:szCs w:val="24"/>
        </w:rPr>
        <w:t>中山市盛迪嘉房地产开发有限公司</w:t>
      </w:r>
      <w:r w:rsidR="00054D2D" w:rsidRPr="00DA5E50">
        <w:rPr>
          <w:rFonts w:asciiTheme="minorEastAsia" w:eastAsiaTheme="minorEastAsia" w:hAnsiTheme="minorEastAsia"/>
          <w:sz w:val="24"/>
          <w:szCs w:val="24"/>
        </w:rPr>
        <w:t>。</w:t>
      </w:r>
    </w:p>
    <w:p w14:paraId="5BEF6A8E" w14:textId="77777777" w:rsidR="00054D2D" w:rsidRPr="00DA5E50" w:rsidRDefault="00054D2D" w:rsidP="00BC273D">
      <w:pPr>
        <w:snapToGrid w:val="0"/>
        <w:spacing w:line="480" w:lineRule="auto"/>
        <w:ind w:firstLineChars="200" w:firstLine="480"/>
        <w:rPr>
          <w:rFonts w:asciiTheme="minorEastAsia" w:eastAsiaTheme="minorEastAsia" w:hAnsiTheme="minorEastAsia"/>
          <w:sz w:val="28"/>
          <w:szCs w:val="24"/>
        </w:rPr>
      </w:pPr>
      <w:r w:rsidRPr="00DA5E50">
        <w:rPr>
          <w:rFonts w:asciiTheme="minorEastAsia" w:eastAsiaTheme="minorEastAsia" w:hAnsiTheme="minorEastAsia"/>
          <w:sz w:val="24"/>
          <w:szCs w:val="24"/>
        </w:rPr>
        <w:t>在工程建设过程中，建设单位始终把工程质量放在首要位置，实行全过程的质量控制和监督。在工程建设过程中严格实行项目法人制、招投标制、建设监理制，实行内部合同管理制度。</w:t>
      </w:r>
    </w:p>
    <w:p w14:paraId="0AD7C033" w14:textId="77777777" w:rsidR="00054D2D" w:rsidRPr="00DA5E50" w:rsidRDefault="00054D2D" w:rsidP="00BC273D">
      <w:pPr>
        <w:pStyle w:val="3"/>
        <w:spacing w:before="0" w:after="0" w:line="480" w:lineRule="auto"/>
        <w:rPr>
          <w:rFonts w:asciiTheme="minorEastAsia" w:eastAsiaTheme="minorEastAsia" w:hAnsiTheme="minorEastAsia"/>
          <w:sz w:val="28"/>
          <w:szCs w:val="28"/>
        </w:rPr>
      </w:pPr>
      <w:r w:rsidRPr="00DA5E50">
        <w:rPr>
          <w:rFonts w:asciiTheme="minorEastAsia" w:eastAsiaTheme="minorEastAsia" w:hAnsiTheme="minorEastAsia"/>
          <w:sz w:val="28"/>
          <w:szCs w:val="28"/>
        </w:rPr>
        <w:t>4.1.2</w:t>
      </w:r>
      <w:bookmarkStart w:id="48" w:name="OLE_LINK4"/>
      <w:bookmarkStart w:id="49" w:name="OLE_LINK5"/>
      <w:r w:rsidRPr="00DA5E50">
        <w:rPr>
          <w:rFonts w:asciiTheme="minorEastAsia" w:eastAsiaTheme="minorEastAsia" w:hAnsiTheme="minorEastAsia"/>
          <w:sz w:val="28"/>
          <w:szCs w:val="28"/>
        </w:rPr>
        <w:t>设计单位质量保证体系和管理制度</w:t>
      </w:r>
      <w:bookmarkEnd w:id="48"/>
      <w:bookmarkEnd w:id="49"/>
    </w:p>
    <w:p w14:paraId="11F52C9D" w14:textId="1FABDE2A" w:rsidR="00054D2D" w:rsidRPr="00DA5E50" w:rsidRDefault="00A20E87" w:rsidP="00BC273D">
      <w:pPr>
        <w:snapToGrid w:val="0"/>
        <w:spacing w:line="480" w:lineRule="auto"/>
        <w:ind w:firstLineChars="200" w:firstLine="480"/>
        <w:rPr>
          <w:rFonts w:asciiTheme="minorEastAsia" w:eastAsiaTheme="minorEastAsia" w:hAnsiTheme="minorEastAsia"/>
          <w:sz w:val="24"/>
          <w:szCs w:val="24"/>
        </w:rPr>
      </w:pPr>
      <w:r w:rsidRPr="00DA5E50">
        <w:rPr>
          <w:rFonts w:asciiTheme="minorEastAsia" w:eastAsiaTheme="minorEastAsia" w:hAnsiTheme="minorEastAsia" w:hint="eastAsia"/>
          <w:sz w:val="24"/>
          <w:szCs w:val="24"/>
        </w:rPr>
        <w:t>本项目</w:t>
      </w:r>
      <w:r w:rsidR="00054D2D" w:rsidRPr="00DA5E50">
        <w:rPr>
          <w:rFonts w:asciiTheme="minorEastAsia" w:eastAsiaTheme="minorEastAsia" w:hAnsiTheme="minorEastAsia"/>
          <w:sz w:val="24"/>
          <w:szCs w:val="24"/>
        </w:rPr>
        <w:t>的设计单位为</w:t>
      </w:r>
      <w:r w:rsidR="00700AE0">
        <w:rPr>
          <w:rFonts w:asciiTheme="minorEastAsia" w:eastAsiaTheme="minorEastAsia" w:hAnsiTheme="minorEastAsia" w:hint="eastAsia"/>
          <w:sz w:val="24"/>
          <w:szCs w:val="24"/>
        </w:rPr>
        <w:t>广东中山建筑设计院股份有限公司</w:t>
      </w:r>
      <w:r w:rsidR="00054D2D" w:rsidRPr="00DA5E50">
        <w:rPr>
          <w:rFonts w:asciiTheme="minorEastAsia" w:eastAsiaTheme="minorEastAsia" w:hAnsiTheme="minorEastAsia"/>
          <w:sz w:val="24"/>
          <w:szCs w:val="24"/>
        </w:rPr>
        <w:t>。</w:t>
      </w:r>
    </w:p>
    <w:p w14:paraId="05BD2C79" w14:textId="77777777" w:rsidR="00054D2D" w:rsidRPr="00DA5E50" w:rsidRDefault="00054D2D" w:rsidP="00BC273D">
      <w:pPr>
        <w:snapToGrid w:val="0"/>
        <w:spacing w:line="480" w:lineRule="auto"/>
        <w:ind w:firstLineChars="200" w:firstLine="480"/>
        <w:rPr>
          <w:rFonts w:asciiTheme="minorEastAsia" w:eastAsiaTheme="minorEastAsia" w:hAnsiTheme="minorEastAsia"/>
          <w:sz w:val="28"/>
          <w:szCs w:val="24"/>
        </w:rPr>
      </w:pPr>
      <w:r w:rsidRPr="00DA5E50">
        <w:rPr>
          <w:rFonts w:asciiTheme="minorEastAsia" w:eastAsiaTheme="minorEastAsia" w:hAnsiTheme="minorEastAsia"/>
          <w:sz w:val="24"/>
          <w:szCs w:val="24"/>
        </w:rPr>
        <w:t>设计单位在整个工程设计中，始终贯彻相关规定和要求，认真分析项目特点，综合考虑成熟技术与新技术的应用，通过技术、路径、投资等几个方面的比较，选出较优方案。设计单位强化公司、室、组三级质量管理机构的职责履行，总工程师负责指导监督质量管理体系的有效运行。</w:t>
      </w:r>
    </w:p>
    <w:p w14:paraId="455FE297" w14:textId="77777777" w:rsidR="00054D2D" w:rsidRPr="00DA5E50" w:rsidRDefault="00054D2D" w:rsidP="00BC273D">
      <w:pPr>
        <w:pStyle w:val="3"/>
        <w:spacing w:before="0" w:after="0" w:line="480" w:lineRule="auto"/>
        <w:rPr>
          <w:rFonts w:asciiTheme="minorEastAsia" w:eastAsiaTheme="minorEastAsia" w:hAnsiTheme="minorEastAsia"/>
          <w:sz w:val="28"/>
          <w:szCs w:val="28"/>
        </w:rPr>
      </w:pPr>
      <w:r w:rsidRPr="00DA5E50">
        <w:rPr>
          <w:rFonts w:asciiTheme="minorEastAsia" w:eastAsiaTheme="minorEastAsia" w:hAnsiTheme="minorEastAsia"/>
          <w:sz w:val="28"/>
          <w:szCs w:val="28"/>
        </w:rPr>
        <w:t>4.1.3监理单位质量保证体系和管理制度</w:t>
      </w:r>
    </w:p>
    <w:p w14:paraId="0A84A362" w14:textId="2BBD6CDC" w:rsidR="00054D2D" w:rsidRPr="00DA5E50" w:rsidRDefault="00A20E87" w:rsidP="00BC273D">
      <w:pPr>
        <w:snapToGrid w:val="0"/>
        <w:spacing w:line="480" w:lineRule="auto"/>
        <w:ind w:firstLineChars="200" w:firstLine="480"/>
        <w:rPr>
          <w:rFonts w:asciiTheme="minorEastAsia" w:eastAsiaTheme="minorEastAsia" w:hAnsiTheme="minorEastAsia"/>
          <w:sz w:val="24"/>
          <w:szCs w:val="24"/>
        </w:rPr>
      </w:pPr>
      <w:r w:rsidRPr="00DA5E50">
        <w:rPr>
          <w:rFonts w:asciiTheme="minorEastAsia" w:eastAsiaTheme="minorEastAsia" w:hAnsiTheme="minorEastAsia" w:hint="eastAsia"/>
          <w:sz w:val="24"/>
          <w:szCs w:val="24"/>
        </w:rPr>
        <w:t>本项目</w:t>
      </w:r>
      <w:r w:rsidR="00054D2D" w:rsidRPr="00DA5E50">
        <w:rPr>
          <w:rFonts w:asciiTheme="minorEastAsia" w:eastAsiaTheme="minorEastAsia" w:hAnsiTheme="minorEastAsia"/>
          <w:sz w:val="24"/>
          <w:szCs w:val="24"/>
        </w:rPr>
        <w:t>的监理单位为</w:t>
      </w:r>
      <w:r w:rsidR="00700AE0">
        <w:rPr>
          <w:rFonts w:asciiTheme="minorEastAsia" w:eastAsiaTheme="minorEastAsia" w:hAnsiTheme="minorEastAsia" w:hint="eastAsia"/>
          <w:sz w:val="24"/>
          <w:szCs w:val="28"/>
        </w:rPr>
        <w:t xml:space="preserve">广东中山建设监理咨询有限公司 </w:t>
      </w:r>
      <w:r w:rsidR="00054D2D" w:rsidRPr="00DA5E50">
        <w:rPr>
          <w:rFonts w:asciiTheme="minorEastAsia" w:eastAsiaTheme="minorEastAsia" w:hAnsiTheme="minorEastAsia"/>
          <w:sz w:val="24"/>
          <w:szCs w:val="24"/>
        </w:rPr>
        <w:t>。</w:t>
      </w:r>
    </w:p>
    <w:p w14:paraId="1D7CA8FE" w14:textId="77777777" w:rsidR="00054D2D" w:rsidRPr="00DA5E50" w:rsidRDefault="00054D2D" w:rsidP="00BC273D">
      <w:pPr>
        <w:snapToGrid w:val="0"/>
        <w:spacing w:line="480" w:lineRule="auto"/>
        <w:ind w:firstLineChars="200" w:firstLine="480"/>
        <w:rPr>
          <w:rFonts w:asciiTheme="minorEastAsia" w:eastAsiaTheme="minorEastAsia" w:hAnsiTheme="minorEastAsia"/>
          <w:sz w:val="28"/>
          <w:szCs w:val="24"/>
        </w:rPr>
      </w:pPr>
      <w:r w:rsidRPr="00DA5E50">
        <w:rPr>
          <w:rFonts w:asciiTheme="minorEastAsia" w:eastAsiaTheme="minorEastAsia" w:hAnsiTheme="minorEastAsia"/>
          <w:sz w:val="24"/>
          <w:szCs w:val="24"/>
        </w:rPr>
        <w:t>为确保工程质量，建设单位与监理单位签订工程合同后，组建项目监理部，任命项目总工程师，进驻工程现场，按《监理过程控制程序》要求开展监理工作。对施工开始前和施工过程中的材料配备、工程情况和质量问题进行现场管理。必要时，可根据各项管理工作的需要，制定较为具体的管理规定或实施细则，经总监审定后报主管副主任批准后，发送施工单位依照执行。</w:t>
      </w:r>
    </w:p>
    <w:p w14:paraId="526BC933" w14:textId="77777777" w:rsidR="00054D2D" w:rsidRPr="00DA5E50" w:rsidRDefault="00054D2D" w:rsidP="00BC273D">
      <w:pPr>
        <w:pStyle w:val="3"/>
        <w:spacing w:before="0" w:after="0" w:line="480" w:lineRule="auto"/>
        <w:rPr>
          <w:rFonts w:asciiTheme="minorEastAsia" w:eastAsiaTheme="minorEastAsia" w:hAnsiTheme="minorEastAsia"/>
          <w:sz w:val="28"/>
          <w:szCs w:val="28"/>
        </w:rPr>
      </w:pPr>
      <w:r w:rsidRPr="00DA5E50">
        <w:rPr>
          <w:rFonts w:asciiTheme="minorEastAsia" w:eastAsiaTheme="minorEastAsia" w:hAnsiTheme="minorEastAsia"/>
          <w:sz w:val="28"/>
          <w:szCs w:val="28"/>
        </w:rPr>
        <w:t>4.1.4质量监督单位质量保证体系和管理制度</w:t>
      </w:r>
    </w:p>
    <w:p w14:paraId="0C129AD3" w14:textId="77777777" w:rsidR="00054D2D" w:rsidRPr="00DA5E50" w:rsidRDefault="00D3047B" w:rsidP="00BC273D">
      <w:pPr>
        <w:snapToGrid w:val="0"/>
        <w:spacing w:line="480" w:lineRule="auto"/>
        <w:ind w:firstLineChars="200" w:firstLine="480"/>
        <w:rPr>
          <w:rFonts w:asciiTheme="minorEastAsia" w:eastAsiaTheme="minorEastAsia" w:hAnsiTheme="minorEastAsia"/>
          <w:sz w:val="24"/>
          <w:szCs w:val="24"/>
        </w:rPr>
      </w:pPr>
      <w:r w:rsidRPr="00DA5E50">
        <w:rPr>
          <w:rFonts w:asciiTheme="minorEastAsia" w:eastAsiaTheme="minorEastAsia" w:hAnsiTheme="minorEastAsia" w:hint="eastAsia"/>
          <w:sz w:val="24"/>
          <w:szCs w:val="24"/>
        </w:rPr>
        <w:t>本项目</w:t>
      </w:r>
      <w:r w:rsidR="00054D2D" w:rsidRPr="00DA5E50">
        <w:rPr>
          <w:rFonts w:asciiTheme="minorEastAsia" w:eastAsiaTheme="minorEastAsia" w:hAnsiTheme="minorEastAsia"/>
          <w:sz w:val="24"/>
          <w:szCs w:val="24"/>
        </w:rPr>
        <w:t>的质量监督单位为</w:t>
      </w:r>
      <w:r w:rsidR="00E1375C" w:rsidRPr="00DA5E50">
        <w:rPr>
          <w:rFonts w:asciiTheme="minorEastAsia" w:eastAsiaTheme="minorEastAsia" w:hAnsiTheme="minorEastAsia" w:hint="eastAsia"/>
          <w:sz w:val="24"/>
          <w:szCs w:val="24"/>
        </w:rPr>
        <w:t>中山市</w:t>
      </w:r>
      <w:r w:rsidR="00D17FBB" w:rsidRPr="00DA5E50">
        <w:rPr>
          <w:rFonts w:asciiTheme="minorEastAsia" w:eastAsiaTheme="minorEastAsia" w:hAnsiTheme="minorEastAsia" w:hint="eastAsia"/>
          <w:sz w:val="24"/>
          <w:szCs w:val="24"/>
        </w:rPr>
        <w:t>建设工程质量</w:t>
      </w:r>
      <w:r w:rsidR="00E1375C" w:rsidRPr="00DA5E50">
        <w:rPr>
          <w:rFonts w:asciiTheme="minorEastAsia" w:eastAsiaTheme="minorEastAsia" w:hAnsiTheme="minorEastAsia" w:hint="eastAsia"/>
          <w:sz w:val="24"/>
          <w:szCs w:val="24"/>
        </w:rPr>
        <w:t>监督站</w:t>
      </w:r>
      <w:r w:rsidR="00054D2D" w:rsidRPr="00DA5E50">
        <w:rPr>
          <w:rFonts w:asciiTheme="minorEastAsia" w:eastAsiaTheme="minorEastAsia" w:hAnsiTheme="minorEastAsia"/>
          <w:sz w:val="24"/>
          <w:szCs w:val="24"/>
        </w:rPr>
        <w:t>。</w:t>
      </w:r>
    </w:p>
    <w:p w14:paraId="40CA3657" w14:textId="77777777" w:rsidR="00054D2D" w:rsidRPr="00DA5E50" w:rsidRDefault="00054D2D" w:rsidP="00BC273D">
      <w:pPr>
        <w:snapToGrid w:val="0"/>
        <w:spacing w:line="480" w:lineRule="auto"/>
        <w:ind w:firstLineChars="200" w:firstLine="480"/>
        <w:rPr>
          <w:rFonts w:asciiTheme="minorEastAsia" w:eastAsiaTheme="minorEastAsia" w:hAnsiTheme="minorEastAsia"/>
          <w:sz w:val="28"/>
          <w:szCs w:val="24"/>
        </w:rPr>
      </w:pPr>
      <w:r w:rsidRPr="00DA5E50">
        <w:rPr>
          <w:rFonts w:asciiTheme="minorEastAsia" w:eastAsiaTheme="minorEastAsia" w:hAnsiTheme="minorEastAsia"/>
          <w:sz w:val="24"/>
          <w:szCs w:val="24"/>
        </w:rPr>
        <w:lastRenderedPageBreak/>
        <w:t>根据质量监督单位的反应，水土保持工程施工中没有发生过重大质量事故及缺陷。施工中发生的一般工程质量问题及技术缺陷由施工单位和监理人员在现场解决。</w:t>
      </w:r>
    </w:p>
    <w:p w14:paraId="28938F75" w14:textId="77777777" w:rsidR="00054D2D" w:rsidRPr="00DA5E50" w:rsidRDefault="00054D2D" w:rsidP="00BC273D">
      <w:pPr>
        <w:pStyle w:val="3"/>
        <w:spacing w:before="0" w:after="0" w:line="480" w:lineRule="auto"/>
        <w:rPr>
          <w:rFonts w:asciiTheme="minorEastAsia" w:eastAsiaTheme="minorEastAsia" w:hAnsiTheme="minorEastAsia"/>
          <w:sz w:val="28"/>
          <w:szCs w:val="28"/>
        </w:rPr>
      </w:pPr>
      <w:r w:rsidRPr="00DA5E50">
        <w:rPr>
          <w:rFonts w:asciiTheme="minorEastAsia" w:eastAsiaTheme="minorEastAsia" w:hAnsiTheme="minorEastAsia"/>
          <w:sz w:val="28"/>
          <w:szCs w:val="28"/>
        </w:rPr>
        <w:t>4.1.5施工单位质量保证体系和管理制度</w:t>
      </w:r>
    </w:p>
    <w:p w14:paraId="3FF34BE7" w14:textId="2AEC6017" w:rsidR="00054D2D" w:rsidRPr="00DA5E50" w:rsidRDefault="00D3047B" w:rsidP="00BC273D">
      <w:pPr>
        <w:snapToGrid w:val="0"/>
        <w:spacing w:line="480" w:lineRule="auto"/>
        <w:ind w:firstLineChars="200" w:firstLine="480"/>
        <w:rPr>
          <w:rFonts w:asciiTheme="minorEastAsia" w:eastAsiaTheme="minorEastAsia" w:hAnsiTheme="minorEastAsia"/>
          <w:sz w:val="24"/>
          <w:szCs w:val="24"/>
        </w:rPr>
      </w:pPr>
      <w:r w:rsidRPr="00DA5E50">
        <w:rPr>
          <w:rFonts w:asciiTheme="minorEastAsia" w:eastAsiaTheme="minorEastAsia" w:hAnsiTheme="minorEastAsia" w:hint="eastAsia"/>
          <w:sz w:val="24"/>
          <w:szCs w:val="24"/>
        </w:rPr>
        <w:t>本项目</w:t>
      </w:r>
      <w:r w:rsidR="00054D2D" w:rsidRPr="00DA5E50">
        <w:rPr>
          <w:rFonts w:asciiTheme="minorEastAsia" w:eastAsiaTheme="minorEastAsia" w:hAnsiTheme="minorEastAsia"/>
          <w:sz w:val="24"/>
          <w:szCs w:val="24"/>
        </w:rPr>
        <w:t>的施工单位为</w:t>
      </w:r>
      <w:r w:rsidR="00E77277">
        <w:rPr>
          <w:rFonts w:asciiTheme="minorEastAsia" w:eastAsiaTheme="minorEastAsia" w:hAnsiTheme="minorEastAsia" w:hint="eastAsia"/>
          <w:sz w:val="24"/>
          <w:szCs w:val="28"/>
        </w:rPr>
        <w:t>深圳市嘉盛建筑工程有限公司</w:t>
      </w:r>
      <w:r w:rsidR="00054D2D" w:rsidRPr="00DA5E50">
        <w:rPr>
          <w:rFonts w:asciiTheme="minorEastAsia" w:eastAsiaTheme="minorEastAsia" w:hAnsiTheme="minorEastAsia"/>
          <w:sz w:val="24"/>
          <w:szCs w:val="24"/>
        </w:rPr>
        <w:t>。</w:t>
      </w:r>
    </w:p>
    <w:p w14:paraId="73B3B2EF" w14:textId="77777777" w:rsidR="00054D2D" w:rsidRPr="00DA5E50" w:rsidRDefault="00054D2D" w:rsidP="00BC273D">
      <w:pPr>
        <w:snapToGrid w:val="0"/>
        <w:spacing w:line="480" w:lineRule="auto"/>
        <w:ind w:firstLineChars="200" w:firstLine="480"/>
        <w:rPr>
          <w:rFonts w:asciiTheme="minorEastAsia" w:eastAsiaTheme="minorEastAsia" w:hAnsiTheme="minorEastAsia"/>
          <w:sz w:val="28"/>
          <w:szCs w:val="24"/>
        </w:rPr>
      </w:pPr>
      <w:r w:rsidRPr="00DA5E50">
        <w:rPr>
          <w:rFonts w:asciiTheme="minorEastAsia" w:eastAsiaTheme="minorEastAsia" w:hAnsiTheme="minorEastAsia"/>
          <w:sz w:val="24"/>
          <w:szCs w:val="24"/>
        </w:rPr>
        <w:t>施工单位在施工过程中均建立了第一质量责任人的质量保证体系，对工程施工进行全面的质量管理；实行工程质量终身负责制，层层落实、签订质量责任书，各自负责其相应的责任，接受建设单位、监理以及监督部门的监督；根据有关房地产建设的质量方针、环境指标、政策、法规、规程、规范和标准，把好质量关。在工程质量管理上，认真抓好工程开工前的施工质量保证和施工过程中的质量管理。</w:t>
      </w:r>
    </w:p>
    <w:p w14:paraId="4FE468BE" w14:textId="0729255D" w:rsidR="00054D2D" w:rsidRPr="00DA5E50" w:rsidRDefault="00054D2D" w:rsidP="00BB13BC">
      <w:pPr>
        <w:pStyle w:val="2"/>
        <w:spacing w:before="120" w:after="120" w:line="360" w:lineRule="auto"/>
        <w:rPr>
          <w:rFonts w:asciiTheme="minorEastAsia" w:eastAsiaTheme="minorEastAsia" w:hAnsiTheme="minorEastAsia"/>
          <w:sz w:val="28"/>
          <w:szCs w:val="28"/>
        </w:rPr>
      </w:pPr>
      <w:bookmarkStart w:id="50" w:name="_Toc23431868"/>
      <w:r w:rsidRPr="00DA5E50">
        <w:rPr>
          <w:rFonts w:asciiTheme="minorEastAsia" w:eastAsiaTheme="minorEastAsia" w:hAnsiTheme="minorEastAsia"/>
          <w:sz w:val="28"/>
          <w:szCs w:val="28"/>
        </w:rPr>
        <w:t>4.2各防治区水土保持工程质量评价</w:t>
      </w:r>
      <w:bookmarkEnd w:id="50"/>
    </w:p>
    <w:p w14:paraId="08932CD9" w14:textId="77777777" w:rsidR="00054D2D" w:rsidRPr="00DA5E50" w:rsidRDefault="00054D2D" w:rsidP="00BB13BC">
      <w:pPr>
        <w:pStyle w:val="3"/>
        <w:spacing w:before="0" w:after="0" w:line="360" w:lineRule="auto"/>
        <w:rPr>
          <w:rFonts w:asciiTheme="minorEastAsia" w:eastAsiaTheme="minorEastAsia" w:hAnsiTheme="minorEastAsia"/>
          <w:sz w:val="28"/>
          <w:szCs w:val="28"/>
        </w:rPr>
      </w:pPr>
      <w:r w:rsidRPr="00DA5E50">
        <w:rPr>
          <w:rFonts w:asciiTheme="minorEastAsia" w:eastAsiaTheme="minorEastAsia" w:hAnsiTheme="minorEastAsia"/>
          <w:sz w:val="28"/>
          <w:szCs w:val="28"/>
        </w:rPr>
        <w:t>4.2.1工程项目划分及结果</w:t>
      </w:r>
    </w:p>
    <w:p w14:paraId="112C42EC" w14:textId="77777777" w:rsidR="00054D2D" w:rsidRPr="00DA5E50" w:rsidRDefault="00054D2D" w:rsidP="00BC273D">
      <w:pPr>
        <w:snapToGrid w:val="0"/>
        <w:spacing w:line="480" w:lineRule="auto"/>
        <w:ind w:firstLineChars="200" w:firstLine="480"/>
        <w:rPr>
          <w:rFonts w:asciiTheme="minorEastAsia" w:eastAsiaTheme="minorEastAsia" w:hAnsiTheme="minorEastAsia"/>
          <w:sz w:val="24"/>
          <w:szCs w:val="24"/>
        </w:rPr>
      </w:pPr>
      <w:r w:rsidRPr="00DA5E50">
        <w:rPr>
          <w:rFonts w:asciiTheme="minorEastAsia" w:eastAsiaTheme="minorEastAsia" w:hAnsiTheme="minorEastAsia"/>
          <w:sz w:val="24"/>
          <w:szCs w:val="24"/>
        </w:rPr>
        <w:t>（1）项目划分的一般规定</w:t>
      </w:r>
    </w:p>
    <w:p w14:paraId="6A101326" w14:textId="77777777" w:rsidR="00054D2D" w:rsidRPr="00DA5E50" w:rsidRDefault="00054D2D" w:rsidP="00BC273D">
      <w:pPr>
        <w:snapToGrid w:val="0"/>
        <w:spacing w:line="480" w:lineRule="auto"/>
        <w:ind w:firstLineChars="200" w:firstLine="480"/>
        <w:rPr>
          <w:rFonts w:asciiTheme="minorEastAsia" w:eastAsiaTheme="minorEastAsia" w:hAnsiTheme="minorEastAsia"/>
          <w:sz w:val="24"/>
          <w:szCs w:val="24"/>
        </w:rPr>
      </w:pPr>
      <w:r w:rsidRPr="00DA5E50">
        <w:rPr>
          <w:rFonts w:asciiTheme="minorEastAsia" w:eastAsiaTheme="minorEastAsia" w:hAnsiTheme="minorEastAsia"/>
          <w:sz w:val="24"/>
          <w:szCs w:val="24"/>
        </w:rPr>
        <w:t>根据《水土保持工程质量评定规程》（SL336-2006）项目划分规定，水土保持工程质量评定应划分为单位工程、分部工程、单元工程三个项目。</w:t>
      </w:r>
    </w:p>
    <w:p w14:paraId="05BB9A96" w14:textId="77777777" w:rsidR="00054D2D" w:rsidRPr="00DA5E50" w:rsidRDefault="00054D2D" w:rsidP="00BC273D">
      <w:pPr>
        <w:snapToGrid w:val="0"/>
        <w:spacing w:line="480" w:lineRule="auto"/>
        <w:ind w:firstLineChars="200" w:firstLine="480"/>
        <w:rPr>
          <w:rFonts w:asciiTheme="minorEastAsia" w:eastAsiaTheme="minorEastAsia" w:hAnsiTheme="minorEastAsia"/>
          <w:sz w:val="24"/>
          <w:szCs w:val="24"/>
        </w:rPr>
      </w:pPr>
      <w:r w:rsidRPr="00DA5E50">
        <w:rPr>
          <w:rFonts w:asciiTheme="minorEastAsia" w:eastAsiaTheme="minorEastAsia" w:hAnsiTheme="minorEastAsia"/>
          <w:sz w:val="24"/>
          <w:szCs w:val="24"/>
        </w:rPr>
        <w:t>（2）项目划分结果</w:t>
      </w:r>
    </w:p>
    <w:p w14:paraId="092610B0" w14:textId="77777777" w:rsidR="00054D2D" w:rsidRPr="00DA5E50" w:rsidRDefault="00054D2D" w:rsidP="00BC273D">
      <w:pPr>
        <w:snapToGrid w:val="0"/>
        <w:spacing w:line="480" w:lineRule="auto"/>
        <w:ind w:firstLineChars="200" w:firstLine="480"/>
        <w:rPr>
          <w:rFonts w:asciiTheme="minorEastAsia" w:eastAsiaTheme="minorEastAsia" w:hAnsiTheme="minorEastAsia"/>
          <w:sz w:val="24"/>
          <w:szCs w:val="24"/>
        </w:rPr>
      </w:pPr>
      <w:r w:rsidRPr="00DA5E50">
        <w:rPr>
          <w:rFonts w:asciiTheme="minorEastAsia" w:eastAsiaTheme="minorEastAsia" w:hAnsiTheme="minorEastAsia"/>
          <w:sz w:val="24"/>
          <w:szCs w:val="24"/>
        </w:rPr>
        <w:t>本项目为开发建设类项目，根据质量评定规程，本项目可划分工程措施、植物措施和临时措施3个单位工程。</w:t>
      </w:r>
    </w:p>
    <w:p w14:paraId="145AD927" w14:textId="11A13E01" w:rsidR="00054D2D" w:rsidRPr="00BB55BC" w:rsidRDefault="00054D2D" w:rsidP="00BC273D">
      <w:pPr>
        <w:pStyle w:val="af1"/>
        <w:numPr>
          <w:ilvl w:val="0"/>
          <w:numId w:val="9"/>
        </w:numPr>
        <w:snapToGrid w:val="0"/>
        <w:spacing w:line="480" w:lineRule="auto"/>
        <w:ind w:firstLineChars="0"/>
        <w:rPr>
          <w:rFonts w:asciiTheme="minorEastAsia" w:eastAsiaTheme="minorEastAsia" w:hAnsiTheme="minorEastAsia"/>
          <w:sz w:val="24"/>
          <w:szCs w:val="24"/>
        </w:rPr>
      </w:pPr>
      <w:r w:rsidRPr="00BB55BC">
        <w:rPr>
          <w:rFonts w:asciiTheme="minorEastAsia" w:eastAsiaTheme="minorEastAsia" w:hAnsiTheme="minorEastAsia"/>
          <w:sz w:val="24"/>
          <w:szCs w:val="24"/>
        </w:rPr>
        <w:t>工程措施单位工程划分为</w:t>
      </w:r>
      <w:r w:rsidR="0083049B">
        <w:rPr>
          <w:rFonts w:asciiTheme="minorEastAsia" w:eastAsiaTheme="minorEastAsia" w:hAnsiTheme="minorEastAsia" w:hint="eastAsia"/>
          <w:sz w:val="24"/>
          <w:szCs w:val="24"/>
        </w:rPr>
        <w:t>室外排水系统</w:t>
      </w:r>
      <w:r w:rsidR="005E71C3">
        <w:rPr>
          <w:rFonts w:asciiTheme="minorEastAsia" w:eastAsiaTheme="minorEastAsia" w:hAnsiTheme="minorEastAsia" w:hint="eastAsia"/>
          <w:sz w:val="24"/>
          <w:szCs w:val="24"/>
        </w:rPr>
        <w:t>1</w:t>
      </w:r>
      <w:r w:rsidRPr="00BB55BC">
        <w:rPr>
          <w:rFonts w:asciiTheme="minorEastAsia" w:eastAsiaTheme="minorEastAsia" w:hAnsiTheme="minorEastAsia"/>
          <w:sz w:val="24"/>
          <w:szCs w:val="24"/>
        </w:rPr>
        <w:t>个分部工程；</w:t>
      </w:r>
      <w:r w:rsidR="0083049B">
        <w:rPr>
          <w:rFonts w:asciiTheme="minorEastAsia" w:eastAsiaTheme="minorEastAsia" w:hAnsiTheme="minorEastAsia" w:hint="eastAsia"/>
          <w:sz w:val="24"/>
          <w:szCs w:val="24"/>
        </w:rPr>
        <w:t>室外排水系统</w:t>
      </w:r>
      <w:r w:rsidRPr="00BB55BC">
        <w:rPr>
          <w:rFonts w:asciiTheme="minorEastAsia" w:eastAsiaTheme="minorEastAsia" w:hAnsiTheme="minorEastAsia"/>
          <w:sz w:val="24"/>
          <w:szCs w:val="24"/>
        </w:rPr>
        <w:t>分部工程分为</w:t>
      </w:r>
      <w:r w:rsidR="00D3047B" w:rsidRPr="00BB55BC">
        <w:rPr>
          <w:rFonts w:asciiTheme="minorEastAsia" w:eastAsiaTheme="minorEastAsia" w:hAnsiTheme="minorEastAsia" w:hint="eastAsia"/>
          <w:sz w:val="24"/>
          <w:szCs w:val="24"/>
        </w:rPr>
        <w:t>雨水管网</w:t>
      </w:r>
      <w:r w:rsidR="00BB55BC" w:rsidRPr="00BB55BC">
        <w:rPr>
          <w:rFonts w:asciiTheme="minorEastAsia" w:eastAsiaTheme="minorEastAsia" w:hAnsiTheme="minorEastAsia"/>
          <w:sz w:val="24"/>
          <w:szCs w:val="24"/>
        </w:rPr>
        <w:t>1</w:t>
      </w:r>
      <w:r w:rsidR="00510022">
        <w:rPr>
          <w:rFonts w:asciiTheme="minorEastAsia" w:eastAsiaTheme="minorEastAsia" w:hAnsiTheme="minorEastAsia"/>
          <w:sz w:val="24"/>
          <w:szCs w:val="24"/>
        </w:rPr>
        <w:t>6</w:t>
      </w:r>
      <w:r w:rsidRPr="00BB55BC">
        <w:rPr>
          <w:rFonts w:asciiTheme="minorEastAsia" w:eastAsiaTheme="minorEastAsia" w:hAnsiTheme="minorEastAsia"/>
          <w:sz w:val="24"/>
          <w:szCs w:val="24"/>
        </w:rPr>
        <w:t>个单元工程</w:t>
      </w:r>
      <w:r w:rsidR="00327F14">
        <w:rPr>
          <w:rFonts w:asciiTheme="minorEastAsia" w:eastAsiaTheme="minorEastAsia" w:hAnsiTheme="minorEastAsia" w:hint="eastAsia"/>
          <w:sz w:val="24"/>
          <w:szCs w:val="24"/>
        </w:rPr>
        <w:t>（</w:t>
      </w:r>
      <w:r w:rsidR="00327F14" w:rsidRPr="00BB55BC">
        <w:rPr>
          <w:rFonts w:asciiTheme="minorEastAsia" w:eastAsiaTheme="minorEastAsia" w:hAnsiTheme="minorEastAsia"/>
          <w:sz w:val="24"/>
          <w:szCs w:val="24"/>
        </w:rPr>
        <w:t>长度每100m划分为1个单元工程，不足100m的计为1个单元工程</w:t>
      </w:r>
      <w:r w:rsidR="00327F14">
        <w:rPr>
          <w:rFonts w:asciiTheme="minorEastAsia" w:eastAsiaTheme="minorEastAsia" w:hAnsiTheme="minorEastAsia" w:hint="eastAsia"/>
          <w:sz w:val="24"/>
          <w:szCs w:val="24"/>
        </w:rPr>
        <w:t>）</w:t>
      </w:r>
      <w:r w:rsidR="00FB50BD" w:rsidRPr="00BB55BC">
        <w:rPr>
          <w:rFonts w:asciiTheme="minorEastAsia" w:eastAsiaTheme="minorEastAsia" w:hAnsiTheme="minorEastAsia"/>
          <w:sz w:val="24"/>
          <w:szCs w:val="24"/>
        </w:rPr>
        <w:t>；</w:t>
      </w:r>
    </w:p>
    <w:p w14:paraId="7C495CE5" w14:textId="6B1DBA9E" w:rsidR="00054D2D" w:rsidRPr="00BB55BC" w:rsidRDefault="00054D2D" w:rsidP="00BC273D">
      <w:pPr>
        <w:pStyle w:val="af1"/>
        <w:numPr>
          <w:ilvl w:val="0"/>
          <w:numId w:val="9"/>
        </w:numPr>
        <w:snapToGrid w:val="0"/>
        <w:spacing w:line="480" w:lineRule="auto"/>
        <w:ind w:firstLineChars="0"/>
        <w:rPr>
          <w:rFonts w:asciiTheme="minorEastAsia" w:eastAsiaTheme="minorEastAsia" w:hAnsiTheme="minorEastAsia"/>
          <w:sz w:val="24"/>
          <w:szCs w:val="24"/>
        </w:rPr>
      </w:pPr>
      <w:r w:rsidRPr="00BB55BC">
        <w:rPr>
          <w:rFonts w:asciiTheme="minorEastAsia" w:eastAsiaTheme="minorEastAsia" w:hAnsiTheme="minorEastAsia"/>
          <w:sz w:val="24"/>
          <w:szCs w:val="24"/>
        </w:rPr>
        <w:t>植物措施单位工程划分为</w:t>
      </w:r>
      <w:r w:rsidR="00485F7E" w:rsidRPr="00485F7E">
        <w:rPr>
          <w:rFonts w:asciiTheme="minorEastAsia" w:eastAsiaTheme="minorEastAsia" w:hAnsiTheme="minorEastAsia" w:hint="eastAsia"/>
          <w:sz w:val="24"/>
          <w:szCs w:val="24"/>
        </w:rPr>
        <w:t>绿化美化</w:t>
      </w:r>
      <w:r w:rsidRPr="00BB55BC">
        <w:rPr>
          <w:rFonts w:asciiTheme="minorEastAsia" w:eastAsiaTheme="minorEastAsia" w:hAnsiTheme="minorEastAsia"/>
          <w:sz w:val="24"/>
          <w:szCs w:val="24"/>
        </w:rPr>
        <w:t>1个分部工程；</w:t>
      </w:r>
      <w:r w:rsidR="00485F7E">
        <w:rPr>
          <w:rFonts w:asciiTheme="minorEastAsia" w:eastAsiaTheme="minorEastAsia" w:hAnsiTheme="minorEastAsia" w:hint="eastAsia"/>
          <w:sz w:val="24"/>
          <w:szCs w:val="24"/>
        </w:rPr>
        <w:t>绿化美化</w:t>
      </w:r>
      <w:r w:rsidRPr="00BB55BC">
        <w:rPr>
          <w:rFonts w:asciiTheme="minorEastAsia" w:eastAsiaTheme="minorEastAsia" w:hAnsiTheme="minorEastAsia"/>
          <w:sz w:val="24"/>
          <w:szCs w:val="24"/>
        </w:rPr>
        <w:t>分部工程底下分为</w:t>
      </w:r>
      <w:r w:rsidR="00C25FFE" w:rsidRPr="00BB55BC">
        <w:rPr>
          <w:rFonts w:asciiTheme="minorEastAsia" w:eastAsiaTheme="minorEastAsia" w:hAnsiTheme="minorEastAsia"/>
          <w:sz w:val="24"/>
          <w:szCs w:val="24"/>
        </w:rPr>
        <w:t>栽植地被</w:t>
      </w:r>
      <w:r w:rsidRPr="00BB55BC">
        <w:rPr>
          <w:rFonts w:asciiTheme="minorEastAsia" w:eastAsiaTheme="minorEastAsia" w:hAnsiTheme="minorEastAsia"/>
          <w:sz w:val="24"/>
          <w:szCs w:val="24"/>
        </w:rPr>
        <w:t>、栽植乔木和栽植灌木3个单元工程，植物措施按30~50</w:t>
      </w:r>
      <w:r w:rsidR="001B0212">
        <w:rPr>
          <w:rFonts w:asciiTheme="minorEastAsia" w:eastAsiaTheme="minorEastAsia" w:hAnsiTheme="minorEastAsia"/>
          <w:sz w:val="24"/>
          <w:szCs w:val="24"/>
        </w:rPr>
        <w:t>公顷</w:t>
      </w:r>
      <w:r w:rsidRPr="00BB55BC">
        <w:rPr>
          <w:rFonts w:asciiTheme="minorEastAsia" w:eastAsiaTheme="minorEastAsia" w:hAnsiTheme="minorEastAsia"/>
          <w:sz w:val="24"/>
          <w:szCs w:val="24"/>
        </w:rPr>
        <w:t>作</w:t>
      </w:r>
      <w:r w:rsidRPr="00BB55BC">
        <w:rPr>
          <w:rFonts w:asciiTheme="minorEastAsia" w:eastAsiaTheme="minorEastAsia" w:hAnsiTheme="minorEastAsia"/>
          <w:sz w:val="24"/>
          <w:szCs w:val="24"/>
        </w:rPr>
        <w:lastRenderedPageBreak/>
        <w:t>为为</w:t>
      </w:r>
      <w:r w:rsidR="00441D45" w:rsidRPr="00BB55BC">
        <w:rPr>
          <w:rFonts w:asciiTheme="minorEastAsia" w:eastAsiaTheme="minorEastAsia" w:hAnsiTheme="minorEastAsia" w:hint="eastAsia"/>
          <w:sz w:val="24"/>
          <w:szCs w:val="24"/>
        </w:rPr>
        <w:t>1</w:t>
      </w:r>
      <w:r w:rsidRPr="00BB55BC">
        <w:rPr>
          <w:rFonts w:asciiTheme="minorEastAsia" w:eastAsiaTheme="minorEastAsia" w:hAnsiTheme="minorEastAsia"/>
          <w:sz w:val="24"/>
          <w:szCs w:val="24"/>
        </w:rPr>
        <w:t>个单元工程，不足30</w:t>
      </w:r>
      <w:r w:rsidR="001B0212">
        <w:rPr>
          <w:rFonts w:asciiTheme="minorEastAsia" w:eastAsiaTheme="minorEastAsia" w:hAnsiTheme="minorEastAsia"/>
          <w:sz w:val="24"/>
          <w:szCs w:val="24"/>
        </w:rPr>
        <w:t>公顷</w:t>
      </w:r>
      <w:r w:rsidRPr="00BB55BC">
        <w:rPr>
          <w:rFonts w:asciiTheme="minorEastAsia" w:eastAsiaTheme="minorEastAsia" w:hAnsiTheme="minorEastAsia"/>
          <w:sz w:val="24"/>
          <w:szCs w:val="24"/>
        </w:rPr>
        <w:t>的可单独作为</w:t>
      </w:r>
      <w:r w:rsidR="00441D45" w:rsidRPr="00BB55BC">
        <w:rPr>
          <w:rFonts w:asciiTheme="minorEastAsia" w:eastAsiaTheme="minorEastAsia" w:hAnsiTheme="minorEastAsia" w:hint="eastAsia"/>
          <w:sz w:val="24"/>
          <w:szCs w:val="24"/>
        </w:rPr>
        <w:t>1</w:t>
      </w:r>
      <w:r w:rsidRPr="00BB55BC">
        <w:rPr>
          <w:rFonts w:asciiTheme="minorEastAsia" w:eastAsiaTheme="minorEastAsia" w:hAnsiTheme="minorEastAsia"/>
          <w:sz w:val="24"/>
          <w:szCs w:val="24"/>
        </w:rPr>
        <w:t>个单元工程。</w:t>
      </w:r>
    </w:p>
    <w:p w14:paraId="412A6D11" w14:textId="4FD4288F" w:rsidR="00510022" w:rsidRPr="00510022" w:rsidRDefault="00D9427E" w:rsidP="00BC273D">
      <w:pPr>
        <w:pStyle w:val="af1"/>
        <w:numPr>
          <w:ilvl w:val="0"/>
          <w:numId w:val="9"/>
        </w:numPr>
        <w:snapToGrid w:val="0"/>
        <w:spacing w:line="480" w:lineRule="auto"/>
        <w:ind w:firstLineChars="0"/>
        <w:rPr>
          <w:rFonts w:asciiTheme="minorEastAsia" w:eastAsiaTheme="minorEastAsia" w:hAnsiTheme="minorEastAsia"/>
          <w:sz w:val="24"/>
          <w:szCs w:val="24"/>
        </w:rPr>
      </w:pPr>
      <w:r w:rsidRPr="00BB55BC">
        <w:rPr>
          <w:rFonts w:asciiTheme="minorEastAsia" w:eastAsiaTheme="minorEastAsia" w:hAnsiTheme="minorEastAsia"/>
          <w:sz w:val="24"/>
          <w:szCs w:val="24"/>
        </w:rPr>
        <w:t>临时措施单位工程划分为沉沙</w:t>
      </w:r>
      <w:r w:rsidR="00A97FC1" w:rsidRPr="00BB55BC">
        <w:rPr>
          <w:rFonts w:asciiTheme="minorEastAsia" w:eastAsiaTheme="minorEastAsia" w:hAnsiTheme="minorEastAsia" w:hint="eastAsia"/>
          <w:sz w:val="24"/>
          <w:szCs w:val="24"/>
        </w:rPr>
        <w:t>、</w:t>
      </w:r>
      <w:r w:rsidR="00054D2D" w:rsidRPr="00BB55BC">
        <w:rPr>
          <w:rFonts w:asciiTheme="minorEastAsia" w:eastAsiaTheme="minorEastAsia" w:hAnsiTheme="minorEastAsia"/>
          <w:sz w:val="24"/>
          <w:szCs w:val="24"/>
        </w:rPr>
        <w:t>排水</w:t>
      </w:r>
      <w:r w:rsidR="00A97FC1" w:rsidRPr="00BB55BC">
        <w:rPr>
          <w:rFonts w:asciiTheme="minorEastAsia" w:eastAsiaTheme="minorEastAsia" w:hAnsiTheme="minorEastAsia" w:hint="eastAsia"/>
          <w:sz w:val="24"/>
          <w:szCs w:val="24"/>
        </w:rPr>
        <w:t>和苫盖</w:t>
      </w:r>
      <w:r w:rsidR="00510022">
        <w:rPr>
          <w:rFonts w:asciiTheme="minorEastAsia" w:eastAsiaTheme="minorEastAsia" w:hAnsiTheme="minorEastAsia"/>
          <w:sz w:val="24"/>
          <w:szCs w:val="24"/>
        </w:rPr>
        <w:t>3</w:t>
      </w:r>
      <w:r w:rsidR="00054D2D" w:rsidRPr="00BB55BC">
        <w:rPr>
          <w:rFonts w:asciiTheme="minorEastAsia" w:eastAsiaTheme="minorEastAsia" w:hAnsiTheme="minorEastAsia"/>
          <w:sz w:val="24"/>
          <w:szCs w:val="24"/>
        </w:rPr>
        <w:t>个分部工程。其中，沉沙分部工程</w:t>
      </w:r>
      <w:bookmarkStart w:id="51" w:name="_Hlk22290984"/>
      <w:r w:rsidR="00054D2D" w:rsidRPr="00BB55BC">
        <w:rPr>
          <w:rFonts w:asciiTheme="minorEastAsia" w:eastAsiaTheme="minorEastAsia" w:hAnsiTheme="minorEastAsia"/>
          <w:sz w:val="24"/>
          <w:szCs w:val="24"/>
        </w:rPr>
        <w:t>划分为沉沙池</w:t>
      </w:r>
      <w:r w:rsidR="00485F7E">
        <w:rPr>
          <w:rFonts w:asciiTheme="minorEastAsia" w:eastAsiaTheme="minorEastAsia" w:hAnsiTheme="minorEastAsia"/>
          <w:sz w:val="24"/>
          <w:szCs w:val="24"/>
        </w:rPr>
        <w:t>4</w:t>
      </w:r>
      <w:r w:rsidR="00054D2D" w:rsidRPr="00BB55BC">
        <w:rPr>
          <w:rFonts w:asciiTheme="minorEastAsia" w:eastAsiaTheme="minorEastAsia" w:hAnsiTheme="minorEastAsia"/>
          <w:sz w:val="24"/>
          <w:szCs w:val="24"/>
        </w:rPr>
        <w:t>个单元工程</w:t>
      </w:r>
      <w:bookmarkEnd w:id="51"/>
      <w:r w:rsidR="00054D2D" w:rsidRPr="00BB55BC">
        <w:rPr>
          <w:rFonts w:asciiTheme="minorEastAsia" w:eastAsiaTheme="minorEastAsia" w:hAnsiTheme="minorEastAsia"/>
          <w:sz w:val="24"/>
          <w:szCs w:val="24"/>
        </w:rPr>
        <w:t>，以每个沉沙池作为一个单元工程；排水分部工程划分为</w:t>
      </w:r>
      <w:r w:rsidR="00940AFE" w:rsidRPr="00BB55BC">
        <w:rPr>
          <w:rFonts w:asciiTheme="minorEastAsia" w:eastAsiaTheme="minorEastAsia" w:hAnsiTheme="minorEastAsia" w:hint="eastAsia"/>
          <w:sz w:val="24"/>
          <w:szCs w:val="24"/>
        </w:rPr>
        <w:t>临时排水沟</w:t>
      </w:r>
      <w:r w:rsidR="00485F7E">
        <w:rPr>
          <w:rFonts w:asciiTheme="minorEastAsia" w:eastAsiaTheme="minorEastAsia" w:hAnsiTheme="minorEastAsia" w:hint="eastAsia"/>
          <w:sz w:val="24"/>
          <w:szCs w:val="24"/>
        </w:rPr>
        <w:t>和</w:t>
      </w:r>
      <w:r w:rsidR="00485F7E" w:rsidRPr="00485F7E">
        <w:rPr>
          <w:rFonts w:asciiTheme="minorEastAsia" w:eastAsiaTheme="minorEastAsia" w:hAnsiTheme="minorEastAsia" w:hint="eastAsia"/>
          <w:sz w:val="24"/>
          <w:szCs w:val="24"/>
        </w:rPr>
        <w:t>基坑排水沟</w:t>
      </w:r>
      <w:r w:rsidR="00485F7E">
        <w:rPr>
          <w:rFonts w:asciiTheme="minorEastAsia" w:eastAsiaTheme="minorEastAsia" w:hAnsiTheme="minorEastAsia"/>
          <w:sz w:val="24"/>
          <w:szCs w:val="24"/>
        </w:rPr>
        <w:t>9</w:t>
      </w:r>
      <w:r w:rsidR="00054D2D" w:rsidRPr="00BB55BC">
        <w:rPr>
          <w:rFonts w:asciiTheme="minorEastAsia" w:eastAsiaTheme="minorEastAsia" w:hAnsiTheme="minorEastAsia"/>
          <w:sz w:val="24"/>
          <w:szCs w:val="24"/>
        </w:rPr>
        <w:t>个单元工程，长度每100m划分为一个单元工程</w:t>
      </w:r>
      <w:r w:rsidR="005549F2" w:rsidRPr="00BB55BC">
        <w:rPr>
          <w:rFonts w:asciiTheme="minorEastAsia" w:eastAsiaTheme="minorEastAsia" w:hAnsiTheme="minorEastAsia" w:hint="eastAsia"/>
          <w:sz w:val="24"/>
          <w:szCs w:val="24"/>
        </w:rPr>
        <w:t>，</w:t>
      </w:r>
      <w:r w:rsidR="005549F2" w:rsidRPr="00BB55BC">
        <w:rPr>
          <w:rFonts w:asciiTheme="minorEastAsia" w:eastAsiaTheme="minorEastAsia" w:hAnsiTheme="minorEastAsia"/>
          <w:sz w:val="24"/>
          <w:szCs w:val="24"/>
        </w:rPr>
        <w:t>不足100m的计为1个单元工程</w:t>
      </w:r>
      <w:r w:rsidR="00054D2D" w:rsidRPr="00BB55BC">
        <w:rPr>
          <w:rFonts w:asciiTheme="minorEastAsia" w:eastAsiaTheme="minorEastAsia" w:hAnsiTheme="minorEastAsia"/>
          <w:sz w:val="24"/>
          <w:szCs w:val="24"/>
        </w:rPr>
        <w:t>。</w:t>
      </w:r>
      <w:r w:rsidR="00A97FC1" w:rsidRPr="00BB55BC">
        <w:rPr>
          <w:rFonts w:asciiTheme="minorEastAsia" w:eastAsiaTheme="minorEastAsia" w:hAnsiTheme="minorEastAsia" w:hint="eastAsia"/>
          <w:sz w:val="24"/>
          <w:szCs w:val="24"/>
        </w:rPr>
        <w:t>苫盖分部工程划分为</w:t>
      </w:r>
      <w:r w:rsidR="00510022" w:rsidRPr="00510022">
        <w:rPr>
          <w:rFonts w:asciiTheme="minorEastAsia" w:eastAsiaTheme="minorEastAsia" w:hAnsiTheme="minorEastAsia" w:hint="eastAsia"/>
          <w:sz w:val="24"/>
          <w:szCs w:val="24"/>
        </w:rPr>
        <w:t>临时覆盖</w:t>
      </w:r>
      <w:r w:rsidR="00485F7E">
        <w:rPr>
          <w:rFonts w:asciiTheme="minorEastAsia" w:eastAsiaTheme="minorEastAsia" w:hAnsiTheme="minorEastAsia"/>
          <w:sz w:val="24"/>
          <w:szCs w:val="24"/>
        </w:rPr>
        <w:t>5</w:t>
      </w:r>
      <w:r w:rsidR="00A97FC1" w:rsidRPr="00BB55BC">
        <w:rPr>
          <w:rFonts w:asciiTheme="minorEastAsia" w:eastAsiaTheme="minorEastAsia" w:hAnsiTheme="minorEastAsia" w:hint="eastAsia"/>
          <w:sz w:val="24"/>
          <w:szCs w:val="24"/>
        </w:rPr>
        <w:t>个单元工程，</w:t>
      </w:r>
      <w:r w:rsidR="00A97FC1" w:rsidRPr="00BB55BC">
        <w:rPr>
          <w:rFonts w:asciiTheme="minorEastAsia" w:eastAsiaTheme="minorEastAsia" w:hAnsiTheme="minorEastAsia"/>
          <w:sz w:val="24"/>
          <w:szCs w:val="24"/>
        </w:rPr>
        <w:t>按</w:t>
      </w:r>
      <w:r w:rsidR="00A97FC1" w:rsidRPr="00BB55BC">
        <w:rPr>
          <w:rFonts w:asciiTheme="minorEastAsia" w:eastAsiaTheme="minorEastAsia" w:hAnsiTheme="minorEastAsia" w:hint="eastAsia"/>
          <w:sz w:val="24"/>
          <w:szCs w:val="24"/>
        </w:rPr>
        <w:t>1</w:t>
      </w:r>
      <w:r w:rsidR="00E00F9F" w:rsidRPr="00BB55BC">
        <w:rPr>
          <w:rFonts w:asciiTheme="minorEastAsia" w:eastAsiaTheme="minorEastAsia" w:hAnsiTheme="minorEastAsia" w:hint="eastAsia"/>
          <w:sz w:val="24"/>
          <w:szCs w:val="24"/>
        </w:rPr>
        <w:t>000</w:t>
      </w:r>
      <w:r w:rsidR="00EC3AB7">
        <w:rPr>
          <w:rFonts w:asciiTheme="minorEastAsia" w:eastAsiaTheme="minorEastAsia" w:hAnsiTheme="minorEastAsia"/>
          <w:sz w:val="24"/>
          <w:szCs w:val="24"/>
        </w:rPr>
        <w:t>平方米</w:t>
      </w:r>
      <w:r w:rsidR="00A97FC1" w:rsidRPr="00BB55BC">
        <w:rPr>
          <w:rFonts w:asciiTheme="minorEastAsia" w:eastAsiaTheme="minorEastAsia" w:hAnsiTheme="minorEastAsia"/>
          <w:sz w:val="24"/>
          <w:szCs w:val="24"/>
        </w:rPr>
        <w:t>作为为一个单元工程，不足</w:t>
      </w:r>
      <w:r w:rsidR="00E00F9F" w:rsidRPr="00BB55BC">
        <w:rPr>
          <w:rFonts w:asciiTheme="minorEastAsia" w:eastAsiaTheme="minorEastAsia" w:hAnsiTheme="minorEastAsia" w:hint="eastAsia"/>
          <w:sz w:val="24"/>
          <w:szCs w:val="24"/>
        </w:rPr>
        <w:t>1000</w:t>
      </w:r>
      <w:r w:rsidR="00EC3AB7">
        <w:rPr>
          <w:rFonts w:asciiTheme="minorEastAsia" w:eastAsiaTheme="minorEastAsia" w:hAnsiTheme="minorEastAsia"/>
          <w:sz w:val="24"/>
          <w:szCs w:val="24"/>
        </w:rPr>
        <w:t>平方米</w:t>
      </w:r>
      <w:r w:rsidR="00A97FC1" w:rsidRPr="00BB55BC">
        <w:rPr>
          <w:rFonts w:asciiTheme="minorEastAsia" w:eastAsiaTheme="minorEastAsia" w:hAnsiTheme="minorEastAsia"/>
          <w:sz w:val="24"/>
          <w:szCs w:val="24"/>
        </w:rPr>
        <w:t>的可单独作为一个单元工程</w:t>
      </w:r>
    </w:p>
    <w:p w14:paraId="622590E4" w14:textId="77777777" w:rsidR="00054D2D" w:rsidRPr="00DA5E50" w:rsidRDefault="003C123F" w:rsidP="00BC273D">
      <w:pPr>
        <w:snapToGrid w:val="0"/>
        <w:spacing w:line="480" w:lineRule="auto"/>
        <w:ind w:firstLineChars="200" w:firstLine="480"/>
        <w:rPr>
          <w:rFonts w:asciiTheme="minorEastAsia" w:eastAsiaTheme="minorEastAsia" w:hAnsiTheme="minorEastAsia"/>
          <w:sz w:val="28"/>
          <w:szCs w:val="24"/>
        </w:rPr>
      </w:pPr>
      <w:r w:rsidRPr="00DA5E50">
        <w:rPr>
          <w:rFonts w:asciiTheme="minorEastAsia" w:eastAsiaTheme="minorEastAsia" w:hAnsiTheme="minorEastAsia"/>
          <w:sz w:val="24"/>
          <w:szCs w:val="24"/>
        </w:rPr>
        <w:t>本项目</w:t>
      </w:r>
      <w:r w:rsidR="00054D2D" w:rsidRPr="00DA5E50">
        <w:rPr>
          <w:rFonts w:asciiTheme="minorEastAsia" w:eastAsiaTheme="minorEastAsia" w:hAnsiTheme="minorEastAsia"/>
          <w:sz w:val="24"/>
          <w:szCs w:val="24"/>
        </w:rPr>
        <w:t>项目划分结果表见表4-1。</w:t>
      </w:r>
    </w:p>
    <w:p w14:paraId="56345CAF" w14:textId="77777777" w:rsidR="00054D2D" w:rsidRPr="00DA5E50" w:rsidRDefault="00054D2D" w:rsidP="0079511E">
      <w:pPr>
        <w:snapToGrid w:val="0"/>
        <w:jc w:val="center"/>
        <w:rPr>
          <w:rFonts w:asciiTheme="minorEastAsia" w:eastAsiaTheme="minorEastAsia" w:hAnsiTheme="minorEastAsia"/>
          <w:b/>
          <w:sz w:val="24"/>
          <w:szCs w:val="24"/>
        </w:rPr>
      </w:pPr>
      <w:r w:rsidRPr="00DA5E50">
        <w:rPr>
          <w:rFonts w:asciiTheme="minorEastAsia" w:eastAsiaTheme="minorEastAsia" w:hAnsiTheme="minorEastAsia"/>
          <w:b/>
          <w:sz w:val="24"/>
          <w:szCs w:val="24"/>
        </w:rPr>
        <w:t>表4-1项目划分结果表</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4"/>
        <w:gridCol w:w="2789"/>
        <w:gridCol w:w="2486"/>
        <w:gridCol w:w="1393"/>
      </w:tblGrid>
      <w:tr w:rsidR="002C1F6B" w:rsidRPr="005E71C3" w14:paraId="53F3E24D" w14:textId="77777777" w:rsidTr="00BC273D">
        <w:trPr>
          <w:trHeight w:val="20"/>
        </w:trPr>
        <w:tc>
          <w:tcPr>
            <w:tcW w:w="2204" w:type="dxa"/>
            <w:vAlign w:val="center"/>
          </w:tcPr>
          <w:p w14:paraId="31D487F5" w14:textId="77777777" w:rsidR="00054D2D" w:rsidRPr="005E71C3" w:rsidRDefault="00054D2D" w:rsidP="002E311D">
            <w:pPr>
              <w:widowControl/>
              <w:snapToGrid w:val="0"/>
              <w:spacing w:line="276" w:lineRule="auto"/>
              <w:jc w:val="center"/>
              <w:rPr>
                <w:rFonts w:asciiTheme="minorEastAsia" w:eastAsiaTheme="minorEastAsia" w:hAnsiTheme="minorEastAsia"/>
                <w:b/>
                <w:kern w:val="0"/>
                <w:szCs w:val="21"/>
              </w:rPr>
            </w:pPr>
            <w:r w:rsidRPr="005E71C3">
              <w:rPr>
                <w:rFonts w:asciiTheme="minorEastAsia" w:eastAsiaTheme="minorEastAsia" w:hAnsiTheme="minorEastAsia"/>
                <w:b/>
                <w:kern w:val="0"/>
                <w:szCs w:val="21"/>
              </w:rPr>
              <w:t>单位工程</w:t>
            </w:r>
          </w:p>
        </w:tc>
        <w:tc>
          <w:tcPr>
            <w:tcW w:w="2789" w:type="dxa"/>
            <w:vAlign w:val="center"/>
          </w:tcPr>
          <w:p w14:paraId="41708870" w14:textId="77777777" w:rsidR="00054D2D" w:rsidRPr="005E71C3" w:rsidRDefault="00054D2D" w:rsidP="002E311D">
            <w:pPr>
              <w:widowControl/>
              <w:snapToGrid w:val="0"/>
              <w:spacing w:line="276" w:lineRule="auto"/>
              <w:jc w:val="center"/>
              <w:rPr>
                <w:rFonts w:asciiTheme="minorEastAsia" w:eastAsiaTheme="minorEastAsia" w:hAnsiTheme="minorEastAsia"/>
                <w:b/>
                <w:kern w:val="0"/>
                <w:szCs w:val="21"/>
              </w:rPr>
            </w:pPr>
            <w:r w:rsidRPr="005E71C3">
              <w:rPr>
                <w:rFonts w:asciiTheme="minorEastAsia" w:eastAsiaTheme="minorEastAsia" w:hAnsiTheme="minorEastAsia"/>
                <w:b/>
                <w:kern w:val="0"/>
                <w:szCs w:val="21"/>
              </w:rPr>
              <w:t>分部工程</w:t>
            </w:r>
          </w:p>
        </w:tc>
        <w:tc>
          <w:tcPr>
            <w:tcW w:w="2486" w:type="dxa"/>
            <w:vAlign w:val="center"/>
          </w:tcPr>
          <w:p w14:paraId="152F00A4" w14:textId="77777777" w:rsidR="00054D2D" w:rsidRPr="005E71C3" w:rsidRDefault="00054D2D" w:rsidP="002E311D">
            <w:pPr>
              <w:widowControl/>
              <w:snapToGrid w:val="0"/>
              <w:spacing w:line="276" w:lineRule="auto"/>
              <w:jc w:val="center"/>
              <w:rPr>
                <w:rFonts w:asciiTheme="minorEastAsia" w:eastAsiaTheme="minorEastAsia" w:hAnsiTheme="minorEastAsia"/>
                <w:b/>
                <w:kern w:val="0"/>
                <w:szCs w:val="21"/>
              </w:rPr>
            </w:pPr>
            <w:r w:rsidRPr="005E71C3">
              <w:rPr>
                <w:rFonts w:asciiTheme="minorEastAsia" w:eastAsiaTheme="minorEastAsia" w:hAnsiTheme="minorEastAsia"/>
                <w:b/>
                <w:kern w:val="0"/>
                <w:szCs w:val="21"/>
              </w:rPr>
              <w:t>单元工程</w:t>
            </w:r>
          </w:p>
        </w:tc>
        <w:tc>
          <w:tcPr>
            <w:tcW w:w="1393" w:type="dxa"/>
            <w:vAlign w:val="center"/>
          </w:tcPr>
          <w:p w14:paraId="47383FC9" w14:textId="77777777" w:rsidR="00054D2D" w:rsidRPr="005E71C3" w:rsidRDefault="00054D2D" w:rsidP="002E311D">
            <w:pPr>
              <w:widowControl/>
              <w:snapToGrid w:val="0"/>
              <w:spacing w:line="276" w:lineRule="auto"/>
              <w:jc w:val="center"/>
              <w:rPr>
                <w:rFonts w:asciiTheme="minorEastAsia" w:eastAsiaTheme="minorEastAsia" w:hAnsiTheme="minorEastAsia"/>
                <w:b/>
                <w:bCs/>
                <w:kern w:val="0"/>
                <w:szCs w:val="21"/>
              </w:rPr>
            </w:pPr>
            <w:r w:rsidRPr="005E71C3">
              <w:rPr>
                <w:rFonts w:asciiTheme="minorEastAsia" w:eastAsiaTheme="minorEastAsia" w:hAnsiTheme="minorEastAsia"/>
                <w:b/>
                <w:bCs/>
                <w:kern w:val="0"/>
                <w:szCs w:val="21"/>
              </w:rPr>
              <w:t>单元工程数</w:t>
            </w:r>
          </w:p>
        </w:tc>
      </w:tr>
      <w:tr w:rsidR="00327F14" w:rsidRPr="005E71C3" w14:paraId="497689A1" w14:textId="77777777" w:rsidTr="00BC273D">
        <w:trPr>
          <w:trHeight w:val="20"/>
        </w:trPr>
        <w:tc>
          <w:tcPr>
            <w:tcW w:w="2204" w:type="dxa"/>
            <w:vAlign w:val="center"/>
          </w:tcPr>
          <w:p w14:paraId="4E3D8D79" w14:textId="77777777" w:rsidR="00327F14" w:rsidRPr="005E71C3" w:rsidRDefault="00327F14" w:rsidP="002E311D">
            <w:pPr>
              <w:widowControl/>
              <w:snapToGrid w:val="0"/>
              <w:spacing w:line="276" w:lineRule="auto"/>
              <w:jc w:val="center"/>
              <w:rPr>
                <w:rFonts w:asciiTheme="minorEastAsia" w:eastAsiaTheme="minorEastAsia" w:hAnsiTheme="minorEastAsia"/>
                <w:bCs/>
                <w:kern w:val="0"/>
                <w:szCs w:val="21"/>
              </w:rPr>
            </w:pPr>
            <w:r w:rsidRPr="005E71C3">
              <w:rPr>
                <w:rFonts w:asciiTheme="minorEastAsia" w:eastAsiaTheme="minorEastAsia" w:hAnsiTheme="minorEastAsia"/>
                <w:bCs/>
                <w:kern w:val="0"/>
                <w:szCs w:val="21"/>
              </w:rPr>
              <w:t>工程措施</w:t>
            </w:r>
          </w:p>
        </w:tc>
        <w:tc>
          <w:tcPr>
            <w:tcW w:w="2789" w:type="dxa"/>
            <w:vAlign w:val="center"/>
          </w:tcPr>
          <w:p w14:paraId="2A692B35" w14:textId="45DE41F3" w:rsidR="00327F14" w:rsidRPr="005E71C3" w:rsidRDefault="0083049B" w:rsidP="002E311D">
            <w:pPr>
              <w:snapToGrid w:val="0"/>
              <w:spacing w:line="276" w:lineRule="auto"/>
              <w:jc w:val="center"/>
              <w:rPr>
                <w:rFonts w:asciiTheme="minorEastAsia" w:eastAsiaTheme="minorEastAsia" w:hAnsiTheme="minorEastAsia"/>
                <w:bCs/>
                <w:kern w:val="0"/>
                <w:szCs w:val="21"/>
              </w:rPr>
            </w:pPr>
            <w:r>
              <w:rPr>
                <w:rFonts w:asciiTheme="minorEastAsia" w:eastAsiaTheme="minorEastAsia" w:hAnsiTheme="minorEastAsia" w:hint="eastAsia"/>
                <w:bCs/>
                <w:kern w:val="0"/>
                <w:szCs w:val="21"/>
              </w:rPr>
              <w:t>室外排水系统</w:t>
            </w:r>
          </w:p>
        </w:tc>
        <w:tc>
          <w:tcPr>
            <w:tcW w:w="2486" w:type="dxa"/>
            <w:vAlign w:val="center"/>
          </w:tcPr>
          <w:p w14:paraId="1FAB5856" w14:textId="77777777" w:rsidR="00327F14" w:rsidRPr="005E71C3" w:rsidRDefault="00327F14" w:rsidP="002E311D">
            <w:pPr>
              <w:widowControl/>
              <w:snapToGrid w:val="0"/>
              <w:spacing w:line="276" w:lineRule="auto"/>
              <w:jc w:val="center"/>
              <w:rPr>
                <w:rFonts w:asciiTheme="minorEastAsia" w:eastAsiaTheme="minorEastAsia" w:hAnsiTheme="minorEastAsia"/>
                <w:bCs/>
                <w:kern w:val="0"/>
                <w:szCs w:val="21"/>
              </w:rPr>
            </w:pPr>
            <w:r w:rsidRPr="005E71C3">
              <w:rPr>
                <w:rFonts w:asciiTheme="minorEastAsia" w:eastAsiaTheme="minorEastAsia" w:hAnsiTheme="minorEastAsia" w:hint="eastAsia"/>
                <w:bCs/>
                <w:kern w:val="0"/>
                <w:szCs w:val="21"/>
              </w:rPr>
              <w:t>雨水管网</w:t>
            </w:r>
          </w:p>
        </w:tc>
        <w:tc>
          <w:tcPr>
            <w:tcW w:w="1393" w:type="dxa"/>
            <w:vAlign w:val="center"/>
          </w:tcPr>
          <w:p w14:paraId="0B68AB0B" w14:textId="4043CEB7" w:rsidR="00327F14" w:rsidRPr="005E71C3" w:rsidRDefault="00327F14" w:rsidP="002E311D">
            <w:pPr>
              <w:widowControl/>
              <w:snapToGrid w:val="0"/>
              <w:spacing w:line="276" w:lineRule="auto"/>
              <w:jc w:val="center"/>
              <w:rPr>
                <w:rFonts w:asciiTheme="minorEastAsia" w:eastAsiaTheme="minorEastAsia" w:hAnsiTheme="minorEastAsia"/>
                <w:bCs/>
                <w:kern w:val="0"/>
                <w:szCs w:val="21"/>
              </w:rPr>
            </w:pPr>
            <w:r w:rsidRPr="005E71C3">
              <w:rPr>
                <w:rFonts w:asciiTheme="minorEastAsia" w:eastAsiaTheme="minorEastAsia" w:hAnsiTheme="minorEastAsia"/>
                <w:bCs/>
                <w:kern w:val="0"/>
                <w:szCs w:val="21"/>
              </w:rPr>
              <w:t>1</w:t>
            </w:r>
            <w:r w:rsidR="00510022">
              <w:rPr>
                <w:rFonts w:asciiTheme="minorEastAsia" w:eastAsiaTheme="minorEastAsia" w:hAnsiTheme="minorEastAsia"/>
                <w:bCs/>
                <w:kern w:val="0"/>
                <w:szCs w:val="21"/>
              </w:rPr>
              <w:t>6</w:t>
            </w:r>
          </w:p>
        </w:tc>
      </w:tr>
      <w:tr w:rsidR="002C1F6B" w:rsidRPr="005E71C3" w14:paraId="388CCD97" w14:textId="77777777" w:rsidTr="00BC273D">
        <w:trPr>
          <w:trHeight w:val="20"/>
        </w:trPr>
        <w:tc>
          <w:tcPr>
            <w:tcW w:w="2204" w:type="dxa"/>
            <w:vAlign w:val="center"/>
          </w:tcPr>
          <w:p w14:paraId="0D5B8571" w14:textId="77777777" w:rsidR="00054D2D" w:rsidRPr="005E71C3" w:rsidRDefault="00054D2D" w:rsidP="002E311D">
            <w:pPr>
              <w:widowControl/>
              <w:snapToGrid w:val="0"/>
              <w:spacing w:line="276" w:lineRule="auto"/>
              <w:jc w:val="center"/>
              <w:rPr>
                <w:rFonts w:asciiTheme="minorEastAsia" w:eastAsiaTheme="minorEastAsia" w:hAnsiTheme="minorEastAsia"/>
                <w:bCs/>
                <w:kern w:val="0"/>
                <w:szCs w:val="21"/>
              </w:rPr>
            </w:pPr>
            <w:r w:rsidRPr="005E71C3">
              <w:rPr>
                <w:rFonts w:asciiTheme="minorEastAsia" w:eastAsiaTheme="minorEastAsia" w:hAnsiTheme="minorEastAsia"/>
                <w:bCs/>
                <w:kern w:val="0"/>
                <w:szCs w:val="21"/>
              </w:rPr>
              <w:t>植物措施</w:t>
            </w:r>
          </w:p>
        </w:tc>
        <w:tc>
          <w:tcPr>
            <w:tcW w:w="2789" w:type="dxa"/>
            <w:vAlign w:val="center"/>
          </w:tcPr>
          <w:p w14:paraId="0B1B0271" w14:textId="37F6B4EC" w:rsidR="00054D2D" w:rsidRPr="005E71C3" w:rsidRDefault="00485F7E" w:rsidP="002E311D">
            <w:pPr>
              <w:widowControl/>
              <w:snapToGrid w:val="0"/>
              <w:spacing w:line="276" w:lineRule="auto"/>
              <w:jc w:val="center"/>
              <w:rPr>
                <w:rFonts w:asciiTheme="minorEastAsia" w:eastAsiaTheme="minorEastAsia" w:hAnsiTheme="minorEastAsia"/>
                <w:bCs/>
                <w:kern w:val="0"/>
                <w:szCs w:val="21"/>
              </w:rPr>
            </w:pPr>
            <w:r>
              <w:rPr>
                <w:rFonts w:asciiTheme="minorEastAsia" w:eastAsiaTheme="minorEastAsia" w:hAnsiTheme="minorEastAsia" w:hint="eastAsia"/>
                <w:bCs/>
                <w:kern w:val="0"/>
                <w:szCs w:val="21"/>
              </w:rPr>
              <w:t>绿化美化</w:t>
            </w:r>
          </w:p>
        </w:tc>
        <w:tc>
          <w:tcPr>
            <w:tcW w:w="2486" w:type="dxa"/>
            <w:vAlign w:val="center"/>
          </w:tcPr>
          <w:p w14:paraId="263959FB" w14:textId="77777777" w:rsidR="00054D2D" w:rsidRPr="005E71C3" w:rsidRDefault="00054D2D" w:rsidP="002E311D">
            <w:pPr>
              <w:widowControl/>
              <w:snapToGrid w:val="0"/>
              <w:spacing w:line="276" w:lineRule="auto"/>
              <w:jc w:val="center"/>
              <w:rPr>
                <w:rFonts w:asciiTheme="minorEastAsia" w:eastAsiaTheme="minorEastAsia" w:hAnsiTheme="minorEastAsia"/>
                <w:bCs/>
                <w:kern w:val="0"/>
                <w:szCs w:val="21"/>
              </w:rPr>
            </w:pPr>
            <w:r w:rsidRPr="005E71C3">
              <w:rPr>
                <w:rFonts w:asciiTheme="minorEastAsia" w:eastAsiaTheme="minorEastAsia" w:hAnsiTheme="minorEastAsia"/>
                <w:bCs/>
                <w:kern w:val="0"/>
                <w:szCs w:val="21"/>
              </w:rPr>
              <w:t>乔灌草</w:t>
            </w:r>
          </w:p>
        </w:tc>
        <w:tc>
          <w:tcPr>
            <w:tcW w:w="1393" w:type="dxa"/>
            <w:vAlign w:val="center"/>
          </w:tcPr>
          <w:p w14:paraId="013DBD1E" w14:textId="77777777" w:rsidR="00054D2D" w:rsidRPr="005E71C3" w:rsidRDefault="00054D2D" w:rsidP="002E311D">
            <w:pPr>
              <w:widowControl/>
              <w:snapToGrid w:val="0"/>
              <w:spacing w:line="276" w:lineRule="auto"/>
              <w:jc w:val="center"/>
              <w:rPr>
                <w:rFonts w:asciiTheme="minorEastAsia" w:eastAsiaTheme="minorEastAsia" w:hAnsiTheme="minorEastAsia"/>
                <w:bCs/>
                <w:kern w:val="0"/>
                <w:szCs w:val="21"/>
              </w:rPr>
            </w:pPr>
            <w:r w:rsidRPr="005E71C3">
              <w:rPr>
                <w:rFonts w:asciiTheme="minorEastAsia" w:eastAsiaTheme="minorEastAsia" w:hAnsiTheme="minorEastAsia"/>
                <w:bCs/>
                <w:kern w:val="0"/>
                <w:szCs w:val="21"/>
              </w:rPr>
              <w:t>3</w:t>
            </w:r>
          </w:p>
        </w:tc>
      </w:tr>
      <w:tr w:rsidR="00FB50BD" w:rsidRPr="005E71C3" w14:paraId="1339651F" w14:textId="77777777" w:rsidTr="00BC273D">
        <w:trPr>
          <w:trHeight w:val="20"/>
        </w:trPr>
        <w:tc>
          <w:tcPr>
            <w:tcW w:w="2204" w:type="dxa"/>
            <w:vMerge w:val="restart"/>
            <w:vAlign w:val="center"/>
          </w:tcPr>
          <w:p w14:paraId="0CB7DB59" w14:textId="77777777" w:rsidR="00FB50BD" w:rsidRPr="005E71C3" w:rsidRDefault="00FB50BD" w:rsidP="002E311D">
            <w:pPr>
              <w:widowControl/>
              <w:snapToGrid w:val="0"/>
              <w:spacing w:line="276" w:lineRule="auto"/>
              <w:jc w:val="center"/>
              <w:rPr>
                <w:rFonts w:asciiTheme="minorEastAsia" w:eastAsiaTheme="minorEastAsia" w:hAnsiTheme="minorEastAsia"/>
                <w:bCs/>
                <w:kern w:val="0"/>
                <w:szCs w:val="21"/>
              </w:rPr>
            </w:pPr>
            <w:r w:rsidRPr="005E71C3">
              <w:rPr>
                <w:rFonts w:asciiTheme="minorEastAsia" w:eastAsiaTheme="minorEastAsia" w:hAnsiTheme="minorEastAsia"/>
                <w:bCs/>
                <w:kern w:val="0"/>
                <w:szCs w:val="21"/>
              </w:rPr>
              <w:t>临时措施</w:t>
            </w:r>
          </w:p>
        </w:tc>
        <w:tc>
          <w:tcPr>
            <w:tcW w:w="2789" w:type="dxa"/>
            <w:vAlign w:val="center"/>
          </w:tcPr>
          <w:p w14:paraId="04669AD6" w14:textId="77777777" w:rsidR="00FB50BD" w:rsidRPr="005E71C3" w:rsidRDefault="00FB50BD" w:rsidP="002E311D">
            <w:pPr>
              <w:widowControl/>
              <w:snapToGrid w:val="0"/>
              <w:spacing w:line="276" w:lineRule="auto"/>
              <w:jc w:val="center"/>
              <w:rPr>
                <w:rFonts w:asciiTheme="minorEastAsia" w:eastAsiaTheme="minorEastAsia" w:hAnsiTheme="minorEastAsia"/>
                <w:bCs/>
                <w:kern w:val="0"/>
                <w:szCs w:val="21"/>
              </w:rPr>
            </w:pPr>
            <w:r w:rsidRPr="005E71C3">
              <w:rPr>
                <w:rFonts w:asciiTheme="minorEastAsia" w:eastAsiaTheme="minorEastAsia" w:hAnsiTheme="minorEastAsia"/>
                <w:bCs/>
                <w:kern w:val="0"/>
                <w:szCs w:val="21"/>
              </w:rPr>
              <w:t>沉沙</w:t>
            </w:r>
          </w:p>
        </w:tc>
        <w:tc>
          <w:tcPr>
            <w:tcW w:w="2486" w:type="dxa"/>
            <w:vAlign w:val="center"/>
          </w:tcPr>
          <w:p w14:paraId="6F4EAB60" w14:textId="045E2B89" w:rsidR="00FB50BD" w:rsidRPr="005E71C3" w:rsidRDefault="00FB50BD" w:rsidP="002E311D">
            <w:pPr>
              <w:widowControl/>
              <w:snapToGrid w:val="0"/>
              <w:spacing w:line="276" w:lineRule="auto"/>
              <w:jc w:val="center"/>
              <w:rPr>
                <w:rFonts w:asciiTheme="minorEastAsia" w:eastAsiaTheme="minorEastAsia" w:hAnsiTheme="minorEastAsia"/>
                <w:bCs/>
                <w:kern w:val="0"/>
                <w:szCs w:val="21"/>
              </w:rPr>
            </w:pPr>
            <w:r w:rsidRPr="005E71C3">
              <w:rPr>
                <w:rFonts w:asciiTheme="minorEastAsia" w:eastAsiaTheme="minorEastAsia" w:hAnsiTheme="minorEastAsia"/>
                <w:bCs/>
                <w:kern w:val="0"/>
                <w:szCs w:val="21"/>
              </w:rPr>
              <w:t>沉沙池</w:t>
            </w:r>
          </w:p>
        </w:tc>
        <w:tc>
          <w:tcPr>
            <w:tcW w:w="1393" w:type="dxa"/>
            <w:vAlign w:val="center"/>
          </w:tcPr>
          <w:p w14:paraId="38118573" w14:textId="6077ED7D" w:rsidR="00FB50BD" w:rsidRPr="005E71C3" w:rsidRDefault="00485F7E" w:rsidP="002E311D">
            <w:pPr>
              <w:widowControl/>
              <w:snapToGrid w:val="0"/>
              <w:spacing w:line="276" w:lineRule="auto"/>
              <w:jc w:val="center"/>
              <w:rPr>
                <w:rFonts w:asciiTheme="minorEastAsia" w:eastAsiaTheme="minorEastAsia" w:hAnsiTheme="minorEastAsia"/>
                <w:bCs/>
                <w:kern w:val="0"/>
                <w:szCs w:val="21"/>
              </w:rPr>
            </w:pPr>
            <w:r>
              <w:rPr>
                <w:rFonts w:asciiTheme="minorEastAsia" w:eastAsiaTheme="minorEastAsia" w:hAnsiTheme="minorEastAsia"/>
                <w:bCs/>
                <w:kern w:val="0"/>
                <w:szCs w:val="21"/>
              </w:rPr>
              <w:t>4</w:t>
            </w:r>
          </w:p>
        </w:tc>
      </w:tr>
      <w:tr w:rsidR="00485F7E" w:rsidRPr="005E71C3" w14:paraId="0642C327" w14:textId="77777777" w:rsidTr="00BC273D">
        <w:trPr>
          <w:trHeight w:val="20"/>
        </w:trPr>
        <w:tc>
          <w:tcPr>
            <w:tcW w:w="2204" w:type="dxa"/>
            <w:vMerge/>
            <w:vAlign w:val="center"/>
          </w:tcPr>
          <w:p w14:paraId="1BE90FA9" w14:textId="77777777" w:rsidR="00485F7E" w:rsidRPr="005E71C3" w:rsidRDefault="00485F7E" w:rsidP="002E311D">
            <w:pPr>
              <w:widowControl/>
              <w:spacing w:line="276" w:lineRule="auto"/>
              <w:jc w:val="center"/>
              <w:rPr>
                <w:rFonts w:asciiTheme="minorEastAsia" w:eastAsiaTheme="minorEastAsia" w:hAnsiTheme="minorEastAsia"/>
                <w:bCs/>
                <w:kern w:val="0"/>
                <w:szCs w:val="21"/>
              </w:rPr>
            </w:pPr>
          </w:p>
        </w:tc>
        <w:tc>
          <w:tcPr>
            <w:tcW w:w="2789" w:type="dxa"/>
            <w:vMerge w:val="restart"/>
            <w:vAlign w:val="center"/>
          </w:tcPr>
          <w:p w14:paraId="570A7F1D" w14:textId="77777777" w:rsidR="00485F7E" w:rsidRPr="005E71C3" w:rsidRDefault="00485F7E" w:rsidP="002E311D">
            <w:pPr>
              <w:widowControl/>
              <w:snapToGrid w:val="0"/>
              <w:spacing w:line="276" w:lineRule="auto"/>
              <w:jc w:val="center"/>
              <w:rPr>
                <w:rFonts w:asciiTheme="minorEastAsia" w:eastAsiaTheme="minorEastAsia" w:hAnsiTheme="minorEastAsia"/>
                <w:bCs/>
                <w:kern w:val="0"/>
                <w:szCs w:val="21"/>
              </w:rPr>
            </w:pPr>
            <w:r w:rsidRPr="005E71C3">
              <w:rPr>
                <w:rFonts w:asciiTheme="minorEastAsia" w:eastAsiaTheme="minorEastAsia" w:hAnsiTheme="minorEastAsia"/>
                <w:bCs/>
                <w:kern w:val="0"/>
                <w:szCs w:val="21"/>
              </w:rPr>
              <w:t>排水</w:t>
            </w:r>
          </w:p>
        </w:tc>
        <w:tc>
          <w:tcPr>
            <w:tcW w:w="2486" w:type="dxa"/>
            <w:vAlign w:val="center"/>
          </w:tcPr>
          <w:p w14:paraId="48BB68A1" w14:textId="162E8DC7" w:rsidR="00485F7E" w:rsidRPr="005E71C3" w:rsidRDefault="00485F7E" w:rsidP="002E311D">
            <w:pPr>
              <w:widowControl/>
              <w:snapToGrid w:val="0"/>
              <w:spacing w:line="276" w:lineRule="auto"/>
              <w:jc w:val="center"/>
              <w:rPr>
                <w:rFonts w:asciiTheme="minorEastAsia" w:eastAsiaTheme="minorEastAsia" w:hAnsiTheme="minorEastAsia"/>
                <w:bCs/>
                <w:kern w:val="0"/>
                <w:szCs w:val="21"/>
              </w:rPr>
            </w:pPr>
            <w:r w:rsidRPr="005E71C3">
              <w:rPr>
                <w:rFonts w:asciiTheme="minorEastAsia" w:eastAsiaTheme="minorEastAsia" w:hAnsiTheme="minorEastAsia" w:hint="eastAsia"/>
                <w:bCs/>
                <w:kern w:val="0"/>
                <w:szCs w:val="21"/>
              </w:rPr>
              <w:t>临时排水沟</w:t>
            </w:r>
          </w:p>
        </w:tc>
        <w:tc>
          <w:tcPr>
            <w:tcW w:w="1393" w:type="dxa"/>
            <w:vAlign w:val="center"/>
          </w:tcPr>
          <w:p w14:paraId="58A9D44F" w14:textId="265DDBEA" w:rsidR="00485F7E" w:rsidRPr="005E71C3" w:rsidRDefault="00485F7E" w:rsidP="002E311D">
            <w:pPr>
              <w:widowControl/>
              <w:snapToGrid w:val="0"/>
              <w:spacing w:line="276" w:lineRule="auto"/>
              <w:jc w:val="center"/>
              <w:rPr>
                <w:rFonts w:asciiTheme="minorEastAsia" w:eastAsiaTheme="minorEastAsia" w:hAnsiTheme="minorEastAsia"/>
                <w:bCs/>
                <w:kern w:val="0"/>
                <w:szCs w:val="21"/>
              </w:rPr>
            </w:pPr>
            <w:r>
              <w:rPr>
                <w:rFonts w:asciiTheme="minorEastAsia" w:eastAsiaTheme="minorEastAsia" w:hAnsiTheme="minorEastAsia"/>
                <w:bCs/>
                <w:kern w:val="0"/>
                <w:szCs w:val="21"/>
              </w:rPr>
              <w:t>1</w:t>
            </w:r>
          </w:p>
        </w:tc>
      </w:tr>
      <w:tr w:rsidR="00485F7E" w:rsidRPr="005E71C3" w14:paraId="0E343C69" w14:textId="77777777" w:rsidTr="00BC273D">
        <w:trPr>
          <w:trHeight w:val="20"/>
        </w:trPr>
        <w:tc>
          <w:tcPr>
            <w:tcW w:w="2204" w:type="dxa"/>
            <w:vMerge/>
            <w:vAlign w:val="center"/>
          </w:tcPr>
          <w:p w14:paraId="3406C7CB" w14:textId="77777777" w:rsidR="00485F7E" w:rsidRPr="005E71C3" w:rsidRDefault="00485F7E" w:rsidP="002E311D">
            <w:pPr>
              <w:widowControl/>
              <w:spacing w:line="276" w:lineRule="auto"/>
              <w:jc w:val="center"/>
              <w:rPr>
                <w:rFonts w:asciiTheme="minorEastAsia" w:eastAsiaTheme="minorEastAsia" w:hAnsiTheme="minorEastAsia"/>
                <w:bCs/>
                <w:kern w:val="0"/>
                <w:szCs w:val="21"/>
              </w:rPr>
            </w:pPr>
          </w:p>
        </w:tc>
        <w:tc>
          <w:tcPr>
            <w:tcW w:w="2789" w:type="dxa"/>
            <w:vMerge/>
            <w:vAlign w:val="center"/>
          </w:tcPr>
          <w:p w14:paraId="032B8D38" w14:textId="77777777" w:rsidR="00485F7E" w:rsidRPr="005E71C3" w:rsidRDefault="00485F7E" w:rsidP="002E311D">
            <w:pPr>
              <w:widowControl/>
              <w:snapToGrid w:val="0"/>
              <w:spacing w:line="276" w:lineRule="auto"/>
              <w:jc w:val="center"/>
              <w:rPr>
                <w:rFonts w:asciiTheme="minorEastAsia" w:eastAsiaTheme="minorEastAsia" w:hAnsiTheme="minorEastAsia"/>
                <w:bCs/>
                <w:kern w:val="0"/>
                <w:szCs w:val="21"/>
              </w:rPr>
            </w:pPr>
          </w:p>
        </w:tc>
        <w:tc>
          <w:tcPr>
            <w:tcW w:w="2486" w:type="dxa"/>
            <w:vAlign w:val="center"/>
          </w:tcPr>
          <w:p w14:paraId="38D541FC" w14:textId="4180A8B4" w:rsidR="00485F7E" w:rsidRPr="005E71C3" w:rsidRDefault="00485F7E" w:rsidP="002E311D">
            <w:pPr>
              <w:widowControl/>
              <w:snapToGrid w:val="0"/>
              <w:spacing w:line="276" w:lineRule="auto"/>
              <w:jc w:val="center"/>
              <w:rPr>
                <w:rFonts w:asciiTheme="minorEastAsia" w:eastAsiaTheme="minorEastAsia" w:hAnsiTheme="minorEastAsia"/>
                <w:bCs/>
                <w:kern w:val="0"/>
                <w:szCs w:val="21"/>
              </w:rPr>
            </w:pPr>
            <w:r w:rsidRPr="00485F7E">
              <w:rPr>
                <w:rFonts w:asciiTheme="minorEastAsia" w:eastAsiaTheme="minorEastAsia" w:hAnsiTheme="minorEastAsia" w:hint="eastAsia"/>
                <w:bCs/>
                <w:kern w:val="0"/>
                <w:szCs w:val="21"/>
              </w:rPr>
              <w:t>基坑排水沟</w:t>
            </w:r>
          </w:p>
        </w:tc>
        <w:tc>
          <w:tcPr>
            <w:tcW w:w="1393" w:type="dxa"/>
            <w:vAlign w:val="center"/>
          </w:tcPr>
          <w:p w14:paraId="68513391" w14:textId="79CA695C" w:rsidR="00485F7E" w:rsidRDefault="00485F7E" w:rsidP="002E311D">
            <w:pPr>
              <w:widowControl/>
              <w:snapToGrid w:val="0"/>
              <w:spacing w:line="276" w:lineRule="auto"/>
              <w:jc w:val="center"/>
              <w:rPr>
                <w:rFonts w:asciiTheme="minorEastAsia" w:eastAsiaTheme="minorEastAsia" w:hAnsiTheme="minorEastAsia"/>
                <w:bCs/>
                <w:kern w:val="0"/>
                <w:szCs w:val="21"/>
              </w:rPr>
            </w:pPr>
            <w:r>
              <w:rPr>
                <w:rFonts w:asciiTheme="minorEastAsia" w:eastAsiaTheme="minorEastAsia" w:hAnsiTheme="minorEastAsia" w:hint="eastAsia"/>
                <w:bCs/>
                <w:kern w:val="0"/>
                <w:szCs w:val="21"/>
              </w:rPr>
              <w:t>8</w:t>
            </w:r>
          </w:p>
        </w:tc>
      </w:tr>
      <w:tr w:rsidR="00FB50BD" w:rsidRPr="005E71C3" w14:paraId="0B636786" w14:textId="77777777" w:rsidTr="00BC273D">
        <w:trPr>
          <w:trHeight w:val="20"/>
        </w:trPr>
        <w:tc>
          <w:tcPr>
            <w:tcW w:w="2204" w:type="dxa"/>
            <w:vMerge/>
            <w:vAlign w:val="center"/>
          </w:tcPr>
          <w:p w14:paraId="4A456A96" w14:textId="77777777" w:rsidR="00FB50BD" w:rsidRPr="005E71C3" w:rsidRDefault="00FB50BD" w:rsidP="002E311D">
            <w:pPr>
              <w:widowControl/>
              <w:spacing w:line="276" w:lineRule="auto"/>
              <w:jc w:val="center"/>
              <w:rPr>
                <w:rFonts w:asciiTheme="minorEastAsia" w:eastAsiaTheme="minorEastAsia" w:hAnsiTheme="minorEastAsia"/>
                <w:bCs/>
                <w:kern w:val="0"/>
                <w:szCs w:val="21"/>
              </w:rPr>
            </w:pPr>
          </w:p>
        </w:tc>
        <w:tc>
          <w:tcPr>
            <w:tcW w:w="2789" w:type="dxa"/>
            <w:vAlign w:val="center"/>
          </w:tcPr>
          <w:p w14:paraId="6416D7E7" w14:textId="77777777" w:rsidR="00FB50BD" w:rsidRPr="005E71C3" w:rsidRDefault="00FB50BD" w:rsidP="002E311D">
            <w:pPr>
              <w:widowControl/>
              <w:snapToGrid w:val="0"/>
              <w:spacing w:line="276" w:lineRule="auto"/>
              <w:jc w:val="center"/>
              <w:rPr>
                <w:rFonts w:asciiTheme="minorEastAsia" w:eastAsiaTheme="minorEastAsia" w:hAnsiTheme="minorEastAsia"/>
                <w:bCs/>
                <w:kern w:val="0"/>
                <w:szCs w:val="21"/>
              </w:rPr>
            </w:pPr>
            <w:r w:rsidRPr="005E71C3">
              <w:rPr>
                <w:rFonts w:asciiTheme="minorEastAsia" w:eastAsiaTheme="minorEastAsia" w:hAnsiTheme="minorEastAsia" w:hint="eastAsia"/>
                <w:bCs/>
                <w:kern w:val="0"/>
                <w:szCs w:val="21"/>
              </w:rPr>
              <w:t>苫盖</w:t>
            </w:r>
          </w:p>
        </w:tc>
        <w:tc>
          <w:tcPr>
            <w:tcW w:w="2486" w:type="dxa"/>
            <w:vAlign w:val="center"/>
          </w:tcPr>
          <w:p w14:paraId="5B65A9D5" w14:textId="145850DC" w:rsidR="00FB50BD" w:rsidRPr="005E71C3" w:rsidRDefault="00510022" w:rsidP="002E311D">
            <w:pPr>
              <w:widowControl/>
              <w:snapToGrid w:val="0"/>
              <w:spacing w:line="276" w:lineRule="auto"/>
              <w:jc w:val="center"/>
              <w:rPr>
                <w:rFonts w:asciiTheme="minorEastAsia" w:eastAsiaTheme="minorEastAsia" w:hAnsiTheme="minorEastAsia"/>
                <w:bCs/>
                <w:kern w:val="0"/>
                <w:szCs w:val="21"/>
              </w:rPr>
            </w:pPr>
            <w:r>
              <w:rPr>
                <w:rFonts w:asciiTheme="minorEastAsia" w:eastAsiaTheme="minorEastAsia" w:hAnsiTheme="minorEastAsia" w:hint="eastAsia"/>
                <w:bCs/>
                <w:kern w:val="0"/>
                <w:szCs w:val="21"/>
              </w:rPr>
              <w:t>临时</w:t>
            </w:r>
            <w:r w:rsidR="00BB13BC" w:rsidRPr="00BB13BC">
              <w:rPr>
                <w:rFonts w:asciiTheme="minorEastAsia" w:eastAsiaTheme="minorEastAsia" w:hAnsiTheme="minorEastAsia" w:hint="eastAsia"/>
                <w:bCs/>
                <w:kern w:val="0"/>
                <w:szCs w:val="21"/>
              </w:rPr>
              <w:t>覆盖</w:t>
            </w:r>
          </w:p>
        </w:tc>
        <w:tc>
          <w:tcPr>
            <w:tcW w:w="1393" w:type="dxa"/>
            <w:vAlign w:val="center"/>
          </w:tcPr>
          <w:p w14:paraId="66314650" w14:textId="53276D75" w:rsidR="00FB50BD" w:rsidRPr="005E71C3" w:rsidRDefault="00485F7E" w:rsidP="002E311D">
            <w:pPr>
              <w:widowControl/>
              <w:snapToGrid w:val="0"/>
              <w:spacing w:line="276" w:lineRule="auto"/>
              <w:jc w:val="center"/>
              <w:rPr>
                <w:rFonts w:asciiTheme="minorEastAsia" w:eastAsiaTheme="minorEastAsia" w:hAnsiTheme="minorEastAsia"/>
                <w:bCs/>
                <w:kern w:val="0"/>
                <w:szCs w:val="21"/>
              </w:rPr>
            </w:pPr>
            <w:r>
              <w:rPr>
                <w:rFonts w:asciiTheme="minorEastAsia" w:eastAsiaTheme="minorEastAsia" w:hAnsiTheme="minorEastAsia"/>
                <w:bCs/>
                <w:kern w:val="0"/>
                <w:szCs w:val="21"/>
              </w:rPr>
              <w:t>5</w:t>
            </w:r>
          </w:p>
        </w:tc>
      </w:tr>
    </w:tbl>
    <w:p w14:paraId="7F8727D6" w14:textId="77777777" w:rsidR="00054D2D" w:rsidRPr="00DA5E50" w:rsidRDefault="00054D2D" w:rsidP="00054D2D">
      <w:pPr>
        <w:pStyle w:val="3"/>
        <w:spacing w:before="0" w:after="0" w:line="640" w:lineRule="atLeast"/>
        <w:rPr>
          <w:rFonts w:asciiTheme="minorEastAsia" w:eastAsiaTheme="minorEastAsia" w:hAnsiTheme="minorEastAsia"/>
          <w:sz w:val="28"/>
          <w:szCs w:val="28"/>
        </w:rPr>
      </w:pPr>
      <w:r w:rsidRPr="00DA5E50">
        <w:rPr>
          <w:rFonts w:asciiTheme="minorEastAsia" w:eastAsiaTheme="minorEastAsia" w:hAnsiTheme="minorEastAsia"/>
          <w:sz w:val="28"/>
          <w:szCs w:val="28"/>
        </w:rPr>
        <w:t>4.2.2工程质量评价</w:t>
      </w:r>
    </w:p>
    <w:p w14:paraId="7F104ABA" w14:textId="77777777" w:rsidR="00054D2D" w:rsidRPr="00DA5E50" w:rsidRDefault="00054D2D" w:rsidP="00BC273D">
      <w:pPr>
        <w:spacing w:line="480" w:lineRule="auto"/>
        <w:ind w:firstLineChars="200" w:firstLine="480"/>
        <w:rPr>
          <w:rFonts w:asciiTheme="minorEastAsia" w:eastAsiaTheme="minorEastAsia" w:hAnsiTheme="minorEastAsia"/>
          <w:sz w:val="24"/>
        </w:rPr>
      </w:pPr>
      <w:r w:rsidRPr="00DA5E50">
        <w:rPr>
          <w:rFonts w:asciiTheme="minorEastAsia" w:eastAsiaTheme="minorEastAsia" w:hAnsiTheme="minorEastAsia"/>
          <w:sz w:val="24"/>
        </w:rPr>
        <w:t>1）质量管理评定体系</w:t>
      </w:r>
    </w:p>
    <w:p w14:paraId="2F0FC9DE" w14:textId="77777777" w:rsidR="00054D2D" w:rsidRPr="00DA5E50" w:rsidRDefault="00054D2D" w:rsidP="00BC273D">
      <w:pPr>
        <w:spacing w:line="480" w:lineRule="auto"/>
        <w:ind w:firstLineChars="200" w:firstLine="480"/>
        <w:rPr>
          <w:rFonts w:asciiTheme="minorEastAsia" w:eastAsiaTheme="minorEastAsia" w:hAnsiTheme="minorEastAsia"/>
          <w:sz w:val="24"/>
        </w:rPr>
      </w:pPr>
      <w:r w:rsidRPr="00DA5E50">
        <w:rPr>
          <w:rFonts w:asciiTheme="minorEastAsia" w:eastAsiaTheme="minorEastAsia" w:hAnsiTheme="minorEastAsia" w:cs="宋体" w:hint="eastAsia"/>
          <w:sz w:val="24"/>
        </w:rPr>
        <w:t>①</w:t>
      </w:r>
      <w:r w:rsidRPr="00DA5E50">
        <w:rPr>
          <w:rFonts w:asciiTheme="minorEastAsia" w:eastAsiaTheme="minorEastAsia" w:hAnsiTheme="minorEastAsia"/>
          <w:sz w:val="24"/>
        </w:rPr>
        <w:t>质量管理的规章制度：工程建设单位质量管理规章制度的建设和执行情况、质检站的质量监督与检查制度的执行情况。</w:t>
      </w:r>
    </w:p>
    <w:p w14:paraId="0BC00CB6" w14:textId="77777777" w:rsidR="00054D2D" w:rsidRPr="00DA5E50" w:rsidRDefault="00054D2D" w:rsidP="00BC273D">
      <w:pPr>
        <w:spacing w:line="480" w:lineRule="auto"/>
        <w:ind w:firstLineChars="200" w:firstLine="480"/>
        <w:rPr>
          <w:rFonts w:asciiTheme="minorEastAsia" w:eastAsiaTheme="minorEastAsia" w:hAnsiTheme="minorEastAsia"/>
          <w:sz w:val="24"/>
        </w:rPr>
      </w:pPr>
      <w:r w:rsidRPr="00DA5E50">
        <w:rPr>
          <w:rFonts w:asciiTheme="minorEastAsia" w:eastAsiaTheme="minorEastAsia" w:hAnsiTheme="minorEastAsia" w:cs="宋体" w:hint="eastAsia"/>
          <w:sz w:val="24"/>
        </w:rPr>
        <w:t>②</w:t>
      </w:r>
      <w:r w:rsidRPr="00DA5E50">
        <w:rPr>
          <w:rFonts w:asciiTheme="minorEastAsia" w:eastAsiaTheme="minorEastAsia" w:hAnsiTheme="minorEastAsia"/>
          <w:sz w:val="24"/>
        </w:rPr>
        <w:t>监理单位的质量管理制度：监理制度建设和签证、技术档案管理、合同管理、施工安全审查、设计质量控制、施工图审查等。</w:t>
      </w:r>
    </w:p>
    <w:p w14:paraId="61B46B65" w14:textId="77777777" w:rsidR="00054D2D" w:rsidRPr="00DA5E50" w:rsidRDefault="00054D2D" w:rsidP="00BC273D">
      <w:pPr>
        <w:spacing w:line="480" w:lineRule="auto"/>
        <w:ind w:firstLineChars="200" w:firstLine="480"/>
        <w:rPr>
          <w:rFonts w:asciiTheme="minorEastAsia" w:eastAsiaTheme="minorEastAsia" w:hAnsiTheme="minorEastAsia"/>
          <w:sz w:val="24"/>
        </w:rPr>
      </w:pPr>
      <w:r w:rsidRPr="00DA5E50">
        <w:rPr>
          <w:rFonts w:asciiTheme="minorEastAsia" w:eastAsiaTheme="minorEastAsia" w:hAnsiTheme="minorEastAsia" w:cs="宋体" w:hint="eastAsia"/>
          <w:sz w:val="24"/>
        </w:rPr>
        <w:t>③</w:t>
      </w:r>
      <w:r w:rsidRPr="00DA5E50">
        <w:rPr>
          <w:rFonts w:asciiTheme="minorEastAsia" w:eastAsiaTheme="minorEastAsia" w:hAnsiTheme="minorEastAsia"/>
          <w:sz w:val="24"/>
        </w:rPr>
        <w:t>施工质量控制：施工单位的质检和质量控制制度的建设、施工质量控制措施、施工现场测试条件、施工记录资料、质量评定的项目划分和验收程序的制定及执行。</w:t>
      </w:r>
    </w:p>
    <w:p w14:paraId="6188F441" w14:textId="77777777" w:rsidR="00054D2D" w:rsidRPr="00DA5E50" w:rsidRDefault="00054D2D" w:rsidP="00BC273D">
      <w:pPr>
        <w:spacing w:line="480" w:lineRule="auto"/>
        <w:ind w:firstLineChars="200" w:firstLine="480"/>
        <w:rPr>
          <w:rFonts w:asciiTheme="minorEastAsia" w:eastAsiaTheme="minorEastAsia" w:hAnsiTheme="minorEastAsia"/>
          <w:sz w:val="24"/>
        </w:rPr>
      </w:pPr>
      <w:r w:rsidRPr="00DA5E50">
        <w:rPr>
          <w:rFonts w:asciiTheme="minorEastAsia" w:eastAsiaTheme="minorEastAsia" w:hAnsiTheme="minorEastAsia"/>
          <w:sz w:val="24"/>
        </w:rPr>
        <w:t>2）工程措施质量评定体系</w:t>
      </w:r>
    </w:p>
    <w:p w14:paraId="5E0F5766" w14:textId="77777777" w:rsidR="00054D2D" w:rsidRPr="00DA5E50" w:rsidRDefault="00054D2D" w:rsidP="00BC273D">
      <w:pPr>
        <w:spacing w:line="480" w:lineRule="auto"/>
        <w:ind w:firstLineChars="200" w:firstLine="480"/>
        <w:rPr>
          <w:rFonts w:asciiTheme="minorEastAsia" w:eastAsiaTheme="minorEastAsia" w:hAnsiTheme="minorEastAsia"/>
          <w:sz w:val="24"/>
        </w:rPr>
      </w:pPr>
      <w:r w:rsidRPr="00DA5E50">
        <w:rPr>
          <w:rFonts w:asciiTheme="minorEastAsia" w:eastAsiaTheme="minorEastAsia" w:hAnsiTheme="minorEastAsia" w:cs="宋体" w:hint="eastAsia"/>
          <w:sz w:val="24"/>
        </w:rPr>
        <w:t>①</w:t>
      </w:r>
      <w:r w:rsidRPr="00DA5E50">
        <w:rPr>
          <w:rFonts w:asciiTheme="minorEastAsia" w:eastAsiaTheme="minorEastAsia" w:hAnsiTheme="minorEastAsia"/>
          <w:sz w:val="24"/>
        </w:rPr>
        <w:t>工程质量评定：包括质量评定项目划分、单元工程评定表的制定和工程质量评</w:t>
      </w:r>
      <w:r w:rsidRPr="00DA5E50">
        <w:rPr>
          <w:rFonts w:asciiTheme="minorEastAsia" w:eastAsiaTheme="minorEastAsia" w:hAnsiTheme="minorEastAsia"/>
          <w:sz w:val="24"/>
        </w:rPr>
        <w:lastRenderedPageBreak/>
        <w:t>定情况。</w:t>
      </w:r>
    </w:p>
    <w:p w14:paraId="0D98D294" w14:textId="77777777" w:rsidR="00054D2D" w:rsidRPr="00DA5E50" w:rsidRDefault="00054D2D" w:rsidP="00BC273D">
      <w:pPr>
        <w:spacing w:line="480" w:lineRule="auto"/>
        <w:ind w:firstLineChars="200" w:firstLine="480"/>
        <w:rPr>
          <w:rFonts w:asciiTheme="minorEastAsia" w:eastAsiaTheme="minorEastAsia" w:hAnsiTheme="minorEastAsia"/>
          <w:sz w:val="24"/>
        </w:rPr>
      </w:pPr>
      <w:r w:rsidRPr="00DA5E50">
        <w:rPr>
          <w:rFonts w:asciiTheme="minorEastAsia" w:eastAsiaTheme="minorEastAsia" w:hAnsiTheme="minorEastAsia" w:cs="宋体" w:hint="eastAsia"/>
          <w:sz w:val="24"/>
        </w:rPr>
        <w:t>②</w:t>
      </w:r>
      <w:r w:rsidRPr="00DA5E50">
        <w:rPr>
          <w:rFonts w:asciiTheme="minorEastAsia" w:eastAsiaTheme="minorEastAsia" w:hAnsiTheme="minorEastAsia"/>
          <w:sz w:val="24"/>
        </w:rPr>
        <w:t>外观质量抽查评估：工程外观质量状况的评估。</w:t>
      </w:r>
    </w:p>
    <w:p w14:paraId="3AD3282C" w14:textId="77777777" w:rsidR="00054D2D" w:rsidRPr="00DA5E50" w:rsidRDefault="00054D2D" w:rsidP="00BC273D">
      <w:pPr>
        <w:spacing w:line="480" w:lineRule="auto"/>
        <w:ind w:firstLineChars="200" w:firstLine="480"/>
        <w:rPr>
          <w:rFonts w:asciiTheme="minorEastAsia" w:eastAsiaTheme="minorEastAsia" w:hAnsiTheme="minorEastAsia"/>
          <w:sz w:val="24"/>
        </w:rPr>
      </w:pPr>
      <w:r w:rsidRPr="00DA5E50">
        <w:rPr>
          <w:rFonts w:asciiTheme="minorEastAsia" w:eastAsiaTheme="minorEastAsia" w:hAnsiTheme="minorEastAsia"/>
          <w:sz w:val="24"/>
        </w:rPr>
        <w:t>3）植物措施质量评估体系</w:t>
      </w:r>
    </w:p>
    <w:p w14:paraId="51B8E07F" w14:textId="77777777" w:rsidR="00054D2D" w:rsidRPr="00DA5E50" w:rsidRDefault="00054D2D" w:rsidP="00BC273D">
      <w:pPr>
        <w:spacing w:line="480" w:lineRule="auto"/>
        <w:ind w:firstLineChars="200" w:firstLine="480"/>
        <w:rPr>
          <w:rFonts w:asciiTheme="minorEastAsia" w:eastAsiaTheme="minorEastAsia" w:hAnsiTheme="minorEastAsia"/>
          <w:sz w:val="24"/>
        </w:rPr>
      </w:pPr>
      <w:r w:rsidRPr="00DA5E50">
        <w:rPr>
          <w:rFonts w:asciiTheme="minorEastAsia" w:eastAsiaTheme="minorEastAsia" w:hAnsiTheme="minorEastAsia" w:cs="宋体" w:hint="eastAsia"/>
          <w:sz w:val="24"/>
        </w:rPr>
        <w:t>①</w:t>
      </w:r>
      <w:r w:rsidRPr="00DA5E50">
        <w:rPr>
          <w:rFonts w:asciiTheme="minorEastAsia" w:eastAsiaTheme="minorEastAsia" w:hAnsiTheme="minorEastAsia"/>
          <w:sz w:val="24"/>
        </w:rPr>
        <w:t>工程质量评定：包括水土保持绿化工程质量评定项目划分、单元工程评定表的制定、工程质量评定情况、分部工程和单元工程验收情况。</w:t>
      </w:r>
    </w:p>
    <w:p w14:paraId="3C895109" w14:textId="77777777" w:rsidR="00054D2D" w:rsidRPr="00DA5E50" w:rsidRDefault="00054D2D" w:rsidP="00BC273D">
      <w:pPr>
        <w:spacing w:line="480" w:lineRule="auto"/>
        <w:ind w:firstLineChars="200" w:firstLine="480"/>
        <w:rPr>
          <w:rFonts w:asciiTheme="minorEastAsia" w:eastAsiaTheme="minorEastAsia" w:hAnsiTheme="minorEastAsia"/>
          <w:sz w:val="28"/>
        </w:rPr>
      </w:pPr>
      <w:r w:rsidRPr="00DA5E50">
        <w:rPr>
          <w:rFonts w:asciiTheme="minorEastAsia" w:eastAsiaTheme="minorEastAsia" w:hAnsiTheme="minorEastAsia" w:cs="宋体" w:hint="eastAsia"/>
          <w:sz w:val="24"/>
        </w:rPr>
        <w:t>②</w:t>
      </w:r>
      <w:r w:rsidRPr="00DA5E50">
        <w:rPr>
          <w:rFonts w:asciiTheme="minorEastAsia" w:eastAsiaTheme="minorEastAsia" w:hAnsiTheme="minorEastAsia"/>
          <w:sz w:val="24"/>
        </w:rPr>
        <w:t>质量抽查评估：抽查指标包括成活率、保存率、覆盖度、生长情况等，外观质量如整齐度、造型等。</w:t>
      </w:r>
    </w:p>
    <w:p w14:paraId="7AF6AB7F" w14:textId="77777777" w:rsidR="00054D2D" w:rsidRPr="00DA5E50" w:rsidRDefault="00054D2D" w:rsidP="00BC273D">
      <w:pPr>
        <w:snapToGrid w:val="0"/>
        <w:spacing w:line="480" w:lineRule="auto"/>
        <w:rPr>
          <w:rFonts w:asciiTheme="minorEastAsia" w:eastAsiaTheme="minorEastAsia" w:hAnsiTheme="minorEastAsia"/>
          <w:b/>
          <w:sz w:val="28"/>
          <w:szCs w:val="24"/>
        </w:rPr>
      </w:pPr>
      <w:r w:rsidRPr="00DA5E50">
        <w:rPr>
          <w:rFonts w:asciiTheme="minorEastAsia" w:eastAsiaTheme="minorEastAsia" w:hAnsiTheme="minorEastAsia"/>
          <w:b/>
          <w:sz w:val="28"/>
          <w:szCs w:val="24"/>
        </w:rPr>
        <w:t>（1）工程措施质量评价</w:t>
      </w:r>
    </w:p>
    <w:p w14:paraId="641E102F" w14:textId="77777777" w:rsidR="00054D2D" w:rsidRPr="00DA5E50" w:rsidRDefault="00054D2D" w:rsidP="00BC273D">
      <w:pPr>
        <w:spacing w:line="480" w:lineRule="auto"/>
        <w:ind w:firstLineChars="200" w:firstLine="480"/>
        <w:rPr>
          <w:rFonts w:asciiTheme="minorEastAsia" w:eastAsiaTheme="minorEastAsia" w:hAnsiTheme="minorEastAsia"/>
          <w:sz w:val="24"/>
        </w:rPr>
      </w:pPr>
      <w:bookmarkStart w:id="52" w:name="_Toc240251861"/>
      <w:bookmarkStart w:id="53" w:name="_Toc240174337"/>
      <w:bookmarkStart w:id="54" w:name="_Toc240173713"/>
      <w:bookmarkStart w:id="55" w:name="_Toc226862490"/>
      <w:bookmarkStart w:id="56" w:name="_Toc156840279"/>
      <w:bookmarkStart w:id="57" w:name="_Toc156840124"/>
      <w:bookmarkStart w:id="58" w:name="_Toc156838706"/>
      <w:bookmarkStart w:id="59" w:name="_Toc156623965"/>
      <w:r w:rsidRPr="00DA5E50">
        <w:rPr>
          <w:rFonts w:asciiTheme="minorEastAsia" w:eastAsiaTheme="minorEastAsia" w:hAnsiTheme="minorEastAsia"/>
          <w:sz w:val="24"/>
        </w:rPr>
        <w:t>1）分部工程竣工验收资料检查情况</w:t>
      </w:r>
      <w:bookmarkEnd w:id="52"/>
      <w:bookmarkEnd w:id="53"/>
      <w:bookmarkEnd w:id="54"/>
      <w:bookmarkEnd w:id="55"/>
      <w:bookmarkEnd w:id="56"/>
      <w:bookmarkEnd w:id="57"/>
      <w:bookmarkEnd w:id="58"/>
      <w:bookmarkEnd w:id="59"/>
    </w:p>
    <w:p w14:paraId="705FCE63" w14:textId="77777777" w:rsidR="00054D2D" w:rsidRPr="00DA5E50" w:rsidRDefault="00054D2D" w:rsidP="00BC273D">
      <w:pPr>
        <w:spacing w:line="480" w:lineRule="auto"/>
        <w:ind w:firstLineChars="200" w:firstLine="480"/>
        <w:rPr>
          <w:rFonts w:asciiTheme="minorEastAsia" w:eastAsiaTheme="minorEastAsia" w:hAnsiTheme="minorEastAsia"/>
          <w:sz w:val="24"/>
        </w:rPr>
      </w:pPr>
      <w:r w:rsidRPr="00DA5E50">
        <w:rPr>
          <w:rFonts w:asciiTheme="minorEastAsia" w:eastAsiaTheme="minorEastAsia" w:hAnsiTheme="minorEastAsia"/>
          <w:sz w:val="24"/>
        </w:rPr>
        <w:t>自验组查阅了水土保持工程质量检验和工程质量评定资料，包括主要原材料的检验、施工单位“三检”、监理工程师验收、</w:t>
      </w:r>
      <w:r w:rsidRPr="00DA5E50">
        <w:rPr>
          <w:rFonts w:asciiTheme="minorEastAsia" w:eastAsiaTheme="minorEastAsia" w:hAnsiTheme="minorEastAsia"/>
          <w:sz w:val="24"/>
          <w:szCs w:val="24"/>
        </w:rPr>
        <w:t>建设</w:t>
      </w:r>
      <w:r w:rsidRPr="00DA5E50">
        <w:rPr>
          <w:rFonts w:asciiTheme="minorEastAsia" w:eastAsiaTheme="minorEastAsia" w:hAnsiTheme="minorEastAsia"/>
          <w:sz w:val="24"/>
        </w:rPr>
        <w:t>单位组织分部工程竣工验收等环节。</w:t>
      </w:r>
      <w:r w:rsidRPr="00DA5E50">
        <w:rPr>
          <w:rFonts w:asciiTheme="minorEastAsia" w:eastAsiaTheme="minorEastAsia" w:hAnsiTheme="minorEastAsia"/>
          <w:sz w:val="24"/>
          <w:szCs w:val="24"/>
        </w:rPr>
        <w:t>建设</w:t>
      </w:r>
      <w:r w:rsidRPr="00DA5E50">
        <w:rPr>
          <w:rFonts w:asciiTheme="minorEastAsia" w:eastAsiaTheme="minorEastAsia" w:hAnsiTheme="minorEastAsia"/>
          <w:sz w:val="24"/>
        </w:rPr>
        <w:t>单位对水土保持工作比较重视，质量评定所需相关资料保存齐全，资料的管理也比较规范，满足质量评定的要求。</w:t>
      </w:r>
    </w:p>
    <w:p w14:paraId="267D9AB6" w14:textId="77777777" w:rsidR="00054D2D" w:rsidRPr="00DA5E50" w:rsidRDefault="00054D2D" w:rsidP="00BC273D">
      <w:pPr>
        <w:spacing w:line="480" w:lineRule="auto"/>
        <w:ind w:firstLineChars="200" w:firstLine="480"/>
        <w:rPr>
          <w:rFonts w:asciiTheme="minorEastAsia" w:eastAsiaTheme="minorEastAsia" w:hAnsiTheme="minorEastAsia"/>
          <w:sz w:val="24"/>
        </w:rPr>
      </w:pPr>
      <w:r w:rsidRPr="00DA5E50">
        <w:rPr>
          <w:rFonts w:asciiTheme="minorEastAsia" w:eastAsiaTheme="minorEastAsia" w:hAnsiTheme="minorEastAsia"/>
          <w:sz w:val="24"/>
        </w:rPr>
        <w:t>2）现场调查</w:t>
      </w:r>
    </w:p>
    <w:p w14:paraId="3BA4FD94" w14:textId="74DBCBC4" w:rsidR="00054D2D" w:rsidRDefault="00054D2D" w:rsidP="00BC273D">
      <w:pPr>
        <w:snapToGrid w:val="0"/>
        <w:spacing w:line="480" w:lineRule="auto"/>
        <w:ind w:firstLineChars="200" w:firstLine="480"/>
        <w:rPr>
          <w:rFonts w:asciiTheme="minorEastAsia" w:eastAsiaTheme="minorEastAsia" w:hAnsiTheme="minorEastAsia"/>
          <w:sz w:val="24"/>
        </w:rPr>
      </w:pPr>
      <w:r w:rsidRPr="00DA5E50">
        <w:rPr>
          <w:rFonts w:asciiTheme="minorEastAsia" w:eastAsiaTheme="minorEastAsia" w:hAnsiTheme="minorEastAsia"/>
          <w:sz w:val="24"/>
        </w:rPr>
        <w:t>现场抽查工作的重点是</w:t>
      </w:r>
      <w:r w:rsidR="003C123F" w:rsidRPr="00DA5E50">
        <w:rPr>
          <w:rFonts w:asciiTheme="minorEastAsia" w:eastAsiaTheme="minorEastAsia" w:hAnsiTheme="minorEastAsia" w:hint="eastAsia"/>
          <w:sz w:val="24"/>
        </w:rPr>
        <w:t>雨水管网</w:t>
      </w:r>
      <w:r w:rsidRPr="00DA5E50">
        <w:rPr>
          <w:rFonts w:asciiTheme="minorEastAsia" w:eastAsiaTheme="minorEastAsia" w:hAnsiTheme="minorEastAsia"/>
          <w:sz w:val="24"/>
        </w:rPr>
        <w:t>等水土保持工程措施，检查其工程外观形状、轮廓尺寸及缺陷等。综合资料查阅和现场检查的结果，评估组认为：本工程建设过程中将水土保持工程措施纳入主体工程施工之中，水土保持建设与主体工程建设同步进行，质量保证体系完善。对进入工程实体的原材料和中间产品、成品进行抽样检查、试验，对不合格材料严禁使用，有效地保证了工程质量。水土保持工程措施从原材料、中间产品至成品质量合格，建筑物结构尺寸规则，外表整齐，质量符合设计和规范的要求，工程措施质量总体合格。水土保持工程措施部分现场调查见表4-2。</w:t>
      </w:r>
    </w:p>
    <w:p w14:paraId="2F25083A" w14:textId="77777777" w:rsidR="002E311D" w:rsidRPr="00DA5E50" w:rsidRDefault="002E311D" w:rsidP="00BC273D">
      <w:pPr>
        <w:snapToGrid w:val="0"/>
        <w:spacing w:line="480" w:lineRule="auto"/>
        <w:ind w:firstLineChars="200" w:firstLine="480"/>
        <w:rPr>
          <w:rFonts w:asciiTheme="minorEastAsia" w:eastAsiaTheme="minorEastAsia" w:hAnsiTheme="minorEastAsia"/>
          <w:sz w:val="24"/>
        </w:rPr>
      </w:pPr>
    </w:p>
    <w:p w14:paraId="43A0D8DA" w14:textId="77777777" w:rsidR="00054D2D" w:rsidRPr="00DA5E50" w:rsidRDefault="00054D2D" w:rsidP="00054D2D">
      <w:pPr>
        <w:spacing w:line="536" w:lineRule="exact"/>
        <w:ind w:firstLineChars="200" w:firstLine="482"/>
        <w:jc w:val="center"/>
        <w:rPr>
          <w:rFonts w:asciiTheme="minorEastAsia" w:eastAsiaTheme="minorEastAsia" w:hAnsiTheme="minorEastAsia"/>
          <w:b/>
          <w:sz w:val="24"/>
        </w:rPr>
      </w:pPr>
      <w:r w:rsidRPr="0079511E">
        <w:rPr>
          <w:rFonts w:asciiTheme="minorEastAsia" w:eastAsiaTheme="minorEastAsia" w:hAnsiTheme="minorEastAsia"/>
          <w:b/>
          <w:sz w:val="24"/>
        </w:rPr>
        <w:lastRenderedPageBreak/>
        <w:t>表4-2水土保持工程措施部分现场调查表</w:t>
      </w:r>
    </w:p>
    <w:tbl>
      <w:tblPr>
        <w:tblW w:w="0" w:type="auto"/>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678"/>
        <w:gridCol w:w="993"/>
        <w:gridCol w:w="992"/>
        <w:gridCol w:w="992"/>
        <w:gridCol w:w="1276"/>
      </w:tblGrid>
      <w:tr w:rsidR="002C1F6B" w:rsidRPr="00DA5E50" w14:paraId="25DD866C" w14:textId="77777777" w:rsidTr="005B20F7">
        <w:trPr>
          <w:trHeight w:val="478"/>
          <w:tblHeader/>
        </w:trPr>
        <w:tc>
          <w:tcPr>
            <w:tcW w:w="4678" w:type="dxa"/>
            <w:vAlign w:val="center"/>
          </w:tcPr>
          <w:p w14:paraId="0CAC04FB" w14:textId="77777777" w:rsidR="00054D2D" w:rsidRPr="00DA5E50" w:rsidRDefault="00054D2D" w:rsidP="005B20F7">
            <w:pPr>
              <w:jc w:val="center"/>
              <w:rPr>
                <w:rFonts w:asciiTheme="minorEastAsia" w:eastAsiaTheme="minorEastAsia" w:hAnsiTheme="minorEastAsia"/>
                <w:szCs w:val="24"/>
              </w:rPr>
            </w:pPr>
            <w:r w:rsidRPr="00DA5E50">
              <w:rPr>
                <w:rFonts w:asciiTheme="minorEastAsia" w:eastAsiaTheme="minorEastAsia" w:hAnsiTheme="minorEastAsia"/>
              </w:rPr>
              <w:t>现场图片</w:t>
            </w:r>
          </w:p>
        </w:tc>
        <w:tc>
          <w:tcPr>
            <w:tcW w:w="993" w:type="dxa"/>
            <w:vAlign w:val="center"/>
          </w:tcPr>
          <w:p w14:paraId="5588D151" w14:textId="77777777" w:rsidR="00843ADB" w:rsidRPr="00DA5E50" w:rsidRDefault="00054D2D" w:rsidP="005B20F7">
            <w:pPr>
              <w:jc w:val="center"/>
              <w:rPr>
                <w:rFonts w:asciiTheme="minorEastAsia" w:eastAsiaTheme="minorEastAsia" w:hAnsiTheme="minorEastAsia"/>
              </w:rPr>
            </w:pPr>
            <w:r w:rsidRPr="00DA5E50">
              <w:rPr>
                <w:rFonts w:asciiTheme="minorEastAsia" w:eastAsiaTheme="minorEastAsia" w:hAnsiTheme="minorEastAsia"/>
              </w:rPr>
              <w:t>具体</w:t>
            </w:r>
          </w:p>
          <w:p w14:paraId="3E47C63C" w14:textId="617B62C4" w:rsidR="00054D2D" w:rsidRPr="00DA5E50" w:rsidRDefault="00054D2D" w:rsidP="005B20F7">
            <w:pPr>
              <w:jc w:val="center"/>
              <w:rPr>
                <w:rFonts w:asciiTheme="minorEastAsia" w:eastAsiaTheme="minorEastAsia" w:hAnsiTheme="minorEastAsia"/>
                <w:szCs w:val="24"/>
              </w:rPr>
            </w:pPr>
            <w:r w:rsidRPr="00DA5E50">
              <w:rPr>
                <w:rFonts w:asciiTheme="minorEastAsia" w:eastAsiaTheme="minorEastAsia" w:hAnsiTheme="minorEastAsia"/>
              </w:rPr>
              <w:t>位置</w:t>
            </w:r>
          </w:p>
        </w:tc>
        <w:tc>
          <w:tcPr>
            <w:tcW w:w="992" w:type="dxa"/>
            <w:vAlign w:val="center"/>
          </w:tcPr>
          <w:p w14:paraId="45F2DC06" w14:textId="77777777" w:rsidR="00843ADB" w:rsidRPr="00DA5E50" w:rsidRDefault="00054D2D" w:rsidP="005B20F7">
            <w:pPr>
              <w:jc w:val="center"/>
              <w:rPr>
                <w:rFonts w:asciiTheme="minorEastAsia" w:eastAsiaTheme="minorEastAsia" w:hAnsiTheme="minorEastAsia"/>
              </w:rPr>
            </w:pPr>
            <w:r w:rsidRPr="00DA5E50">
              <w:rPr>
                <w:rFonts w:asciiTheme="minorEastAsia" w:eastAsiaTheme="minorEastAsia" w:hAnsiTheme="minorEastAsia"/>
              </w:rPr>
              <w:t>调查</w:t>
            </w:r>
          </w:p>
          <w:p w14:paraId="628CB659" w14:textId="7CD301A4" w:rsidR="00054D2D" w:rsidRPr="00DA5E50" w:rsidRDefault="00054D2D" w:rsidP="005B20F7">
            <w:pPr>
              <w:jc w:val="center"/>
              <w:rPr>
                <w:rFonts w:asciiTheme="minorEastAsia" w:eastAsiaTheme="minorEastAsia" w:hAnsiTheme="minorEastAsia"/>
                <w:szCs w:val="24"/>
              </w:rPr>
            </w:pPr>
            <w:r w:rsidRPr="00DA5E50">
              <w:rPr>
                <w:rFonts w:asciiTheme="minorEastAsia" w:eastAsiaTheme="minorEastAsia" w:hAnsiTheme="minorEastAsia"/>
              </w:rPr>
              <w:t>时间</w:t>
            </w:r>
          </w:p>
        </w:tc>
        <w:tc>
          <w:tcPr>
            <w:tcW w:w="992" w:type="dxa"/>
            <w:vAlign w:val="center"/>
          </w:tcPr>
          <w:p w14:paraId="58646DEE" w14:textId="77777777" w:rsidR="00843ADB" w:rsidRPr="00DA5E50" w:rsidRDefault="00054D2D" w:rsidP="005B20F7">
            <w:pPr>
              <w:jc w:val="center"/>
              <w:rPr>
                <w:rFonts w:asciiTheme="minorEastAsia" w:eastAsiaTheme="minorEastAsia" w:hAnsiTheme="minorEastAsia"/>
              </w:rPr>
            </w:pPr>
            <w:r w:rsidRPr="00DA5E50">
              <w:rPr>
                <w:rFonts w:asciiTheme="minorEastAsia" w:eastAsiaTheme="minorEastAsia" w:hAnsiTheme="minorEastAsia"/>
              </w:rPr>
              <w:t>外观</w:t>
            </w:r>
          </w:p>
          <w:p w14:paraId="4B3C6A45" w14:textId="10EFBE4E" w:rsidR="00054D2D" w:rsidRPr="00DA5E50" w:rsidRDefault="00054D2D" w:rsidP="005B20F7">
            <w:pPr>
              <w:jc w:val="center"/>
              <w:rPr>
                <w:rFonts w:asciiTheme="minorEastAsia" w:eastAsiaTheme="minorEastAsia" w:hAnsiTheme="minorEastAsia"/>
                <w:szCs w:val="24"/>
              </w:rPr>
            </w:pPr>
            <w:r w:rsidRPr="00DA5E50">
              <w:rPr>
                <w:rFonts w:asciiTheme="minorEastAsia" w:eastAsiaTheme="minorEastAsia" w:hAnsiTheme="minorEastAsia"/>
              </w:rPr>
              <w:t>规格</w:t>
            </w:r>
          </w:p>
        </w:tc>
        <w:tc>
          <w:tcPr>
            <w:tcW w:w="1276" w:type="dxa"/>
            <w:vAlign w:val="center"/>
          </w:tcPr>
          <w:p w14:paraId="67C5AF28" w14:textId="77777777" w:rsidR="00054D2D" w:rsidRPr="00DA5E50" w:rsidRDefault="00054D2D" w:rsidP="005B20F7">
            <w:pPr>
              <w:jc w:val="center"/>
              <w:rPr>
                <w:rFonts w:asciiTheme="minorEastAsia" w:eastAsiaTheme="minorEastAsia" w:hAnsiTheme="minorEastAsia"/>
                <w:szCs w:val="24"/>
              </w:rPr>
            </w:pPr>
            <w:r w:rsidRPr="00DA5E50">
              <w:rPr>
                <w:rFonts w:asciiTheme="minorEastAsia" w:eastAsiaTheme="minorEastAsia" w:hAnsiTheme="minorEastAsia"/>
              </w:rPr>
              <w:t>质量情况</w:t>
            </w:r>
          </w:p>
        </w:tc>
      </w:tr>
      <w:tr w:rsidR="002C1F6B" w:rsidRPr="00DA5E50" w14:paraId="5335A21C" w14:textId="77777777" w:rsidTr="00843ADB">
        <w:trPr>
          <w:trHeight w:val="307"/>
        </w:trPr>
        <w:tc>
          <w:tcPr>
            <w:tcW w:w="4678" w:type="dxa"/>
            <w:vAlign w:val="center"/>
          </w:tcPr>
          <w:p w14:paraId="2813F477" w14:textId="5C2C1868" w:rsidR="00054D2D" w:rsidRPr="00DA5E50" w:rsidRDefault="004F1392" w:rsidP="005B20F7">
            <w:pPr>
              <w:jc w:val="center"/>
              <w:rPr>
                <w:rFonts w:asciiTheme="minorEastAsia" w:eastAsiaTheme="minorEastAsia" w:hAnsiTheme="minorEastAsia"/>
                <w:color w:val="FF0000"/>
              </w:rPr>
            </w:pPr>
            <w:bookmarkStart w:id="60" w:name="_Hlk22306446"/>
            <w:r>
              <w:drawing>
                <wp:inline distT="0" distB="0" distL="0" distR="0" wp14:anchorId="4A06175F" wp14:editId="15CE258B">
                  <wp:extent cx="2265031" cy="3275937"/>
                  <wp:effectExtent l="0" t="0" r="2540" b="127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t="18630"/>
                          <a:stretch/>
                        </pic:blipFill>
                        <pic:spPr bwMode="auto">
                          <a:xfrm>
                            <a:off x="0" y="0"/>
                            <a:ext cx="2267640" cy="327971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993" w:type="dxa"/>
            <w:shd w:val="clear" w:color="auto" w:fill="auto"/>
            <w:vAlign w:val="center"/>
          </w:tcPr>
          <w:p w14:paraId="20963626" w14:textId="1ECEF5F9" w:rsidR="00054D2D" w:rsidRPr="00DA5E50" w:rsidRDefault="004F1392" w:rsidP="00FC5199">
            <w:pPr>
              <w:jc w:val="center"/>
              <w:rPr>
                <w:rFonts w:asciiTheme="minorEastAsia" w:eastAsiaTheme="minorEastAsia" w:hAnsiTheme="minorEastAsia"/>
                <w:szCs w:val="24"/>
              </w:rPr>
            </w:pPr>
            <w:r>
              <w:rPr>
                <w:rFonts w:asciiTheme="minorEastAsia" w:eastAsiaTheme="minorEastAsia" w:hAnsiTheme="minorEastAsia" w:hint="eastAsia"/>
              </w:rPr>
              <w:t>道路</w:t>
            </w:r>
            <w:r w:rsidR="0079511E">
              <w:rPr>
                <w:rFonts w:asciiTheme="minorEastAsia" w:eastAsiaTheme="minorEastAsia" w:hAnsiTheme="minorEastAsia" w:hint="eastAsia"/>
              </w:rPr>
              <w:t>区域</w:t>
            </w:r>
            <w:r w:rsidR="00294214" w:rsidRPr="00DA5E50">
              <w:rPr>
                <w:rFonts w:asciiTheme="minorEastAsia" w:eastAsiaTheme="minorEastAsia" w:hAnsiTheme="minorEastAsia" w:hint="eastAsia"/>
              </w:rPr>
              <w:t>雨水口及雨水井</w:t>
            </w:r>
          </w:p>
        </w:tc>
        <w:tc>
          <w:tcPr>
            <w:tcW w:w="992" w:type="dxa"/>
            <w:shd w:val="clear" w:color="auto" w:fill="auto"/>
            <w:vAlign w:val="center"/>
          </w:tcPr>
          <w:p w14:paraId="3DA81D22" w14:textId="0A72E499" w:rsidR="00054D2D" w:rsidRPr="00DA5E50" w:rsidRDefault="00054D2D" w:rsidP="00294214">
            <w:pPr>
              <w:jc w:val="center"/>
              <w:rPr>
                <w:rFonts w:asciiTheme="minorEastAsia" w:eastAsiaTheme="minorEastAsia" w:hAnsiTheme="minorEastAsia"/>
                <w:szCs w:val="24"/>
              </w:rPr>
            </w:pPr>
            <w:r w:rsidRPr="0079511E">
              <w:rPr>
                <w:rFonts w:asciiTheme="minorEastAsia" w:eastAsiaTheme="minorEastAsia" w:hAnsiTheme="minorEastAsia"/>
              </w:rPr>
              <w:t>20</w:t>
            </w:r>
            <w:r w:rsidR="0079511E" w:rsidRPr="0079511E">
              <w:rPr>
                <w:rFonts w:asciiTheme="minorEastAsia" w:eastAsiaTheme="minorEastAsia" w:hAnsiTheme="minorEastAsia"/>
              </w:rPr>
              <w:t>20</w:t>
            </w:r>
            <w:r w:rsidRPr="0079511E">
              <w:rPr>
                <w:rFonts w:asciiTheme="minorEastAsia" w:eastAsiaTheme="minorEastAsia" w:hAnsiTheme="minorEastAsia"/>
              </w:rPr>
              <w:t>年</w:t>
            </w:r>
            <w:r w:rsidR="00BC273D">
              <w:rPr>
                <w:rFonts w:asciiTheme="minorEastAsia" w:eastAsiaTheme="minorEastAsia" w:hAnsiTheme="minorEastAsia"/>
              </w:rPr>
              <w:t>7</w:t>
            </w:r>
            <w:r w:rsidRPr="0079511E">
              <w:rPr>
                <w:rFonts w:asciiTheme="minorEastAsia" w:eastAsiaTheme="minorEastAsia" w:hAnsiTheme="minorEastAsia"/>
              </w:rPr>
              <w:t>月</w:t>
            </w:r>
            <w:r w:rsidR="00485F7E">
              <w:rPr>
                <w:rFonts w:asciiTheme="minorEastAsia" w:eastAsiaTheme="minorEastAsia" w:hAnsiTheme="minorEastAsia"/>
              </w:rPr>
              <w:t>2</w:t>
            </w:r>
            <w:r w:rsidR="0079511E">
              <w:rPr>
                <w:rFonts w:asciiTheme="minorEastAsia" w:eastAsiaTheme="minorEastAsia" w:hAnsiTheme="minorEastAsia"/>
              </w:rPr>
              <w:t>0</w:t>
            </w:r>
            <w:r w:rsidRPr="0079511E">
              <w:rPr>
                <w:rFonts w:asciiTheme="minorEastAsia" w:eastAsiaTheme="minorEastAsia" w:hAnsiTheme="minorEastAsia"/>
              </w:rPr>
              <w:t>日</w:t>
            </w:r>
          </w:p>
        </w:tc>
        <w:tc>
          <w:tcPr>
            <w:tcW w:w="992" w:type="dxa"/>
            <w:shd w:val="clear" w:color="auto" w:fill="auto"/>
            <w:vAlign w:val="center"/>
          </w:tcPr>
          <w:p w14:paraId="75726635" w14:textId="61F4D666" w:rsidR="00054D2D" w:rsidRPr="00DA5E50" w:rsidRDefault="00054D2D" w:rsidP="005B20F7">
            <w:pPr>
              <w:jc w:val="center"/>
              <w:rPr>
                <w:rFonts w:asciiTheme="minorEastAsia" w:eastAsiaTheme="minorEastAsia" w:hAnsiTheme="minorEastAsia"/>
                <w:szCs w:val="24"/>
              </w:rPr>
            </w:pPr>
            <w:r w:rsidRPr="00DA5E50">
              <w:rPr>
                <w:rFonts w:asciiTheme="minorEastAsia" w:eastAsiaTheme="minorEastAsia" w:hAnsiTheme="minorEastAsia"/>
              </w:rPr>
              <w:t>表面规格平整，规格符合标准。</w:t>
            </w:r>
          </w:p>
        </w:tc>
        <w:tc>
          <w:tcPr>
            <w:tcW w:w="1276" w:type="dxa"/>
            <w:shd w:val="clear" w:color="auto" w:fill="auto"/>
            <w:vAlign w:val="center"/>
          </w:tcPr>
          <w:p w14:paraId="40C7FCAF" w14:textId="77777777" w:rsidR="00054D2D" w:rsidRPr="00DA5E50" w:rsidRDefault="00054D2D" w:rsidP="005B20F7">
            <w:pPr>
              <w:jc w:val="center"/>
              <w:rPr>
                <w:rFonts w:asciiTheme="minorEastAsia" w:eastAsiaTheme="minorEastAsia" w:hAnsiTheme="minorEastAsia"/>
                <w:szCs w:val="24"/>
              </w:rPr>
            </w:pPr>
            <w:r w:rsidRPr="00DA5E50">
              <w:rPr>
                <w:rFonts w:asciiTheme="minorEastAsia" w:eastAsiaTheme="minorEastAsia" w:hAnsiTheme="minorEastAsia"/>
              </w:rPr>
              <w:t>无明显缺陷，质量合格。</w:t>
            </w:r>
          </w:p>
        </w:tc>
      </w:tr>
      <w:tr w:rsidR="00485F7E" w:rsidRPr="00DA5E50" w14:paraId="721A4B44" w14:textId="77777777" w:rsidTr="00843ADB">
        <w:trPr>
          <w:trHeight w:val="307"/>
        </w:trPr>
        <w:tc>
          <w:tcPr>
            <w:tcW w:w="4678" w:type="dxa"/>
            <w:vAlign w:val="center"/>
          </w:tcPr>
          <w:p w14:paraId="4E6D5949" w14:textId="07C99394" w:rsidR="00485F7E" w:rsidRDefault="00485F7E" w:rsidP="00485F7E">
            <w:pPr>
              <w:jc w:val="center"/>
            </w:pPr>
            <w:r>
              <w:drawing>
                <wp:inline distT="0" distB="0" distL="0" distR="0" wp14:anchorId="2272837E" wp14:editId="2082F800">
                  <wp:extent cx="2204601" cy="2861613"/>
                  <wp:effectExtent l="0" t="0" r="571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t="26983"/>
                          <a:stretch/>
                        </pic:blipFill>
                        <pic:spPr bwMode="auto">
                          <a:xfrm>
                            <a:off x="0" y="0"/>
                            <a:ext cx="2205120" cy="286228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993" w:type="dxa"/>
            <w:shd w:val="clear" w:color="auto" w:fill="auto"/>
            <w:vAlign w:val="center"/>
          </w:tcPr>
          <w:p w14:paraId="5407328A" w14:textId="533EE4A8" w:rsidR="00485F7E" w:rsidRDefault="00485F7E" w:rsidP="00485F7E">
            <w:pPr>
              <w:jc w:val="center"/>
              <w:rPr>
                <w:rFonts w:asciiTheme="minorEastAsia" w:eastAsiaTheme="minorEastAsia" w:hAnsiTheme="minorEastAsia"/>
              </w:rPr>
            </w:pPr>
            <w:r>
              <w:rPr>
                <w:rFonts w:asciiTheme="minorEastAsia" w:eastAsiaTheme="minorEastAsia" w:hAnsiTheme="minorEastAsia" w:hint="eastAsia"/>
              </w:rPr>
              <w:t>绿化区域</w:t>
            </w:r>
            <w:r w:rsidRPr="00DA5E50">
              <w:rPr>
                <w:rFonts w:asciiTheme="minorEastAsia" w:eastAsiaTheme="minorEastAsia" w:hAnsiTheme="minorEastAsia" w:hint="eastAsia"/>
              </w:rPr>
              <w:t>雨水口及雨水井</w:t>
            </w:r>
          </w:p>
        </w:tc>
        <w:tc>
          <w:tcPr>
            <w:tcW w:w="992" w:type="dxa"/>
            <w:shd w:val="clear" w:color="auto" w:fill="auto"/>
            <w:vAlign w:val="center"/>
          </w:tcPr>
          <w:p w14:paraId="332ABCFD" w14:textId="66804ED0" w:rsidR="00485F7E" w:rsidRPr="0079511E" w:rsidRDefault="00485F7E" w:rsidP="00485F7E">
            <w:pPr>
              <w:jc w:val="center"/>
              <w:rPr>
                <w:rFonts w:asciiTheme="minorEastAsia" w:eastAsiaTheme="minorEastAsia" w:hAnsiTheme="minorEastAsia"/>
              </w:rPr>
            </w:pPr>
            <w:r w:rsidRPr="0079511E">
              <w:rPr>
                <w:rFonts w:asciiTheme="minorEastAsia" w:eastAsiaTheme="minorEastAsia" w:hAnsiTheme="minorEastAsia"/>
              </w:rPr>
              <w:t>2020年</w:t>
            </w:r>
            <w:r w:rsidR="00BC273D">
              <w:rPr>
                <w:rFonts w:asciiTheme="minorEastAsia" w:eastAsiaTheme="minorEastAsia" w:hAnsiTheme="minorEastAsia"/>
              </w:rPr>
              <w:t>7</w:t>
            </w:r>
            <w:r w:rsidRPr="0079511E">
              <w:rPr>
                <w:rFonts w:asciiTheme="minorEastAsia" w:eastAsiaTheme="minorEastAsia" w:hAnsiTheme="minorEastAsia"/>
              </w:rPr>
              <w:t>月</w:t>
            </w:r>
            <w:r>
              <w:rPr>
                <w:rFonts w:asciiTheme="minorEastAsia" w:eastAsiaTheme="minorEastAsia" w:hAnsiTheme="minorEastAsia"/>
              </w:rPr>
              <w:t>20</w:t>
            </w:r>
            <w:r w:rsidRPr="0079511E">
              <w:rPr>
                <w:rFonts w:asciiTheme="minorEastAsia" w:eastAsiaTheme="minorEastAsia" w:hAnsiTheme="minorEastAsia"/>
              </w:rPr>
              <w:t>日</w:t>
            </w:r>
          </w:p>
        </w:tc>
        <w:tc>
          <w:tcPr>
            <w:tcW w:w="992" w:type="dxa"/>
            <w:shd w:val="clear" w:color="auto" w:fill="auto"/>
            <w:vAlign w:val="center"/>
          </w:tcPr>
          <w:p w14:paraId="09A0FC1F" w14:textId="04D96034" w:rsidR="00485F7E" w:rsidRPr="00DA5E50" w:rsidRDefault="00485F7E" w:rsidP="00485F7E">
            <w:pPr>
              <w:jc w:val="center"/>
              <w:rPr>
                <w:rFonts w:asciiTheme="minorEastAsia" w:eastAsiaTheme="minorEastAsia" w:hAnsiTheme="minorEastAsia"/>
              </w:rPr>
            </w:pPr>
            <w:r w:rsidRPr="00DA5E50">
              <w:rPr>
                <w:rFonts w:asciiTheme="minorEastAsia" w:eastAsiaTheme="minorEastAsia" w:hAnsiTheme="minorEastAsia"/>
              </w:rPr>
              <w:t>表面规格平整，规格符合标准。</w:t>
            </w:r>
          </w:p>
        </w:tc>
        <w:tc>
          <w:tcPr>
            <w:tcW w:w="1276" w:type="dxa"/>
            <w:shd w:val="clear" w:color="auto" w:fill="auto"/>
            <w:vAlign w:val="center"/>
          </w:tcPr>
          <w:p w14:paraId="7FF4EC4D" w14:textId="224C5CB8" w:rsidR="00485F7E" w:rsidRPr="00DA5E50" w:rsidRDefault="00485F7E" w:rsidP="00485F7E">
            <w:pPr>
              <w:jc w:val="center"/>
              <w:rPr>
                <w:rFonts w:asciiTheme="minorEastAsia" w:eastAsiaTheme="minorEastAsia" w:hAnsiTheme="minorEastAsia"/>
              </w:rPr>
            </w:pPr>
            <w:r w:rsidRPr="00DA5E50">
              <w:rPr>
                <w:rFonts w:asciiTheme="minorEastAsia" w:eastAsiaTheme="minorEastAsia" w:hAnsiTheme="minorEastAsia"/>
              </w:rPr>
              <w:t>无明显缺陷，质量合格。</w:t>
            </w:r>
          </w:p>
        </w:tc>
      </w:tr>
    </w:tbl>
    <w:bookmarkEnd w:id="60"/>
    <w:p w14:paraId="4B98F286" w14:textId="77777777" w:rsidR="00054D2D" w:rsidRPr="00DA5E50" w:rsidRDefault="00054D2D" w:rsidP="00BB13BC">
      <w:pPr>
        <w:spacing w:line="360" w:lineRule="auto"/>
        <w:ind w:firstLineChars="200" w:firstLine="480"/>
        <w:rPr>
          <w:rFonts w:asciiTheme="minorEastAsia" w:eastAsiaTheme="minorEastAsia" w:hAnsiTheme="minorEastAsia"/>
          <w:sz w:val="24"/>
        </w:rPr>
      </w:pPr>
      <w:r w:rsidRPr="00DA5E50">
        <w:rPr>
          <w:rFonts w:asciiTheme="minorEastAsia" w:eastAsiaTheme="minorEastAsia" w:hAnsiTheme="minorEastAsia"/>
          <w:sz w:val="24"/>
        </w:rPr>
        <w:t>3）质量评定</w:t>
      </w:r>
    </w:p>
    <w:p w14:paraId="459CDD2A" w14:textId="77777777" w:rsidR="00054D2D" w:rsidRPr="00DA5E50" w:rsidRDefault="00054D2D" w:rsidP="00BC273D">
      <w:pPr>
        <w:spacing w:line="480" w:lineRule="auto"/>
        <w:ind w:firstLineChars="200" w:firstLine="480"/>
        <w:rPr>
          <w:rFonts w:asciiTheme="minorEastAsia" w:eastAsiaTheme="minorEastAsia" w:hAnsiTheme="minorEastAsia"/>
          <w:sz w:val="24"/>
        </w:rPr>
      </w:pPr>
      <w:r w:rsidRPr="00DA5E50">
        <w:rPr>
          <w:rFonts w:asciiTheme="minorEastAsia" w:eastAsiaTheme="minorEastAsia" w:hAnsiTheme="minorEastAsia"/>
          <w:sz w:val="24"/>
        </w:rPr>
        <w:t>单元工程质量由施工单位质检部门组织评定，监理单位复核；分部工程质量评定是在施工单位质检部门自评的基础上，由监理单位复核，报质量监督机构审查核定；单位工程质量评定在施工单位自评的基础上由监理单位复核，报质量监督机构核定。</w:t>
      </w:r>
    </w:p>
    <w:p w14:paraId="0409B606" w14:textId="40A387D3" w:rsidR="0083049B" w:rsidRPr="00DA5E50" w:rsidRDefault="00054D2D" w:rsidP="00BC273D">
      <w:pPr>
        <w:snapToGrid w:val="0"/>
        <w:spacing w:line="480" w:lineRule="auto"/>
        <w:ind w:firstLineChars="200" w:firstLine="480"/>
        <w:rPr>
          <w:rFonts w:asciiTheme="minorEastAsia" w:eastAsiaTheme="minorEastAsia" w:hAnsiTheme="minorEastAsia"/>
          <w:sz w:val="24"/>
          <w:szCs w:val="24"/>
        </w:rPr>
      </w:pPr>
      <w:r w:rsidRPr="00DA5E50">
        <w:rPr>
          <w:rFonts w:asciiTheme="minorEastAsia" w:eastAsiaTheme="minorEastAsia" w:hAnsiTheme="minorEastAsia"/>
          <w:sz w:val="24"/>
          <w:szCs w:val="24"/>
        </w:rPr>
        <w:t>建设单位根据</w:t>
      </w:r>
      <w:r w:rsidR="003C123F" w:rsidRPr="00DA5E50">
        <w:rPr>
          <w:rFonts w:asciiTheme="minorEastAsia" w:eastAsiaTheme="minorEastAsia" w:hAnsiTheme="minorEastAsia" w:hint="eastAsia"/>
          <w:sz w:val="24"/>
          <w:szCs w:val="24"/>
        </w:rPr>
        <w:t>本项目</w:t>
      </w:r>
      <w:r w:rsidRPr="00DA5E50">
        <w:rPr>
          <w:rFonts w:asciiTheme="minorEastAsia" w:eastAsiaTheme="minorEastAsia" w:hAnsiTheme="minorEastAsia"/>
          <w:sz w:val="24"/>
          <w:szCs w:val="24"/>
        </w:rPr>
        <w:t>实际情况对主体工程区实施了</w:t>
      </w:r>
      <w:r w:rsidR="0083049B">
        <w:rPr>
          <w:rFonts w:asciiTheme="minorEastAsia" w:eastAsiaTheme="minorEastAsia" w:hAnsiTheme="minorEastAsia" w:hint="eastAsia"/>
          <w:sz w:val="24"/>
          <w:szCs w:val="24"/>
        </w:rPr>
        <w:t>室外排水系统</w:t>
      </w:r>
      <w:r w:rsidRPr="00DA5E50">
        <w:rPr>
          <w:rFonts w:asciiTheme="minorEastAsia" w:eastAsiaTheme="minorEastAsia" w:hAnsiTheme="minorEastAsia"/>
          <w:sz w:val="24"/>
          <w:szCs w:val="24"/>
        </w:rPr>
        <w:t>等分部工程，对</w:t>
      </w:r>
      <w:r w:rsidRPr="00DA5E50">
        <w:rPr>
          <w:rFonts w:asciiTheme="minorEastAsia" w:eastAsiaTheme="minorEastAsia" w:hAnsiTheme="minorEastAsia"/>
          <w:sz w:val="24"/>
          <w:szCs w:val="24"/>
        </w:rPr>
        <w:lastRenderedPageBreak/>
        <w:t>施工过程中扰动和破坏区域进行了较全面的治理，检查评定结果为单元工程全部合格以上，合格率为100%，评定结果见表4-3。</w:t>
      </w:r>
    </w:p>
    <w:p w14:paraId="231D6386" w14:textId="5397CABB" w:rsidR="00054D2D" w:rsidRPr="00DA5E50" w:rsidRDefault="00054D2D" w:rsidP="00BB13BC">
      <w:pPr>
        <w:spacing w:line="360" w:lineRule="auto"/>
        <w:ind w:firstLineChars="200" w:firstLine="482"/>
        <w:jc w:val="center"/>
        <w:rPr>
          <w:rFonts w:asciiTheme="minorEastAsia" w:eastAsiaTheme="minorEastAsia" w:hAnsiTheme="minorEastAsia"/>
          <w:b/>
          <w:sz w:val="24"/>
        </w:rPr>
      </w:pPr>
      <w:r w:rsidRPr="00DA5E50">
        <w:rPr>
          <w:rFonts w:asciiTheme="minorEastAsia" w:eastAsiaTheme="minorEastAsia" w:hAnsiTheme="minorEastAsia"/>
          <w:b/>
          <w:sz w:val="24"/>
        </w:rPr>
        <w:t>表4-3</w:t>
      </w:r>
      <w:r w:rsidR="00327F14">
        <w:rPr>
          <w:rFonts w:asciiTheme="minorEastAsia" w:eastAsiaTheme="minorEastAsia" w:hAnsiTheme="minorEastAsia"/>
          <w:b/>
          <w:sz w:val="24"/>
        </w:rPr>
        <w:t xml:space="preserve">   </w:t>
      </w:r>
      <w:r w:rsidRPr="00DA5E50">
        <w:rPr>
          <w:rFonts w:asciiTheme="minorEastAsia" w:eastAsiaTheme="minorEastAsia" w:hAnsiTheme="minorEastAsia"/>
          <w:b/>
          <w:sz w:val="24"/>
        </w:rPr>
        <w:t>水土保持工程（工程措施部分）质量评定汇总表</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756"/>
        <w:gridCol w:w="576"/>
        <w:gridCol w:w="1296"/>
        <w:gridCol w:w="936"/>
        <w:gridCol w:w="1116"/>
        <w:gridCol w:w="756"/>
        <w:gridCol w:w="756"/>
        <w:gridCol w:w="756"/>
        <w:gridCol w:w="936"/>
        <w:gridCol w:w="756"/>
      </w:tblGrid>
      <w:tr w:rsidR="00327F14" w:rsidRPr="0083049B" w14:paraId="541EAF67" w14:textId="77777777" w:rsidTr="0083049B">
        <w:tc>
          <w:tcPr>
            <w:tcW w:w="0" w:type="auto"/>
            <w:vMerge w:val="restart"/>
            <w:vAlign w:val="center"/>
          </w:tcPr>
          <w:p w14:paraId="397FCAC5" w14:textId="77777777" w:rsidR="00054D2D" w:rsidRPr="0083049B" w:rsidRDefault="00054D2D" w:rsidP="00327F14">
            <w:pPr>
              <w:jc w:val="center"/>
              <w:rPr>
                <w:sz w:val="18"/>
                <w:szCs w:val="18"/>
              </w:rPr>
            </w:pPr>
            <w:r w:rsidRPr="0083049B">
              <w:rPr>
                <w:sz w:val="18"/>
                <w:szCs w:val="18"/>
              </w:rPr>
              <w:t>分区</w:t>
            </w:r>
          </w:p>
        </w:tc>
        <w:tc>
          <w:tcPr>
            <w:tcW w:w="0" w:type="auto"/>
            <w:vMerge w:val="restart"/>
            <w:vAlign w:val="center"/>
          </w:tcPr>
          <w:p w14:paraId="62D71477" w14:textId="77777777" w:rsidR="00800329" w:rsidRPr="0083049B" w:rsidRDefault="00054D2D" w:rsidP="00327F14">
            <w:pPr>
              <w:jc w:val="center"/>
              <w:rPr>
                <w:sz w:val="18"/>
                <w:szCs w:val="18"/>
              </w:rPr>
            </w:pPr>
            <w:r w:rsidRPr="0083049B">
              <w:rPr>
                <w:sz w:val="18"/>
                <w:szCs w:val="18"/>
              </w:rPr>
              <w:t>单位</w:t>
            </w:r>
          </w:p>
          <w:p w14:paraId="7692BF28" w14:textId="14BE47D9" w:rsidR="00054D2D" w:rsidRPr="0083049B" w:rsidRDefault="00054D2D" w:rsidP="00327F14">
            <w:pPr>
              <w:jc w:val="center"/>
              <w:rPr>
                <w:sz w:val="18"/>
                <w:szCs w:val="18"/>
              </w:rPr>
            </w:pPr>
            <w:r w:rsidRPr="0083049B">
              <w:rPr>
                <w:sz w:val="18"/>
                <w:szCs w:val="18"/>
              </w:rPr>
              <w:t>工程</w:t>
            </w:r>
          </w:p>
        </w:tc>
        <w:tc>
          <w:tcPr>
            <w:tcW w:w="0" w:type="auto"/>
            <w:vMerge w:val="restart"/>
            <w:vAlign w:val="center"/>
          </w:tcPr>
          <w:p w14:paraId="560531DD" w14:textId="77777777" w:rsidR="00800329" w:rsidRPr="0083049B" w:rsidRDefault="00054D2D" w:rsidP="00327F14">
            <w:pPr>
              <w:jc w:val="center"/>
              <w:rPr>
                <w:sz w:val="18"/>
                <w:szCs w:val="18"/>
              </w:rPr>
            </w:pPr>
            <w:r w:rsidRPr="0083049B">
              <w:rPr>
                <w:sz w:val="18"/>
                <w:szCs w:val="18"/>
              </w:rPr>
              <w:t>分部</w:t>
            </w:r>
          </w:p>
          <w:p w14:paraId="76BC4854" w14:textId="703901C1" w:rsidR="00054D2D" w:rsidRPr="0083049B" w:rsidRDefault="00054D2D" w:rsidP="00327F14">
            <w:pPr>
              <w:jc w:val="center"/>
              <w:rPr>
                <w:sz w:val="18"/>
                <w:szCs w:val="18"/>
              </w:rPr>
            </w:pPr>
            <w:r w:rsidRPr="0083049B">
              <w:rPr>
                <w:sz w:val="18"/>
                <w:szCs w:val="18"/>
              </w:rPr>
              <w:t>工程</w:t>
            </w:r>
          </w:p>
        </w:tc>
        <w:tc>
          <w:tcPr>
            <w:tcW w:w="0" w:type="auto"/>
            <w:vMerge w:val="restart"/>
            <w:vAlign w:val="center"/>
          </w:tcPr>
          <w:p w14:paraId="3B793270" w14:textId="77777777" w:rsidR="00800329" w:rsidRPr="0083049B" w:rsidRDefault="00054D2D" w:rsidP="00327F14">
            <w:pPr>
              <w:jc w:val="center"/>
              <w:rPr>
                <w:sz w:val="18"/>
                <w:szCs w:val="18"/>
              </w:rPr>
            </w:pPr>
            <w:r w:rsidRPr="0083049B">
              <w:rPr>
                <w:sz w:val="18"/>
                <w:szCs w:val="18"/>
              </w:rPr>
              <w:t>单元</w:t>
            </w:r>
          </w:p>
          <w:p w14:paraId="302FC6D0" w14:textId="2056C2BB" w:rsidR="00054D2D" w:rsidRPr="0083049B" w:rsidRDefault="00054D2D" w:rsidP="00327F14">
            <w:pPr>
              <w:jc w:val="center"/>
              <w:rPr>
                <w:sz w:val="18"/>
                <w:szCs w:val="18"/>
              </w:rPr>
            </w:pPr>
            <w:r w:rsidRPr="0083049B">
              <w:rPr>
                <w:sz w:val="18"/>
                <w:szCs w:val="18"/>
              </w:rPr>
              <w:t>工程</w:t>
            </w:r>
          </w:p>
        </w:tc>
        <w:tc>
          <w:tcPr>
            <w:tcW w:w="0" w:type="auto"/>
            <w:gridSpan w:val="6"/>
            <w:vAlign w:val="center"/>
          </w:tcPr>
          <w:p w14:paraId="33EADCA0" w14:textId="77777777" w:rsidR="00054D2D" w:rsidRPr="0083049B" w:rsidRDefault="00054D2D" w:rsidP="00327F14">
            <w:pPr>
              <w:jc w:val="center"/>
              <w:rPr>
                <w:sz w:val="18"/>
                <w:szCs w:val="18"/>
              </w:rPr>
            </w:pPr>
            <w:r w:rsidRPr="0083049B">
              <w:rPr>
                <w:sz w:val="18"/>
                <w:szCs w:val="18"/>
              </w:rPr>
              <w:t>质量评定</w:t>
            </w:r>
          </w:p>
        </w:tc>
      </w:tr>
      <w:tr w:rsidR="00327F14" w:rsidRPr="0083049B" w14:paraId="02CB50E3" w14:textId="77777777" w:rsidTr="0083049B">
        <w:tc>
          <w:tcPr>
            <w:tcW w:w="0" w:type="auto"/>
            <w:vMerge/>
            <w:vAlign w:val="center"/>
          </w:tcPr>
          <w:p w14:paraId="383BF4FC" w14:textId="77777777" w:rsidR="00054D2D" w:rsidRPr="0083049B" w:rsidRDefault="00054D2D" w:rsidP="00327F14">
            <w:pPr>
              <w:jc w:val="center"/>
              <w:rPr>
                <w:sz w:val="18"/>
                <w:szCs w:val="18"/>
              </w:rPr>
            </w:pPr>
          </w:p>
        </w:tc>
        <w:tc>
          <w:tcPr>
            <w:tcW w:w="0" w:type="auto"/>
            <w:vMerge/>
            <w:vAlign w:val="center"/>
          </w:tcPr>
          <w:p w14:paraId="6F3236F8" w14:textId="77777777" w:rsidR="00054D2D" w:rsidRPr="0083049B" w:rsidRDefault="00054D2D" w:rsidP="00327F14">
            <w:pPr>
              <w:jc w:val="center"/>
              <w:rPr>
                <w:sz w:val="18"/>
                <w:szCs w:val="18"/>
              </w:rPr>
            </w:pPr>
          </w:p>
        </w:tc>
        <w:tc>
          <w:tcPr>
            <w:tcW w:w="0" w:type="auto"/>
            <w:vMerge/>
            <w:vAlign w:val="center"/>
          </w:tcPr>
          <w:p w14:paraId="7473B69C" w14:textId="77777777" w:rsidR="00054D2D" w:rsidRPr="0083049B" w:rsidRDefault="00054D2D" w:rsidP="00327F14">
            <w:pPr>
              <w:jc w:val="center"/>
              <w:rPr>
                <w:sz w:val="18"/>
                <w:szCs w:val="18"/>
              </w:rPr>
            </w:pPr>
          </w:p>
        </w:tc>
        <w:tc>
          <w:tcPr>
            <w:tcW w:w="0" w:type="auto"/>
            <w:vMerge/>
            <w:vAlign w:val="center"/>
          </w:tcPr>
          <w:p w14:paraId="16317BE1" w14:textId="77777777" w:rsidR="00054D2D" w:rsidRPr="0083049B" w:rsidRDefault="00054D2D" w:rsidP="00327F14">
            <w:pPr>
              <w:jc w:val="center"/>
              <w:rPr>
                <w:sz w:val="18"/>
                <w:szCs w:val="18"/>
              </w:rPr>
            </w:pPr>
          </w:p>
        </w:tc>
        <w:tc>
          <w:tcPr>
            <w:tcW w:w="0" w:type="auto"/>
            <w:vAlign w:val="center"/>
          </w:tcPr>
          <w:p w14:paraId="036A2E4C" w14:textId="77777777" w:rsidR="00054D2D" w:rsidRPr="0083049B" w:rsidRDefault="00054D2D" w:rsidP="00327F14">
            <w:pPr>
              <w:jc w:val="center"/>
              <w:rPr>
                <w:sz w:val="18"/>
                <w:szCs w:val="18"/>
              </w:rPr>
            </w:pPr>
            <w:r w:rsidRPr="0083049B">
              <w:rPr>
                <w:sz w:val="18"/>
                <w:szCs w:val="18"/>
              </w:rPr>
              <w:t>单元工程数</w:t>
            </w:r>
          </w:p>
        </w:tc>
        <w:tc>
          <w:tcPr>
            <w:tcW w:w="0" w:type="auto"/>
            <w:vAlign w:val="center"/>
          </w:tcPr>
          <w:p w14:paraId="1B7EDEFF" w14:textId="77777777" w:rsidR="00054D2D" w:rsidRPr="0083049B" w:rsidRDefault="00054D2D" w:rsidP="00327F14">
            <w:pPr>
              <w:jc w:val="center"/>
              <w:rPr>
                <w:sz w:val="18"/>
                <w:szCs w:val="18"/>
              </w:rPr>
            </w:pPr>
            <w:r w:rsidRPr="0083049B">
              <w:rPr>
                <w:sz w:val="18"/>
                <w:szCs w:val="18"/>
              </w:rPr>
              <w:t>合格数</w:t>
            </w:r>
          </w:p>
        </w:tc>
        <w:tc>
          <w:tcPr>
            <w:tcW w:w="0" w:type="auto"/>
            <w:vAlign w:val="center"/>
          </w:tcPr>
          <w:p w14:paraId="6D3D97C1" w14:textId="77777777" w:rsidR="00054D2D" w:rsidRPr="0083049B" w:rsidRDefault="00054D2D" w:rsidP="00327F14">
            <w:pPr>
              <w:jc w:val="center"/>
              <w:rPr>
                <w:sz w:val="18"/>
                <w:szCs w:val="18"/>
              </w:rPr>
            </w:pPr>
            <w:r w:rsidRPr="0083049B">
              <w:rPr>
                <w:sz w:val="18"/>
                <w:szCs w:val="18"/>
              </w:rPr>
              <w:t>优良数</w:t>
            </w:r>
          </w:p>
        </w:tc>
        <w:tc>
          <w:tcPr>
            <w:tcW w:w="0" w:type="auto"/>
            <w:vAlign w:val="center"/>
          </w:tcPr>
          <w:p w14:paraId="6EF3AD03" w14:textId="77777777" w:rsidR="00054D2D" w:rsidRPr="0083049B" w:rsidRDefault="00054D2D" w:rsidP="00327F14">
            <w:pPr>
              <w:jc w:val="center"/>
              <w:rPr>
                <w:sz w:val="18"/>
                <w:szCs w:val="18"/>
              </w:rPr>
            </w:pPr>
            <w:r w:rsidRPr="0083049B">
              <w:rPr>
                <w:sz w:val="18"/>
                <w:szCs w:val="18"/>
              </w:rPr>
              <w:t>优良率</w:t>
            </w:r>
          </w:p>
        </w:tc>
        <w:tc>
          <w:tcPr>
            <w:tcW w:w="0" w:type="auto"/>
            <w:vAlign w:val="center"/>
          </w:tcPr>
          <w:p w14:paraId="15414D7E" w14:textId="77777777" w:rsidR="00054D2D" w:rsidRPr="0083049B" w:rsidRDefault="00054D2D" w:rsidP="00327F14">
            <w:pPr>
              <w:jc w:val="center"/>
              <w:rPr>
                <w:sz w:val="18"/>
                <w:szCs w:val="18"/>
              </w:rPr>
            </w:pPr>
            <w:r w:rsidRPr="0083049B">
              <w:rPr>
                <w:sz w:val="18"/>
                <w:szCs w:val="18"/>
              </w:rPr>
              <w:t>质量等级</w:t>
            </w:r>
          </w:p>
        </w:tc>
        <w:tc>
          <w:tcPr>
            <w:tcW w:w="0" w:type="auto"/>
            <w:vAlign w:val="center"/>
          </w:tcPr>
          <w:p w14:paraId="0546A8ED" w14:textId="77777777" w:rsidR="00054D2D" w:rsidRPr="0083049B" w:rsidRDefault="00054D2D" w:rsidP="00327F14">
            <w:pPr>
              <w:jc w:val="center"/>
              <w:rPr>
                <w:sz w:val="18"/>
                <w:szCs w:val="18"/>
              </w:rPr>
            </w:pPr>
            <w:r w:rsidRPr="0083049B">
              <w:rPr>
                <w:sz w:val="18"/>
                <w:szCs w:val="18"/>
              </w:rPr>
              <w:t>合格率</w:t>
            </w:r>
          </w:p>
        </w:tc>
      </w:tr>
      <w:tr w:rsidR="00327F14" w:rsidRPr="0083049B" w14:paraId="0D3A30FA" w14:textId="77777777" w:rsidTr="0083049B">
        <w:tc>
          <w:tcPr>
            <w:tcW w:w="0" w:type="auto"/>
            <w:vAlign w:val="center"/>
          </w:tcPr>
          <w:p w14:paraId="05DC5C7D" w14:textId="77777777" w:rsidR="00327F14" w:rsidRPr="0083049B" w:rsidRDefault="00327F14" w:rsidP="00327F14">
            <w:pPr>
              <w:jc w:val="center"/>
              <w:rPr>
                <w:sz w:val="18"/>
                <w:szCs w:val="18"/>
              </w:rPr>
            </w:pPr>
            <w:r w:rsidRPr="0083049B">
              <w:rPr>
                <w:rFonts w:hint="eastAsia"/>
                <w:sz w:val="18"/>
                <w:szCs w:val="18"/>
              </w:rPr>
              <w:t>主体</w:t>
            </w:r>
          </w:p>
          <w:p w14:paraId="4CEABE33" w14:textId="6D7D957A" w:rsidR="00327F14" w:rsidRPr="0083049B" w:rsidRDefault="00327F14" w:rsidP="00327F14">
            <w:pPr>
              <w:jc w:val="center"/>
              <w:rPr>
                <w:sz w:val="18"/>
                <w:szCs w:val="18"/>
              </w:rPr>
            </w:pPr>
            <w:r w:rsidRPr="0083049B">
              <w:rPr>
                <w:rFonts w:hint="eastAsia"/>
                <w:sz w:val="18"/>
                <w:szCs w:val="18"/>
              </w:rPr>
              <w:t>工程区</w:t>
            </w:r>
          </w:p>
        </w:tc>
        <w:tc>
          <w:tcPr>
            <w:tcW w:w="0" w:type="auto"/>
            <w:vAlign w:val="center"/>
          </w:tcPr>
          <w:p w14:paraId="51B60EBC" w14:textId="77777777" w:rsidR="00327F14" w:rsidRPr="0083049B" w:rsidRDefault="00327F14" w:rsidP="00327F14">
            <w:pPr>
              <w:jc w:val="center"/>
              <w:rPr>
                <w:sz w:val="18"/>
                <w:szCs w:val="18"/>
              </w:rPr>
            </w:pPr>
            <w:r w:rsidRPr="0083049B">
              <w:rPr>
                <w:rFonts w:hint="eastAsia"/>
                <w:sz w:val="18"/>
                <w:szCs w:val="18"/>
              </w:rPr>
              <w:t>工程</w:t>
            </w:r>
          </w:p>
          <w:p w14:paraId="648F8B09" w14:textId="3390B680" w:rsidR="00327F14" w:rsidRPr="0083049B" w:rsidRDefault="00327F14" w:rsidP="00327F14">
            <w:pPr>
              <w:jc w:val="center"/>
              <w:rPr>
                <w:sz w:val="18"/>
                <w:szCs w:val="18"/>
              </w:rPr>
            </w:pPr>
            <w:r w:rsidRPr="0083049B">
              <w:rPr>
                <w:rFonts w:hint="eastAsia"/>
                <w:sz w:val="18"/>
                <w:szCs w:val="18"/>
              </w:rPr>
              <w:t>措施</w:t>
            </w:r>
          </w:p>
        </w:tc>
        <w:tc>
          <w:tcPr>
            <w:tcW w:w="0" w:type="auto"/>
            <w:vAlign w:val="center"/>
          </w:tcPr>
          <w:p w14:paraId="71D5C74F" w14:textId="1BE1D884" w:rsidR="00327F14" w:rsidRPr="0083049B" w:rsidRDefault="0083049B" w:rsidP="00327F14">
            <w:pPr>
              <w:jc w:val="center"/>
              <w:rPr>
                <w:sz w:val="18"/>
                <w:szCs w:val="18"/>
              </w:rPr>
            </w:pPr>
            <w:r w:rsidRPr="0083049B">
              <w:rPr>
                <w:rFonts w:hint="eastAsia"/>
                <w:sz w:val="18"/>
                <w:szCs w:val="18"/>
              </w:rPr>
              <w:t>室外排水系统</w:t>
            </w:r>
          </w:p>
        </w:tc>
        <w:tc>
          <w:tcPr>
            <w:tcW w:w="0" w:type="auto"/>
            <w:vAlign w:val="center"/>
          </w:tcPr>
          <w:p w14:paraId="314C293F" w14:textId="344CE8A1" w:rsidR="00327F14" w:rsidRPr="0083049B" w:rsidRDefault="00327F14" w:rsidP="00327F14">
            <w:pPr>
              <w:jc w:val="center"/>
              <w:rPr>
                <w:sz w:val="18"/>
                <w:szCs w:val="18"/>
              </w:rPr>
            </w:pPr>
            <w:r w:rsidRPr="0083049B">
              <w:rPr>
                <w:rFonts w:hint="eastAsia"/>
                <w:sz w:val="18"/>
                <w:szCs w:val="18"/>
              </w:rPr>
              <w:t>雨水管网</w:t>
            </w:r>
          </w:p>
        </w:tc>
        <w:tc>
          <w:tcPr>
            <w:tcW w:w="0" w:type="auto"/>
            <w:vAlign w:val="center"/>
          </w:tcPr>
          <w:p w14:paraId="51D71FFD" w14:textId="4FB9A13E" w:rsidR="00327F14" w:rsidRPr="0083049B" w:rsidRDefault="00327F14" w:rsidP="00327F14">
            <w:pPr>
              <w:jc w:val="center"/>
              <w:rPr>
                <w:sz w:val="18"/>
                <w:szCs w:val="18"/>
              </w:rPr>
            </w:pPr>
            <w:r w:rsidRPr="0083049B">
              <w:rPr>
                <w:rFonts w:hint="eastAsia"/>
                <w:sz w:val="18"/>
                <w:szCs w:val="18"/>
              </w:rPr>
              <w:t>1</w:t>
            </w:r>
            <w:r w:rsidR="00510022">
              <w:rPr>
                <w:sz w:val="18"/>
                <w:szCs w:val="18"/>
              </w:rPr>
              <w:t>6</w:t>
            </w:r>
          </w:p>
        </w:tc>
        <w:tc>
          <w:tcPr>
            <w:tcW w:w="0" w:type="auto"/>
            <w:vAlign w:val="center"/>
          </w:tcPr>
          <w:p w14:paraId="44F31F67" w14:textId="7DFACB63" w:rsidR="00327F14" w:rsidRPr="0083049B" w:rsidRDefault="00327F14" w:rsidP="00327F14">
            <w:pPr>
              <w:jc w:val="center"/>
              <w:rPr>
                <w:sz w:val="18"/>
                <w:szCs w:val="18"/>
              </w:rPr>
            </w:pPr>
            <w:r w:rsidRPr="0083049B">
              <w:rPr>
                <w:rFonts w:hint="eastAsia"/>
                <w:sz w:val="18"/>
                <w:szCs w:val="18"/>
              </w:rPr>
              <w:t>1</w:t>
            </w:r>
            <w:r w:rsidR="00510022">
              <w:rPr>
                <w:sz w:val="18"/>
                <w:szCs w:val="18"/>
              </w:rPr>
              <w:t>6</w:t>
            </w:r>
          </w:p>
        </w:tc>
        <w:tc>
          <w:tcPr>
            <w:tcW w:w="0" w:type="auto"/>
            <w:vAlign w:val="center"/>
          </w:tcPr>
          <w:p w14:paraId="3E087AE0" w14:textId="77777777" w:rsidR="00327F14" w:rsidRPr="0083049B" w:rsidRDefault="00327F14" w:rsidP="00327F14">
            <w:pPr>
              <w:jc w:val="center"/>
              <w:rPr>
                <w:sz w:val="18"/>
                <w:szCs w:val="18"/>
              </w:rPr>
            </w:pPr>
            <w:r w:rsidRPr="0083049B">
              <w:rPr>
                <w:sz w:val="18"/>
                <w:szCs w:val="18"/>
              </w:rPr>
              <w:t>0</w:t>
            </w:r>
          </w:p>
        </w:tc>
        <w:tc>
          <w:tcPr>
            <w:tcW w:w="0" w:type="auto"/>
            <w:vAlign w:val="center"/>
          </w:tcPr>
          <w:p w14:paraId="665EAFA6" w14:textId="77777777" w:rsidR="00327F14" w:rsidRPr="0083049B" w:rsidRDefault="00327F14" w:rsidP="00327F14">
            <w:pPr>
              <w:jc w:val="center"/>
              <w:rPr>
                <w:sz w:val="18"/>
                <w:szCs w:val="18"/>
              </w:rPr>
            </w:pPr>
            <w:r w:rsidRPr="0083049B">
              <w:rPr>
                <w:sz w:val="18"/>
                <w:szCs w:val="18"/>
              </w:rPr>
              <w:t>0</w:t>
            </w:r>
          </w:p>
        </w:tc>
        <w:tc>
          <w:tcPr>
            <w:tcW w:w="0" w:type="auto"/>
            <w:vAlign w:val="center"/>
          </w:tcPr>
          <w:p w14:paraId="5985700F" w14:textId="77777777" w:rsidR="00327F14" w:rsidRPr="0083049B" w:rsidRDefault="00327F14" w:rsidP="00327F14">
            <w:pPr>
              <w:jc w:val="center"/>
              <w:rPr>
                <w:sz w:val="18"/>
                <w:szCs w:val="18"/>
              </w:rPr>
            </w:pPr>
            <w:r w:rsidRPr="0083049B">
              <w:rPr>
                <w:sz w:val="18"/>
                <w:szCs w:val="18"/>
              </w:rPr>
              <w:t>合格</w:t>
            </w:r>
          </w:p>
        </w:tc>
        <w:tc>
          <w:tcPr>
            <w:tcW w:w="0" w:type="auto"/>
            <w:vAlign w:val="center"/>
          </w:tcPr>
          <w:p w14:paraId="6F28D9D8" w14:textId="77777777" w:rsidR="00327F14" w:rsidRPr="0083049B" w:rsidRDefault="00327F14" w:rsidP="00327F14">
            <w:pPr>
              <w:jc w:val="center"/>
              <w:rPr>
                <w:sz w:val="18"/>
                <w:szCs w:val="18"/>
              </w:rPr>
            </w:pPr>
            <w:r w:rsidRPr="0083049B">
              <w:rPr>
                <w:sz w:val="18"/>
                <w:szCs w:val="18"/>
              </w:rPr>
              <w:t>100%</w:t>
            </w:r>
          </w:p>
        </w:tc>
      </w:tr>
    </w:tbl>
    <w:p w14:paraId="6C10BB11" w14:textId="77777777" w:rsidR="00054D2D" w:rsidRPr="00DA5E50" w:rsidRDefault="00054D2D" w:rsidP="00BC273D">
      <w:pPr>
        <w:spacing w:line="480" w:lineRule="auto"/>
        <w:ind w:firstLineChars="200" w:firstLine="480"/>
        <w:rPr>
          <w:rFonts w:asciiTheme="minorEastAsia" w:eastAsiaTheme="minorEastAsia" w:hAnsiTheme="minorEastAsia"/>
          <w:sz w:val="28"/>
        </w:rPr>
      </w:pPr>
      <w:r w:rsidRPr="00DA5E50">
        <w:rPr>
          <w:rFonts w:asciiTheme="minorEastAsia" w:eastAsiaTheme="minorEastAsia" w:hAnsiTheme="minorEastAsia"/>
          <w:sz w:val="24"/>
        </w:rPr>
        <w:t>综上所述，经过现场检查，查阅有关自检成果和完工验收资料，该工程从原材料、中间产品至成品的质量均合格，建筑物结构尺寸规格，外表美观，质量符合设计要求，工程措施质量总体合格。</w:t>
      </w:r>
    </w:p>
    <w:p w14:paraId="58E57EC0" w14:textId="77777777" w:rsidR="00054D2D" w:rsidRPr="00DA5E50" w:rsidRDefault="00054D2D" w:rsidP="00BC273D">
      <w:pPr>
        <w:snapToGrid w:val="0"/>
        <w:spacing w:line="480" w:lineRule="auto"/>
        <w:rPr>
          <w:rFonts w:asciiTheme="minorEastAsia" w:eastAsiaTheme="minorEastAsia" w:hAnsiTheme="minorEastAsia"/>
          <w:b/>
          <w:sz w:val="28"/>
          <w:szCs w:val="24"/>
        </w:rPr>
      </w:pPr>
      <w:r w:rsidRPr="00DA5E50">
        <w:rPr>
          <w:rFonts w:asciiTheme="minorEastAsia" w:eastAsiaTheme="minorEastAsia" w:hAnsiTheme="minorEastAsia"/>
          <w:b/>
          <w:sz w:val="28"/>
          <w:szCs w:val="24"/>
        </w:rPr>
        <w:t>（2）植物措施质量评价</w:t>
      </w:r>
    </w:p>
    <w:p w14:paraId="773C6416" w14:textId="77777777" w:rsidR="00054D2D" w:rsidRPr="00DA5E50" w:rsidRDefault="00054D2D" w:rsidP="00BC273D">
      <w:pPr>
        <w:spacing w:line="480" w:lineRule="auto"/>
        <w:ind w:firstLineChars="200" w:firstLine="480"/>
        <w:rPr>
          <w:rFonts w:asciiTheme="minorEastAsia" w:eastAsiaTheme="minorEastAsia" w:hAnsiTheme="minorEastAsia"/>
          <w:sz w:val="24"/>
        </w:rPr>
      </w:pPr>
      <w:bookmarkStart w:id="61" w:name="_Toc240251879"/>
      <w:bookmarkStart w:id="62" w:name="_Toc240174348"/>
      <w:bookmarkStart w:id="63" w:name="_Toc240173732"/>
      <w:bookmarkStart w:id="64" w:name="_Toc226862510"/>
      <w:bookmarkStart w:id="65" w:name="_Toc156840307"/>
      <w:bookmarkStart w:id="66" w:name="_Toc156838734"/>
      <w:r w:rsidRPr="00DA5E50">
        <w:rPr>
          <w:rFonts w:asciiTheme="minorEastAsia" w:eastAsiaTheme="minorEastAsia" w:hAnsiTheme="minorEastAsia"/>
          <w:sz w:val="24"/>
        </w:rPr>
        <w:t>1）验收范围和内容</w:t>
      </w:r>
      <w:bookmarkEnd w:id="61"/>
      <w:bookmarkEnd w:id="62"/>
      <w:bookmarkEnd w:id="63"/>
      <w:bookmarkEnd w:id="64"/>
      <w:bookmarkEnd w:id="65"/>
      <w:bookmarkEnd w:id="66"/>
    </w:p>
    <w:p w14:paraId="62D8A61D" w14:textId="77777777" w:rsidR="00054D2D" w:rsidRPr="00DA5E50" w:rsidRDefault="00054D2D" w:rsidP="00BC273D">
      <w:pPr>
        <w:spacing w:line="480" w:lineRule="auto"/>
        <w:ind w:firstLineChars="200" w:firstLine="480"/>
        <w:rPr>
          <w:rFonts w:asciiTheme="minorEastAsia" w:eastAsiaTheme="minorEastAsia" w:hAnsiTheme="minorEastAsia"/>
          <w:sz w:val="24"/>
        </w:rPr>
      </w:pPr>
      <w:r w:rsidRPr="00DA5E50">
        <w:rPr>
          <w:rFonts w:asciiTheme="minorEastAsia" w:eastAsiaTheme="minorEastAsia" w:hAnsiTheme="minorEastAsia"/>
          <w:sz w:val="24"/>
        </w:rPr>
        <w:t>自验组主要核实的范围为项目区的施工扰动、破坏区域，主要内容为：</w:t>
      </w:r>
    </w:p>
    <w:p w14:paraId="2C6985C5" w14:textId="77777777" w:rsidR="00054D2D" w:rsidRPr="00DA5E50" w:rsidRDefault="00054D2D" w:rsidP="00BC273D">
      <w:pPr>
        <w:spacing w:line="480" w:lineRule="auto"/>
        <w:ind w:firstLineChars="200" w:firstLine="480"/>
        <w:rPr>
          <w:rFonts w:asciiTheme="minorEastAsia" w:eastAsiaTheme="minorEastAsia" w:hAnsiTheme="minorEastAsia"/>
          <w:sz w:val="24"/>
        </w:rPr>
      </w:pPr>
      <w:r w:rsidRPr="00DA5E50">
        <w:rPr>
          <w:rFonts w:asciiTheme="minorEastAsia" w:eastAsiaTheme="minorEastAsia" w:hAnsiTheme="minorEastAsia" w:cs="宋体" w:hint="eastAsia"/>
          <w:sz w:val="24"/>
        </w:rPr>
        <w:t>①</w:t>
      </w:r>
      <w:r w:rsidRPr="00DA5E50">
        <w:rPr>
          <w:rFonts w:asciiTheme="minorEastAsia" w:eastAsiaTheme="minorEastAsia" w:hAnsiTheme="minorEastAsia"/>
          <w:sz w:val="24"/>
        </w:rPr>
        <w:t>对项目的绿化布局、植物品种的选择、栽植密度等进行调查，作为质量评定的内容之一。</w:t>
      </w:r>
    </w:p>
    <w:p w14:paraId="673DAB3C" w14:textId="77777777" w:rsidR="00054D2D" w:rsidRPr="00DA5E50" w:rsidRDefault="00054D2D" w:rsidP="00BC273D">
      <w:pPr>
        <w:spacing w:line="480" w:lineRule="auto"/>
        <w:ind w:firstLineChars="200" w:firstLine="480"/>
        <w:rPr>
          <w:rFonts w:asciiTheme="minorEastAsia" w:eastAsiaTheme="minorEastAsia" w:hAnsiTheme="minorEastAsia"/>
          <w:sz w:val="24"/>
        </w:rPr>
      </w:pPr>
      <w:r w:rsidRPr="00DA5E50">
        <w:rPr>
          <w:rFonts w:asciiTheme="minorEastAsia" w:eastAsiaTheme="minorEastAsia" w:hAnsiTheme="minorEastAsia" w:cs="宋体" w:hint="eastAsia"/>
          <w:sz w:val="24"/>
        </w:rPr>
        <w:t>②</w:t>
      </w:r>
      <w:r w:rsidRPr="00DA5E50">
        <w:rPr>
          <w:rFonts w:asciiTheme="minorEastAsia" w:eastAsiaTheme="minorEastAsia" w:hAnsiTheme="minorEastAsia"/>
          <w:sz w:val="24"/>
        </w:rPr>
        <w:t>对植物措施实施面积进行核实，以复核植物措施面积的准确性。</w:t>
      </w:r>
    </w:p>
    <w:p w14:paraId="43DF0060" w14:textId="77777777" w:rsidR="00054D2D" w:rsidRPr="00DA5E50" w:rsidRDefault="00054D2D" w:rsidP="00BC273D">
      <w:pPr>
        <w:spacing w:line="480" w:lineRule="auto"/>
        <w:ind w:firstLineChars="200" w:firstLine="480"/>
        <w:rPr>
          <w:rFonts w:asciiTheme="minorEastAsia" w:eastAsiaTheme="minorEastAsia" w:hAnsiTheme="minorEastAsia"/>
          <w:sz w:val="24"/>
        </w:rPr>
      </w:pPr>
      <w:r w:rsidRPr="00DA5E50">
        <w:rPr>
          <w:rFonts w:asciiTheme="minorEastAsia" w:eastAsiaTheme="minorEastAsia" w:hAnsiTheme="minorEastAsia" w:cs="宋体" w:hint="eastAsia"/>
          <w:sz w:val="24"/>
        </w:rPr>
        <w:t>③</w:t>
      </w:r>
      <w:r w:rsidRPr="00DA5E50">
        <w:rPr>
          <w:rFonts w:asciiTheme="minorEastAsia" w:eastAsiaTheme="minorEastAsia" w:hAnsiTheme="minorEastAsia"/>
          <w:sz w:val="24"/>
        </w:rPr>
        <w:t>对植物措施覆土情况、整地情况、林草覆盖率进行调查，以复核植物措施质量。</w:t>
      </w:r>
    </w:p>
    <w:p w14:paraId="5D1E4C13" w14:textId="77777777" w:rsidR="00054D2D" w:rsidRPr="00DA5E50" w:rsidRDefault="00054D2D" w:rsidP="00BC273D">
      <w:pPr>
        <w:spacing w:line="480" w:lineRule="auto"/>
        <w:ind w:firstLineChars="200" w:firstLine="480"/>
        <w:rPr>
          <w:rFonts w:asciiTheme="minorEastAsia" w:eastAsiaTheme="minorEastAsia" w:hAnsiTheme="minorEastAsia"/>
          <w:sz w:val="24"/>
        </w:rPr>
      </w:pPr>
      <w:bookmarkStart w:id="67" w:name="_Toc240251880"/>
      <w:bookmarkStart w:id="68" w:name="_Toc240174349"/>
      <w:bookmarkStart w:id="69" w:name="_Toc240173733"/>
      <w:bookmarkStart w:id="70" w:name="_Toc226862511"/>
      <w:r w:rsidRPr="00DA5E50">
        <w:rPr>
          <w:rFonts w:asciiTheme="minorEastAsia" w:eastAsiaTheme="minorEastAsia" w:hAnsiTheme="minorEastAsia"/>
          <w:sz w:val="24"/>
        </w:rPr>
        <w:t>2）自验方法</w:t>
      </w:r>
      <w:bookmarkEnd w:id="67"/>
      <w:bookmarkEnd w:id="68"/>
      <w:bookmarkEnd w:id="69"/>
      <w:bookmarkEnd w:id="70"/>
    </w:p>
    <w:p w14:paraId="6E594FA3" w14:textId="77777777" w:rsidR="00054D2D" w:rsidRPr="00DA5E50" w:rsidRDefault="00054D2D" w:rsidP="00BC273D">
      <w:pPr>
        <w:spacing w:line="480" w:lineRule="auto"/>
        <w:ind w:firstLineChars="200" w:firstLine="480"/>
        <w:rPr>
          <w:rFonts w:asciiTheme="minorEastAsia" w:eastAsiaTheme="minorEastAsia" w:hAnsiTheme="minorEastAsia"/>
          <w:sz w:val="24"/>
        </w:rPr>
      </w:pPr>
      <w:r w:rsidRPr="00DA5E50">
        <w:rPr>
          <w:rFonts w:asciiTheme="minorEastAsia" w:eastAsiaTheme="minorEastAsia" w:hAnsiTheme="minorEastAsia"/>
          <w:sz w:val="24"/>
        </w:rPr>
        <w:t>对绿化总体布局进行核实，查看是否存在漏项；检查绿化树种、树型是否符合立地条件并符合设计要求；注意检查林木的数量、位置、立地条件是否合适。具体方法为：</w:t>
      </w:r>
    </w:p>
    <w:p w14:paraId="73511F24" w14:textId="77777777" w:rsidR="00054D2D" w:rsidRPr="00DA5E50" w:rsidRDefault="00054D2D" w:rsidP="00BC273D">
      <w:pPr>
        <w:spacing w:line="480" w:lineRule="auto"/>
        <w:ind w:firstLineChars="200" w:firstLine="480"/>
        <w:rPr>
          <w:rFonts w:asciiTheme="minorEastAsia" w:eastAsiaTheme="minorEastAsia" w:hAnsiTheme="minorEastAsia"/>
          <w:sz w:val="24"/>
        </w:rPr>
      </w:pPr>
      <w:r w:rsidRPr="00DA5E50">
        <w:rPr>
          <w:rFonts w:asciiTheme="minorEastAsia" w:eastAsiaTheme="minorEastAsia" w:hAnsiTheme="minorEastAsia" w:cs="宋体" w:hint="eastAsia"/>
          <w:sz w:val="24"/>
        </w:rPr>
        <w:t>①</w:t>
      </w:r>
      <w:r w:rsidRPr="00DA5E50">
        <w:rPr>
          <w:rFonts w:asciiTheme="minorEastAsia" w:eastAsiaTheme="minorEastAsia" w:hAnsiTheme="minorEastAsia"/>
          <w:sz w:val="24"/>
        </w:rPr>
        <w:t>对照水土保持绿化设计图与完成情况介绍材料，现场逐片调查，查看是否与设计相符。</w:t>
      </w:r>
    </w:p>
    <w:p w14:paraId="0A249CE5" w14:textId="77777777" w:rsidR="00054D2D" w:rsidRPr="00DA5E50" w:rsidRDefault="00054D2D" w:rsidP="00BC273D">
      <w:pPr>
        <w:spacing w:line="480" w:lineRule="auto"/>
        <w:ind w:firstLineChars="200" w:firstLine="480"/>
        <w:rPr>
          <w:rFonts w:asciiTheme="minorEastAsia" w:eastAsiaTheme="minorEastAsia" w:hAnsiTheme="minorEastAsia"/>
          <w:sz w:val="24"/>
        </w:rPr>
      </w:pPr>
      <w:r w:rsidRPr="00DA5E50">
        <w:rPr>
          <w:rFonts w:asciiTheme="minorEastAsia" w:eastAsiaTheme="minorEastAsia" w:hAnsiTheme="minorEastAsia" w:cs="宋体" w:hint="eastAsia"/>
          <w:sz w:val="24"/>
        </w:rPr>
        <w:t>②</w:t>
      </w:r>
      <w:r w:rsidRPr="00DA5E50">
        <w:rPr>
          <w:rFonts w:asciiTheme="minorEastAsia" w:eastAsiaTheme="minorEastAsia" w:hAnsiTheme="minorEastAsia"/>
          <w:sz w:val="24"/>
        </w:rPr>
        <w:t>用卷尺测定树苗的高度、根径，检查是否符合设计的苗龄要求，并检查树根是</w:t>
      </w:r>
      <w:r w:rsidRPr="00DA5E50">
        <w:rPr>
          <w:rFonts w:asciiTheme="minorEastAsia" w:eastAsiaTheme="minorEastAsia" w:hAnsiTheme="minorEastAsia"/>
          <w:sz w:val="24"/>
        </w:rPr>
        <w:lastRenderedPageBreak/>
        <w:t>否完好、树梢是否新鲜，判断其是否成活。</w:t>
      </w:r>
    </w:p>
    <w:p w14:paraId="39A3B790" w14:textId="77777777" w:rsidR="00054D2D" w:rsidRPr="00DA5E50" w:rsidRDefault="00054D2D" w:rsidP="00BC273D">
      <w:pPr>
        <w:spacing w:line="480" w:lineRule="auto"/>
        <w:ind w:firstLineChars="200" w:firstLine="480"/>
        <w:rPr>
          <w:rFonts w:asciiTheme="minorEastAsia" w:eastAsiaTheme="minorEastAsia" w:hAnsiTheme="minorEastAsia"/>
          <w:sz w:val="24"/>
        </w:rPr>
      </w:pPr>
      <w:r w:rsidRPr="00DA5E50">
        <w:rPr>
          <w:rFonts w:asciiTheme="minorEastAsia" w:eastAsiaTheme="minorEastAsia" w:hAnsiTheme="minorEastAsia" w:cs="宋体" w:hint="eastAsia"/>
          <w:sz w:val="24"/>
        </w:rPr>
        <w:t>③</w:t>
      </w:r>
      <w:r w:rsidRPr="00DA5E50">
        <w:rPr>
          <w:rFonts w:asciiTheme="minorEastAsia" w:eastAsiaTheme="minorEastAsia" w:hAnsiTheme="minorEastAsia"/>
          <w:sz w:val="24"/>
        </w:rPr>
        <w:t>本工程栽植有乔木，清点总株数。</w:t>
      </w:r>
    </w:p>
    <w:p w14:paraId="58C5D5E5" w14:textId="77777777" w:rsidR="00054D2D" w:rsidRPr="00DA5E50" w:rsidRDefault="00054D2D" w:rsidP="00BC273D">
      <w:pPr>
        <w:spacing w:line="480" w:lineRule="auto"/>
        <w:ind w:firstLineChars="200" w:firstLine="480"/>
        <w:rPr>
          <w:rFonts w:asciiTheme="minorEastAsia" w:eastAsiaTheme="minorEastAsia" w:hAnsiTheme="minorEastAsia"/>
          <w:sz w:val="24"/>
        </w:rPr>
      </w:pPr>
      <w:r w:rsidRPr="00DA5E50">
        <w:rPr>
          <w:rFonts w:asciiTheme="minorEastAsia" w:eastAsiaTheme="minorEastAsia" w:hAnsiTheme="minorEastAsia" w:cs="宋体" w:hint="eastAsia"/>
          <w:sz w:val="24"/>
        </w:rPr>
        <w:t>④</w:t>
      </w:r>
      <w:r w:rsidRPr="00DA5E50">
        <w:rPr>
          <w:rFonts w:asciiTheme="minorEastAsia" w:eastAsiaTheme="minorEastAsia" w:hAnsiTheme="minorEastAsia"/>
          <w:sz w:val="24"/>
        </w:rPr>
        <w:t>检查栽植株数、成活株树，计算成活率、保存率。</w:t>
      </w:r>
    </w:p>
    <w:p w14:paraId="38AB9014" w14:textId="33CB8F7D" w:rsidR="00054D2D" w:rsidRPr="00DA5E50" w:rsidRDefault="00054D2D" w:rsidP="00BC273D">
      <w:pPr>
        <w:spacing w:line="480" w:lineRule="auto"/>
        <w:ind w:firstLineChars="200" w:firstLine="480"/>
        <w:rPr>
          <w:rFonts w:asciiTheme="minorEastAsia" w:eastAsiaTheme="minorEastAsia" w:hAnsiTheme="minorEastAsia"/>
          <w:sz w:val="24"/>
        </w:rPr>
      </w:pPr>
      <w:r w:rsidRPr="00DA5E50">
        <w:rPr>
          <w:rFonts w:asciiTheme="minorEastAsia" w:eastAsiaTheme="minorEastAsia" w:hAnsiTheme="minorEastAsia" w:cs="宋体" w:hint="eastAsia"/>
          <w:sz w:val="24"/>
        </w:rPr>
        <w:t>⑤</w:t>
      </w:r>
      <w:r w:rsidRPr="00DA5E50">
        <w:rPr>
          <w:rFonts w:asciiTheme="minorEastAsia" w:eastAsiaTheme="minorEastAsia" w:hAnsiTheme="minorEastAsia"/>
          <w:sz w:val="24"/>
        </w:rPr>
        <w:t>在规定抽样范围内取1～4</w:t>
      </w:r>
      <w:r w:rsidR="00EC3AB7">
        <w:rPr>
          <w:rFonts w:asciiTheme="minorEastAsia" w:eastAsiaTheme="minorEastAsia" w:hAnsiTheme="minorEastAsia"/>
          <w:sz w:val="24"/>
        </w:rPr>
        <w:t>平方米</w:t>
      </w:r>
      <w:r w:rsidRPr="00DA5E50">
        <w:rPr>
          <w:rFonts w:asciiTheme="minorEastAsia" w:eastAsiaTheme="minorEastAsia" w:hAnsiTheme="minorEastAsia"/>
          <w:sz w:val="24"/>
        </w:rPr>
        <w:t>样方，测定出苗与生长情况，用钢卷尺测定其自然草层高度，并目测其垂直投影对地面的覆盖度。</w:t>
      </w:r>
    </w:p>
    <w:p w14:paraId="28C31999" w14:textId="77777777" w:rsidR="00054D2D" w:rsidRPr="00DA5E50" w:rsidRDefault="00054D2D" w:rsidP="00BC273D">
      <w:pPr>
        <w:spacing w:line="480" w:lineRule="auto"/>
        <w:ind w:firstLineChars="200" w:firstLine="480"/>
        <w:rPr>
          <w:rFonts w:asciiTheme="minorEastAsia" w:eastAsiaTheme="minorEastAsia" w:hAnsiTheme="minorEastAsia"/>
          <w:sz w:val="24"/>
        </w:rPr>
      </w:pPr>
      <w:r w:rsidRPr="00DA5E50">
        <w:rPr>
          <w:rFonts w:asciiTheme="minorEastAsia" w:eastAsiaTheme="minorEastAsia" w:hAnsiTheme="minorEastAsia"/>
          <w:sz w:val="24"/>
        </w:rPr>
        <w:t>（3）现场调查情况</w:t>
      </w:r>
    </w:p>
    <w:p w14:paraId="5FB9BD40" w14:textId="26C712F7" w:rsidR="00054D2D" w:rsidRDefault="00054D2D" w:rsidP="00BC273D">
      <w:pPr>
        <w:spacing w:line="480" w:lineRule="auto"/>
        <w:ind w:firstLineChars="200" w:firstLine="480"/>
        <w:rPr>
          <w:rFonts w:asciiTheme="minorEastAsia" w:eastAsiaTheme="minorEastAsia" w:hAnsiTheme="minorEastAsia"/>
          <w:sz w:val="24"/>
        </w:rPr>
      </w:pPr>
      <w:r w:rsidRPr="00DA5E50">
        <w:rPr>
          <w:rFonts w:asciiTheme="minorEastAsia" w:eastAsiaTheme="minorEastAsia" w:hAnsiTheme="minorEastAsia"/>
          <w:sz w:val="24"/>
        </w:rPr>
        <w:t>按照验收范围、验收内容，采用上述自验方法，对工程植物措施实施情况进行现场调查，建设区内植物措施面积基本采取了全查的核对方式。部分现场调查情况见表4-4。</w:t>
      </w:r>
    </w:p>
    <w:p w14:paraId="5AEC1B19" w14:textId="6D2096D8" w:rsidR="00054D2D" w:rsidRPr="00DA5E50" w:rsidRDefault="00054D2D" w:rsidP="00BB13BC">
      <w:pPr>
        <w:spacing w:line="360" w:lineRule="auto"/>
        <w:ind w:firstLineChars="200" w:firstLine="482"/>
        <w:jc w:val="center"/>
        <w:rPr>
          <w:rFonts w:asciiTheme="minorEastAsia" w:eastAsiaTheme="minorEastAsia" w:hAnsiTheme="minorEastAsia"/>
          <w:b/>
          <w:sz w:val="24"/>
        </w:rPr>
      </w:pPr>
      <w:r w:rsidRPr="00DA5E50">
        <w:rPr>
          <w:rFonts w:asciiTheme="minorEastAsia" w:eastAsiaTheme="minorEastAsia" w:hAnsiTheme="minorEastAsia"/>
          <w:b/>
          <w:sz w:val="24"/>
        </w:rPr>
        <w:t>表4-4水土保持植物措施部分现场调查表</w:t>
      </w:r>
    </w:p>
    <w:tbl>
      <w:tblPr>
        <w:tblW w:w="878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111"/>
        <w:gridCol w:w="1134"/>
        <w:gridCol w:w="1134"/>
        <w:gridCol w:w="1134"/>
        <w:gridCol w:w="1276"/>
      </w:tblGrid>
      <w:tr w:rsidR="002C1F6B" w:rsidRPr="00DA5E50" w14:paraId="4F4251EA" w14:textId="77777777" w:rsidTr="004F1392">
        <w:trPr>
          <w:trHeight w:val="536"/>
          <w:tblHeader/>
        </w:trPr>
        <w:tc>
          <w:tcPr>
            <w:tcW w:w="4111" w:type="dxa"/>
            <w:vAlign w:val="center"/>
          </w:tcPr>
          <w:p w14:paraId="2ED86394" w14:textId="77777777" w:rsidR="00054D2D" w:rsidRPr="00DA5E50" w:rsidRDefault="00054D2D" w:rsidP="005B20F7">
            <w:pPr>
              <w:jc w:val="center"/>
              <w:rPr>
                <w:rFonts w:asciiTheme="minorEastAsia" w:eastAsiaTheme="minorEastAsia" w:hAnsiTheme="minorEastAsia"/>
                <w:szCs w:val="24"/>
              </w:rPr>
            </w:pPr>
            <w:r w:rsidRPr="00DA5E50">
              <w:rPr>
                <w:rFonts w:asciiTheme="minorEastAsia" w:eastAsiaTheme="minorEastAsia" w:hAnsiTheme="minorEastAsia"/>
              </w:rPr>
              <w:t>现场图片</w:t>
            </w:r>
          </w:p>
        </w:tc>
        <w:tc>
          <w:tcPr>
            <w:tcW w:w="1134" w:type="dxa"/>
            <w:vAlign w:val="center"/>
          </w:tcPr>
          <w:p w14:paraId="3E70E1E8" w14:textId="77777777" w:rsidR="00054D2D" w:rsidRPr="00DA5E50" w:rsidRDefault="00054D2D" w:rsidP="005B20F7">
            <w:pPr>
              <w:jc w:val="center"/>
              <w:rPr>
                <w:rFonts w:asciiTheme="minorEastAsia" w:eastAsiaTheme="minorEastAsia" w:hAnsiTheme="minorEastAsia"/>
                <w:szCs w:val="24"/>
              </w:rPr>
            </w:pPr>
            <w:r w:rsidRPr="00DA5E50">
              <w:rPr>
                <w:rFonts w:asciiTheme="minorEastAsia" w:eastAsiaTheme="minorEastAsia" w:hAnsiTheme="minorEastAsia"/>
              </w:rPr>
              <w:t>具体位置</w:t>
            </w:r>
          </w:p>
        </w:tc>
        <w:tc>
          <w:tcPr>
            <w:tcW w:w="1134" w:type="dxa"/>
            <w:vAlign w:val="center"/>
          </w:tcPr>
          <w:p w14:paraId="0B976384" w14:textId="77777777" w:rsidR="00054D2D" w:rsidRPr="00DA5E50" w:rsidRDefault="00054D2D" w:rsidP="005B20F7">
            <w:pPr>
              <w:jc w:val="center"/>
              <w:rPr>
                <w:rFonts w:asciiTheme="minorEastAsia" w:eastAsiaTheme="minorEastAsia" w:hAnsiTheme="minorEastAsia"/>
                <w:szCs w:val="24"/>
              </w:rPr>
            </w:pPr>
            <w:r w:rsidRPr="00DA5E50">
              <w:rPr>
                <w:rFonts w:asciiTheme="minorEastAsia" w:eastAsiaTheme="minorEastAsia" w:hAnsiTheme="minorEastAsia"/>
              </w:rPr>
              <w:t>调查时间</w:t>
            </w:r>
          </w:p>
        </w:tc>
        <w:tc>
          <w:tcPr>
            <w:tcW w:w="1134" w:type="dxa"/>
            <w:vAlign w:val="center"/>
          </w:tcPr>
          <w:p w14:paraId="49D17773" w14:textId="59B16AD9" w:rsidR="00054D2D" w:rsidRPr="004F1392" w:rsidRDefault="00054D2D" w:rsidP="004F1392">
            <w:pPr>
              <w:jc w:val="center"/>
              <w:rPr>
                <w:rFonts w:asciiTheme="minorEastAsia" w:eastAsiaTheme="minorEastAsia" w:hAnsiTheme="minorEastAsia"/>
              </w:rPr>
            </w:pPr>
            <w:r w:rsidRPr="00DA5E50">
              <w:rPr>
                <w:rFonts w:asciiTheme="minorEastAsia" w:eastAsiaTheme="minorEastAsia" w:hAnsiTheme="minorEastAsia"/>
              </w:rPr>
              <w:t>外观规格</w:t>
            </w:r>
          </w:p>
        </w:tc>
        <w:tc>
          <w:tcPr>
            <w:tcW w:w="1276" w:type="dxa"/>
            <w:vAlign w:val="center"/>
          </w:tcPr>
          <w:p w14:paraId="03E04EF9" w14:textId="77777777" w:rsidR="00054D2D" w:rsidRPr="00DA5E50" w:rsidRDefault="00054D2D" w:rsidP="005B20F7">
            <w:pPr>
              <w:jc w:val="center"/>
              <w:rPr>
                <w:rFonts w:asciiTheme="minorEastAsia" w:eastAsiaTheme="minorEastAsia" w:hAnsiTheme="minorEastAsia"/>
                <w:szCs w:val="24"/>
              </w:rPr>
            </w:pPr>
            <w:r w:rsidRPr="00DA5E50">
              <w:rPr>
                <w:rFonts w:asciiTheme="minorEastAsia" w:eastAsiaTheme="minorEastAsia" w:hAnsiTheme="minorEastAsia"/>
              </w:rPr>
              <w:t>质量情况</w:t>
            </w:r>
          </w:p>
        </w:tc>
      </w:tr>
      <w:tr w:rsidR="0079511E" w:rsidRPr="00DA5E50" w14:paraId="6C3D807E" w14:textId="77777777" w:rsidTr="004F1392">
        <w:trPr>
          <w:trHeight w:val="307"/>
        </w:trPr>
        <w:tc>
          <w:tcPr>
            <w:tcW w:w="4111" w:type="dxa"/>
            <w:vAlign w:val="center"/>
          </w:tcPr>
          <w:p w14:paraId="50BC8E4F" w14:textId="6CCF1E80" w:rsidR="0079511E" w:rsidRPr="00DA5E50" w:rsidRDefault="004F1392" w:rsidP="0079511E">
            <w:pPr>
              <w:jc w:val="center"/>
              <w:rPr>
                <w:rFonts w:asciiTheme="minorEastAsia" w:eastAsiaTheme="minorEastAsia" w:hAnsiTheme="minorEastAsia"/>
                <w:szCs w:val="24"/>
              </w:rPr>
            </w:pPr>
            <w:r>
              <w:drawing>
                <wp:inline distT="0" distB="0" distL="0" distR="0" wp14:anchorId="60D202DE" wp14:editId="5B70DBCF">
                  <wp:extent cx="2107095" cy="2848657"/>
                  <wp:effectExtent l="0" t="0" r="7620" b="889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t="23924"/>
                          <a:stretch/>
                        </pic:blipFill>
                        <pic:spPr bwMode="auto">
                          <a:xfrm>
                            <a:off x="0" y="0"/>
                            <a:ext cx="2117373" cy="286255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134" w:type="dxa"/>
            <w:vAlign w:val="center"/>
          </w:tcPr>
          <w:p w14:paraId="6CAC518D" w14:textId="77777777" w:rsidR="0079511E" w:rsidRPr="00DA5E50" w:rsidRDefault="0079511E" w:rsidP="0079511E">
            <w:pPr>
              <w:jc w:val="center"/>
              <w:rPr>
                <w:rFonts w:asciiTheme="minorEastAsia" w:eastAsiaTheme="minorEastAsia" w:hAnsiTheme="minorEastAsia"/>
                <w:szCs w:val="24"/>
              </w:rPr>
            </w:pPr>
            <w:r w:rsidRPr="00DA5E50">
              <w:rPr>
                <w:rFonts w:asciiTheme="minorEastAsia" w:eastAsiaTheme="minorEastAsia" w:hAnsiTheme="minorEastAsia" w:hint="eastAsia"/>
              </w:rPr>
              <w:t>建筑物旁宅旁绿地</w:t>
            </w:r>
          </w:p>
        </w:tc>
        <w:tc>
          <w:tcPr>
            <w:tcW w:w="1134" w:type="dxa"/>
            <w:vAlign w:val="center"/>
          </w:tcPr>
          <w:p w14:paraId="29C17ACC" w14:textId="6CFCA41E" w:rsidR="0079511E" w:rsidRPr="00510022" w:rsidRDefault="0079511E" w:rsidP="0079511E">
            <w:pPr>
              <w:jc w:val="center"/>
              <w:rPr>
                <w:rFonts w:asciiTheme="minorEastAsia" w:eastAsiaTheme="minorEastAsia" w:hAnsiTheme="minorEastAsia"/>
                <w:szCs w:val="24"/>
                <w:highlight w:val="yellow"/>
              </w:rPr>
            </w:pPr>
            <w:r w:rsidRPr="00942F6A">
              <w:rPr>
                <w:rFonts w:asciiTheme="minorEastAsia" w:eastAsiaTheme="minorEastAsia" w:hAnsiTheme="minorEastAsia"/>
              </w:rPr>
              <w:t>2020年</w:t>
            </w:r>
            <w:r w:rsidR="00BC273D">
              <w:rPr>
                <w:rFonts w:asciiTheme="minorEastAsia" w:eastAsiaTheme="minorEastAsia" w:hAnsiTheme="minorEastAsia"/>
              </w:rPr>
              <w:t>7</w:t>
            </w:r>
            <w:r w:rsidRPr="00942F6A">
              <w:rPr>
                <w:rFonts w:asciiTheme="minorEastAsia" w:eastAsiaTheme="minorEastAsia" w:hAnsiTheme="minorEastAsia"/>
              </w:rPr>
              <w:t>月</w:t>
            </w:r>
            <w:r w:rsidR="004F1392">
              <w:rPr>
                <w:rFonts w:asciiTheme="minorEastAsia" w:eastAsiaTheme="minorEastAsia" w:hAnsiTheme="minorEastAsia"/>
              </w:rPr>
              <w:t>2</w:t>
            </w:r>
            <w:r>
              <w:rPr>
                <w:rFonts w:asciiTheme="minorEastAsia" w:eastAsiaTheme="minorEastAsia" w:hAnsiTheme="minorEastAsia"/>
              </w:rPr>
              <w:t>0</w:t>
            </w:r>
            <w:r w:rsidRPr="00942F6A">
              <w:rPr>
                <w:rFonts w:asciiTheme="minorEastAsia" w:eastAsiaTheme="minorEastAsia" w:hAnsiTheme="minorEastAsia"/>
              </w:rPr>
              <w:t>日</w:t>
            </w:r>
          </w:p>
        </w:tc>
        <w:tc>
          <w:tcPr>
            <w:tcW w:w="1134" w:type="dxa"/>
            <w:vAlign w:val="center"/>
          </w:tcPr>
          <w:p w14:paraId="7E909F39" w14:textId="77777777" w:rsidR="0079511E" w:rsidRPr="00DA5E50" w:rsidRDefault="0079511E" w:rsidP="0079511E">
            <w:pPr>
              <w:jc w:val="center"/>
              <w:rPr>
                <w:rFonts w:asciiTheme="minorEastAsia" w:eastAsiaTheme="minorEastAsia" w:hAnsiTheme="minorEastAsia"/>
                <w:szCs w:val="24"/>
              </w:rPr>
            </w:pPr>
            <w:r w:rsidRPr="00DA5E50">
              <w:rPr>
                <w:rFonts w:asciiTheme="minorEastAsia" w:eastAsiaTheme="minorEastAsia" w:hAnsiTheme="minorEastAsia"/>
              </w:rPr>
              <w:t>乔灌草绿化</w:t>
            </w:r>
          </w:p>
        </w:tc>
        <w:tc>
          <w:tcPr>
            <w:tcW w:w="1276" w:type="dxa"/>
            <w:vAlign w:val="center"/>
          </w:tcPr>
          <w:p w14:paraId="0D3959FA" w14:textId="77777777" w:rsidR="0079511E" w:rsidRPr="00DA5E50" w:rsidRDefault="0079511E" w:rsidP="0079511E">
            <w:pPr>
              <w:jc w:val="center"/>
              <w:rPr>
                <w:rFonts w:asciiTheme="minorEastAsia" w:eastAsiaTheme="minorEastAsia" w:hAnsiTheme="minorEastAsia"/>
                <w:szCs w:val="24"/>
              </w:rPr>
            </w:pPr>
            <w:r w:rsidRPr="00DA5E50">
              <w:rPr>
                <w:rFonts w:asciiTheme="minorEastAsia" w:eastAsiaTheme="minorEastAsia" w:hAnsiTheme="minorEastAsia"/>
              </w:rPr>
              <w:t>已进入稳定生长期，成活率99%，外观整齐，生长旺盛，质量合格。</w:t>
            </w:r>
          </w:p>
        </w:tc>
      </w:tr>
      <w:tr w:rsidR="0079511E" w:rsidRPr="00DA5E50" w14:paraId="264BE7E1" w14:textId="77777777" w:rsidTr="004F1392">
        <w:trPr>
          <w:trHeight w:val="307"/>
        </w:trPr>
        <w:tc>
          <w:tcPr>
            <w:tcW w:w="4111" w:type="dxa"/>
            <w:vAlign w:val="center"/>
          </w:tcPr>
          <w:p w14:paraId="0E775637" w14:textId="6709C602" w:rsidR="0079511E" w:rsidRPr="00DA5E50" w:rsidRDefault="004F1392" w:rsidP="0079511E">
            <w:pPr>
              <w:jc w:val="center"/>
              <w:rPr>
                <w:rFonts w:asciiTheme="minorEastAsia" w:eastAsiaTheme="minorEastAsia" w:hAnsiTheme="minorEastAsia"/>
                <w:bCs/>
                <w:sz w:val="28"/>
              </w:rPr>
            </w:pPr>
            <w:r>
              <w:lastRenderedPageBreak/>
              <w:drawing>
                <wp:inline distT="0" distB="0" distL="0" distR="0" wp14:anchorId="7CFE1FBA" wp14:editId="13AD7CCD">
                  <wp:extent cx="2091193" cy="2879114"/>
                  <wp:effectExtent l="0" t="0" r="4445"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t="22525"/>
                          <a:stretch/>
                        </pic:blipFill>
                        <pic:spPr bwMode="auto">
                          <a:xfrm>
                            <a:off x="0" y="0"/>
                            <a:ext cx="2095633" cy="288522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134" w:type="dxa"/>
            <w:vAlign w:val="center"/>
          </w:tcPr>
          <w:p w14:paraId="133339F3" w14:textId="77777777" w:rsidR="0079511E" w:rsidRPr="00DA5E50" w:rsidRDefault="0079511E" w:rsidP="0079511E">
            <w:pPr>
              <w:jc w:val="center"/>
              <w:rPr>
                <w:rFonts w:asciiTheme="minorEastAsia" w:eastAsiaTheme="minorEastAsia" w:hAnsiTheme="minorEastAsia"/>
              </w:rPr>
            </w:pPr>
            <w:r w:rsidRPr="00DA5E50">
              <w:rPr>
                <w:rFonts w:asciiTheme="minorEastAsia" w:eastAsiaTheme="minorEastAsia" w:hAnsiTheme="minorEastAsia" w:hint="eastAsia"/>
              </w:rPr>
              <w:t>道路旁公共绿地</w:t>
            </w:r>
          </w:p>
        </w:tc>
        <w:tc>
          <w:tcPr>
            <w:tcW w:w="1134" w:type="dxa"/>
            <w:vAlign w:val="center"/>
          </w:tcPr>
          <w:p w14:paraId="2F42DB12" w14:textId="79A301A0" w:rsidR="0079511E" w:rsidRPr="00510022" w:rsidRDefault="0079511E" w:rsidP="0079511E">
            <w:pPr>
              <w:jc w:val="center"/>
              <w:rPr>
                <w:rFonts w:asciiTheme="minorEastAsia" w:eastAsiaTheme="minorEastAsia" w:hAnsiTheme="minorEastAsia"/>
                <w:szCs w:val="24"/>
                <w:highlight w:val="yellow"/>
              </w:rPr>
            </w:pPr>
            <w:r w:rsidRPr="00942F6A">
              <w:rPr>
                <w:rFonts w:asciiTheme="minorEastAsia" w:eastAsiaTheme="minorEastAsia" w:hAnsiTheme="minorEastAsia"/>
              </w:rPr>
              <w:t>2020年</w:t>
            </w:r>
            <w:r w:rsidR="00BC273D">
              <w:rPr>
                <w:rFonts w:asciiTheme="minorEastAsia" w:eastAsiaTheme="minorEastAsia" w:hAnsiTheme="minorEastAsia"/>
              </w:rPr>
              <w:t>7</w:t>
            </w:r>
            <w:r w:rsidRPr="00942F6A">
              <w:rPr>
                <w:rFonts w:asciiTheme="minorEastAsia" w:eastAsiaTheme="minorEastAsia" w:hAnsiTheme="minorEastAsia"/>
              </w:rPr>
              <w:t>月</w:t>
            </w:r>
            <w:r w:rsidR="004F1392">
              <w:rPr>
                <w:rFonts w:asciiTheme="minorEastAsia" w:eastAsiaTheme="minorEastAsia" w:hAnsiTheme="minorEastAsia"/>
              </w:rPr>
              <w:t>2</w:t>
            </w:r>
            <w:r>
              <w:rPr>
                <w:rFonts w:asciiTheme="minorEastAsia" w:eastAsiaTheme="minorEastAsia" w:hAnsiTheme="minorEastAsia"/>
              </w:rPr>
              <w:t>0</w:t>
            </w:r>
            <w:r w:rsidRPr="00942F6A">
              <w:rPr>
                <w:rFonts w:asciiTheme="minorEastAsia" w:eastAsiaTheme="minorEastAsia" w:hAnsiTheme="minorEastAsia"/>
              </w:rPr>
              <w:t>日</w:t>
            </w:r>
          </w:p>
        </w:tc>
        <w:tc>
          <w:tcPr>
            <w:tcW w:w="1134" w:type="dxa"/>
            <w:vAlign w:val="center"/>
          </w:tcPr>
          <w:p w14:paraId="32DB196E" w14:textId="77777777" w:rsidR="0079511E" w:rsidRPr="00DA5E50" w:rsidRDefault="0079511E" w:rsidP="0079511E">
            <w:pPr>
              <w:jc w:val="center"/>
              <w:rPr>
                <w:rFonts w:asciiTheme="minorEastAsia" w:eastAsiaTheme="minorEastAsia" w:hAnsiTheme="minorEastAsia"/>
                <w:szCs w:val="24"/>
              </w:rPr>
            </w:pPr>
            <w:r w:rsidRPr="00DA5E50">
              <w:rPr>
                <w:rFonts w:asciiTheme="minorEastAsia" w:eastAsiaTheme="minorEastAsia" w:hAnsiTheme="minorEastAsia"/>
              </w:rPr>
              <w:t>乔灌草绿化</w:t>
            </w:r>
          </w:p>
        </w:tc>
        <w:tc>
          <w:tcPr>
            <w:tcW w:w="1276" w:type="dxa"/>
            <w:vAlign w:val="center"/>
          </w:tcPr>
          <w:p w14:paraId="1A6B6D46" w14:textId="77777777" w:rsidR="0079511E" w:rsidRPr="00DA5E50" w:rsidRDefault="0079511E" w:rsidP="0079511E">
            <w:pPr>
              <w:jc w:val="center"/>
              <w:rPr>
                <w:rFonts w:asciiTheme="minorEastAsia" w:eastAsiaTheme="minorEastAsia" w:hAnsiTheme="minorEastAsia"/>
                <w:szCs w:val="24"/>
              </w:rPr>
            </w:pPr>
            <w:r w:rsidRPr="00DA5E50">
              <w:rPr>
                <w:rFonts w:asciiTheme="minorEastAsia" w:eastAsiaTheme="minorEastAsia" w:hAnsiTheme="minorEastAsia"/>
              </w:rPr>
              <w:t>已进入稳定生长期，成活率99%，外观整齐，生长旺盛，质量合格。</w:t>
            </w:r>
          </w:p>
        </w:tc>
      </w:tr>
    </w:tbl>
    <w:p w14:paraId="490B6739" w14:textId="77777777" w:rsidR="00054D2D" w:rsidRPr="00DA5E50" w:rsidRDefault="00054D2D" w:rsidP="00BC273D">
      <w:pPr>
        <w:spacing w:line="480" w:lineRule="auto"/>
        <w:ind w:firstLineChars="200" w:firstLine="480"/>
        <w:rPr>
          <w:rFonts w:asciiTheme="minorEastAsia" w:eastAsiaTheme="minorEastAsia" w:hAnsiTheme="minorEastAsia"/>
          <w:sz w:val="24"/>
        </w:rPr>
      </w:pPr>
      <w:r w:rsidRPr="00DA5E50">
        <w:rPr>
          <w:rFonts w:asciiTheme="minorEastAsia" w:eastAsiaTheme="minorEastAsia" w:hAnsiTheme="minorEastAsia"/>
          <w:sz w:val="24"/>
        </w:rPr>
        <w:t>（4）质量评定</w:t>
      </w:r>
    </w:p>
    <w:p w14:paraId="5583D04B" w14:textId="77777777" w:rsidR="00054D2D" w:rsidRPr="00DA5E50" w:rsidRDefault="00054D2D" w:rsidP="00BC273D">
      <w:pPr>
        <w:spacing w:line="480" w:lineRule="auto"/>
        <w:ind w:firstLineChars="200" w:firstLine="480"/>
        <w:rPr>
          <w:rFonts w:asciiTheme="minorEastAsia" w:eastAsiaTheme="minorEastAsia" w:hAnsiTheme="minorEastAsia"/>
          <w:sz w:val="24"/>
        </w:rPr>
      </w:pPr>
      <w:r w:rsidRPr="00DA5E50">
        <w:rPr>
          <w:rFonts w:asciiTheme="minorEastAsia" w:eastAsiaTheme="minorEastAsia" w:hAnsiTheme="minorEastAsia"/>
          <w:sz w:val="24"/>
        </w:rPr>
        <w:t>1）树种、草种</w:t>
      </w:r>
    </w:p>
    <w:p w14:paraId="3CDABE3D" w14:textId="77777777" w:rsidR="00054D2D" w:rsidRPr="00DA5E50" w:rsidRDefault="003C123F" w:rsidP="00BC273D">
      <w:pPr>
        <w:spacing w:line="480" w:lineRule="auto"/>
        <w:ind w:firstLineChars="200" w:firstLine="480"/>
        <w:rPr>
          <w:rFonts w:asciiTheme="minorEastAsia" w:eastAsiaTheme="minorEastAsia" w:hAnsiTheme="minorEastAsia"/>
          <w:sz w:val="24"/>
        </w:rPr>
      </w:pPr>
      <w:r w:rsidRPr="00DA5E50">
        <w:rPr>
          <w:rFonts w:asciiTheme="minorEastAsia" w:eastAsiaTheme="minorEastAsia" w:hAnsiTheme="minorEastAsia" w:hint="eastAsia"/>
          <w:sz w:val="24"/>
        </w:rPr>
        <w:t>本项目</w:t>
      </w:r>
      <w:r w:rsidR="00054D2D" w:rsidRPr="00DA5E50">
        <w:rPr>
          <w:rFonts w:asciiTheme="minorEastAsia" w:eastAsiaTheme="minorEastAsia" w:hAnsiTheme="minorEastAsia"/>
          <w:sz w:val="24"/>
        </w:rPr>
        <w:t>按照适地适树的原则，选择了符合立地条件、满足生长要求、绿化效果好的草种。</w:t>
      </w:r>
    </w:p>
    <w:p w14:paraId="2EC100B4" w14:textId="77777777" w:rsidR="00054D2D" w:rsidRPr="00DA5E50" w:rsidRDefault="00054D2D" w:rsidP="00BC273D">
      <w:pPr>
        <w:spacing w:line="480" w:lineRule="auto"/>
        <w:ind w:firstLineChars="200" w:firstLine="480"/>
        <w:rPr>
          <w:rFonts w:asciiTheme="minorEastAsia" w:eastAsiaTheme="minorEastAsia" w:hAnsiTheme="minorEastAsia"/>
          <w:sz w:val="24"/>
        </w:rPr>
      </w:pPr>
      <w:r w:rsidRPr="00DA5E50">
        <w:rPr>
          <w:rFonts w:asciiTheme="minorEastAsia" w:eastAsiaTheme="minorEastAsia" w:hAnsiTheme="minorEastAsia"/>
          <w:sz w:val="24"/>
        </w:rPr>
        <w:t>2）植物措施工程量核实</w:t>
      </w:r>
    </w:p>
    <w:p w14:paraId="3D44CB5D" w14:textId="77777777" w:rsidR="00054D2D" w:rsidRPr="00DA5E50" w:rsidRDefault="00054D2D" w:rsidP="00BC273D">
      <w:pPr>
        <w:spacing w:line="480" w:lineRule="auto"/>
        <w:ind w:firstLineChars="200" w:firstLine="480"/>
        <w:rPr>
          <w:rFonts w:asciiTheme="minorEastAsia" w:eastAsiaTheme="minorEastAsia" w:hAnsiTheme="minorEastAsia"/>
          <w:sz w:val="24"/>
        </w:rPr>
      </w:pPr>
      <w:r w:rsidRPr="00DA5E50">
        <w:rPr>
          <w:rFonts w:asciiTheme="minorEastAsia" w:eastAsiaTheme="minorEastAsia" w:hAnsiTheme="minorEastAsia"/>
          <w:sz w:val="24"/>
        </w:rPr>
        <w:t>根据现场检查，植物措施组对项目区进行抽样核实植物措施面积。据抽样调查结果，植物措施面积基本属实。</w:t>
      </w:r>
    </w:p>
    <w:p w14:paraId="133A7DB0" w14:textId="77777777" w:rsidR="00054D2D" w:rsidRPr="00DA5E50" w:rsidRDefault="00054D2D" w:rsidP="00BC273D">
      <w:pPr>
        <w:spacing w:line="480" w:lineRule="auto"/>
        <w:ind w:firstLineChars="200" w:firstLine="480"/>
        <w:rPr>
          <w:rFonts w:asciiTheme="minorEastAsia" w:eastAsiaTheme="minorEastAsia" w:hAnsiTheme="minorEastAsia"/>
          <w:sz w:val="24"/>
        </w:rPr>
      </w:pPr>
      <w:r w:rsidRPr="00DA5E50">
        <w:rPr>
          <w:rFonts w:asciiTheme="minorEastAsia" w:eastAsiaTheme="minorEastAsia" w:hAnsiTheme="minorEastAsia"/>
          <w:sz w:val="24"/>
        </w:rPr>
        <w:t>3）评定结论</w:t>
      </w:r>
    </w:p>
    <w:p w14:paraId="45F486AE" w14:textId="3AB973CF" w:rsidR="00054D2D" w:rsidRDefault="00054D2D" w:rsidP="002E311D">
      <w:pPr>
        <w:snapToGrid w:val="0"/>
        <w:spacing w:line="480" w:lineRule="auto"/>
        <w:ind w:firstLineChars="200" w:firstLine="480"/>
        <w:rPr>
          <w:rFonts w:asciiTheme="minorEastAsia" w:eastAsiaTheme="minorEastAsia" w:hAnsiTheme="minorEastAsia"/>
          <w:sz w:val="24"/>
        </w:rPr>
      </w:pPr>
      <w:r w:rsidRPr="00DA5E50">
        <w:rPr>
          <w:rFonts w:asciiTheme="minorEastAsia" w:eastAsiaTheme="minorEastAsia" w:hAnsiTheme="minorEastAsia"/>
          <w:sz w:val="24"/>
        </w:rPr>
        <w:t>经过对各区的绿化区域进行了调查，绿化及植被恢复效果较好，林木成活率、草地成活率达到99%以上。具体评定结果见表4-5。</w:t>
      </w:r>
    </w:p>
    <w:p w14:paraId="50DF8E76" w14:textId="2C0B32A6" w:rsidR="00054D2D" w:rsidRPr="00DA5E50" w:rsidRDefault="00054D2D" w:rsidP="002E311D">
      <w:pPr>
        <w:spacing w:line="480" w:lineRule="auto"/>
        <w:ind w:firstLineChars="200" w:firstLine="482"/>
        <w:jc w:val="center"/>
        <w:rPr>
          <w:rFonts w:asciiTheme="minorEastAsia" w:eastAsiaTheme="minorEastAsia" w:hAnsiTheme="minorEastAsia"/>
          <w:b/>
          <w:sz w:val="24"/>
          <w:szCs w:val="24"/>
        </w:rPr>
      </w:pPr>
      <w:r w:rsidRPr="00DA5E50">
        <w:rPr>
          <w:rFonts w:asciiTheme="minorEastAsia" w:eastAsiaTheme="minorEastAsia" w:hAnsiTheme="minorEastAsia"/>
          <w:b/>
          <w:sz w:val="24"/>
          <w:szCs w:val="24"/>
        </w:rPr>
        <w:t>表4-5水土保持工程（植物措施部分）质量评定汇总表</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71"/>
        <w:gridCol w:w="733"/>
        <w:gridCol w:w="733"/>
        <w:gridCol w:w="971"/>
        <w:gridCol w:w="1458"/>
        <w:gridCol w:w="974"/>
        <w:gridCol w:w="974"/>
        <w:gridCol w:w="974"/>
        <w:gridCol w:w="1215"/>
      </w:tblGrid>
      <w:tr w:rsidR="002C1F6B" w:rsidRPr="00DA5E50" w14:paraId="63C6A290" w14:textId="77777777" w:rsidTr="00682233">
        <w:trPr>
          <w:trHeight w:hRule="exact" w:val="510"/>
        </w:trPr>
        <w:tc>
          <w:tcPr>
            <w:tcW w:w="539" w:type="pct"/>
            <w:vMerge w:val="restart"/>
            <w:vAlign w:val="center"/>
          </w:tcPr>
          <w:p w14:paraId="2B69291F" w14:textId="77777777" w:rsidR="00054D2D" w:rsidRPr="00DA5E50" w:rsidRDefault="00054D2D" w:rsidP="00682233">
            <w:pPr>
              <w:widowControl/>
              <w:snapToGrid w:val="0"/>
              <w:jc w:val="center"/>
              <w:rPr>
                <w:rFonts w:asciiTheme="minorEastAsia" w:eastAsiaTheme="minorEastAsia" w:hAnsiTheme="minorEastAsia"/>
                <w:b/>
                <w:szCs w:val="21"/>
              </w:rPr>
            </w:pPr>
            <w:r w:rsidRPr="00DA5E50">
              <w:rPr>
                <w:rFonts w:asciiTheme="minorEastAsia" w:eastAsiaTheme="minorEastAsia" w:hAnsiTheme="minorEastAsia"/>
                <w:b/>
                <w:szCs w:val="21"/>
              </w:rPr>
              <w:t>分区</w:t>
            </w:r>
          </w:p>
        </w:tc>
        <w:tc>
          <w:tcPr>
            <w:tcW w:w="407" w:type="pct"/>
            <w:vMerge w:val="restart"/>
            <w:vAlign w:val="center"/>
          </w:tcPr>
          <w:p w14:paraId="4D6CE9F4" w14:textId="77777777" w:rsidR="00682233" w:rsidRPr="00DA5E50" w:rsidRDefault="00054D2D" w:rsidP="00682233">
            <w:pPr>
              <w:widowControl/>
              <w:snapToGrid w:val="0"/>
              <w:jc w:val="center"/>
              <w:rPr>
                <w:rFonts w:asciiTheme="minorEastAsia" w:eastAsiaTheme="minorEastAsia" w:hAnsiTheme="minorEastAsia"/>
                <w:b/>
                <w:szCs w:val="21"/>
              </w:rPr>
            </w:pPr>
            <w:r w:rsidRPr="00DA5E50">
              <w:rPr>
                <w:rFonts w:asciiTheme="minorEastAsia" w:eastAsiaTheme="minorEastAsia" w:hAnsiTheme="minorEastAsia"/>
                <w:b/>
                <w:szCs w:val="21"/>
              </w:rPr>
              <w:t>单位</w:t>
            </w:r>
          </w:p>
          <w:p w14:paraId="7C5B6572" w14:textId="74DFEBFB" w:rsidR="00054D2D" w:rsidRPr="00DA5E50" w:rsidRDefault="00054D2D" w:rsidP="00682233">
            <w:pPr>
              <w:widowControl/>
              <w:snapToGrid w:val="0"/>
              <w:jc w:val="center"/>
              <w:rPr>
                <w:rFonts w:asciiTheme="minorEastAsia" w:eastAsiaTheme="minorEastAsia" w:hAnsiTheme="minorEastAsia"/>
                <w:b/>
                <w:szCs w:val="21"/>
              </w:rPr>
            </w:pPr>
            <w:r w:rsidRPr="00DA5E50">
              <w:rPr>
                <w:rFonts w:asciiTheme="minorEastAsia" w:eastAsiaTheme="minorEastAsia" w:hAnsiTheme="minorEastAsia"/>
                <w:b/>
                <w:szCs w:val="21"/>
              </w:rPr>
              <w:t>工程</w:t>
            </w:r>
          </w:p>
        </w:tc>
        <w:tc>
          <w:tcPr>
            <w:tcW w:w="407" w:type="pct"/>
            <w:vMerge w:val="restart"/>
            <w:vAlign w:val="center"/>
          </w:tcPr>
          <w:p w14:paraId="4DBD5E85" w14:textId="77777777" w:rsidR="00682233" w:rsidRPr="00DA5E50" w:rsidRDefault="00054D2D" w:rsidP="00682233">
            <w:pPr>
              <w:widowControl/>
              <w:snapToGrid w:val="0"/>
              <w:jc w:val="center"/>
              <w:rPr>
                <w:rFonts w:asciiTheme="minorEastAsia" w:eastAsiaTheme="minorEastAsia" w:hAnsiTheme="minorEastAsia"/>
                <w:b/>
                <w:szCs w:val="21"/>
              </w:rPr>
            </w:pPr>
            <w:r w:rsidRPr="00DA5E50">
              <w:rPr>
                <w:rFonts w:asciiTheme="minorEastAsia" w:eastAsiaTheme="minorEastAsia" w:hAnsiTheme="minorEastAsia"/>
                <w:b/>
                <w:szCs w:val="21"/>
              </w:rPr>
              <w:t>分部</w:t>
            </w:r>
          </w:p>
          <w:p w14:paraId="594FC8CA" w14:textId="69827B34" w:rsidR="00054D2D" w:rsidRPr="00DA5E50" w:rsidRDefault="00054D2D" w:rsidP="00682233">
            <w:pPr>
              <w:widowControl/>
              <w:snapToGrid w:val="0"/>
              <w:jc w:val="center"/>
              <w:rPr>
                <w:rFonts w:asciiTheme="minorEastAsia" w:eastAsiaTheme="minorEastAsia" w:hAnsiTheme="minorEastAsia"/>
                <w:b/>
                <w:szCs w:val="21"/>
              </w:rPr>
            </w:pPr>
            <w:r w:rsidRPr="00DA5E50">
              <w:rPr>
                <w:rFonts w:asciiTheme="minorEastAsia" w:eastAsiaTheme="minorEastAsia" w:hAnsiTheme="minorEastAsia"/>
                <w:b/>
                <w:szCs w:val="21"/>
              </w:rPr>
              <w:t>工程</w:t>
            </w:r>
          </w:p>
        </w:tc>
        <w:tc>
          <w:tcPr>
            <w:tcW w:w="539" w:type="pct"/>
            <w:vMerge w:val="restart"/>
            <w:vAlign w:val="center"/>
          </w:tcPr>
          <w:p w14:paraId="5D10D32E" w14:textId="77777777" w:rsidR="00682233" w:rsidRPr="00DA5E50" w:rsidRDefault="00054D2D" w:rsidP="00682233">
            <w:pPr>
              <w:widowControl/>
              <w:snapToGrid w:val="0"/>
              <w:jc w:val="center"/>
              <w:rPr>
                <w:rFonts w:asciiTheme="minorEastAsia" w:eastAsiaTheme="minorEastAsia" w:hAnsiTheme="minorEastAsia"/>
                <w:b/>
                <w:szCs w:val="21"/>
              </w:rPr>
            </w:pPr>
            <w:r w:rsidRPr="00DA5E50">
              <w:rPr>
                <w:rFonts w:asciiTheme="minorEastAsia" w:eastAsiaTheme="minorEastAsia" w:hAnsiTheme="minorEastAsia"/>
                <w:b/>
                <w:szCs w:val="21"/>
              </w:rPr>
              <w:t>单元</w:t>
            </w:r>
          </w:p>
          <w:p w14:paraId="64D6C951" w14:textId="21B94ECD" w:rsidR="00054D2D" w:rsidRPr="00DA5E50" w:rsidRDefault="00054D2D" w:rsidP="00682233">
            <w:pPr>
              <w:widowControl/>
              <w:snapToGrid w:val="0"/>
              <w:jc w:val="center"/>
              <w:rPr>
                <w:rFonts w:asciiTheme="minorEastAsia" w:eastAsiaTheme="minorEastAsia" w:hAnsiTheme="minorEastAsia"/>
                <w:b/>
                <w:szCs w:val="21"/>
              </w:rPr>
            </w:pPr>
            <w:r w:rsidRPr="00DA5E50">
              <w:rPr>
                <w:rFonts w:asciiTheme="minorEastAsia" w:eastAsiaTheme="minorEastAsia" w:hAnsiTheme="minorEastAsia"/>
                <w:b/>
                <w:szCs w:val="21"/>
              </w:rPr>
              <w:t>工程</w:t>
            </w:r>
          </w:p>
        </w:tc>
        <w:tc>
          <w:tcPr>
            <w:tcW w:w="3109" w:type="pct"/>
            <w:gridSpan w:val="5"/>
            <w:vAlign w:val="center"/>
          </w:tcPr>
          <w:p w14:paraId="1EF623C3" w14:textId="77777777" w:rsidR="00054D2D" w:rsidRPr="00DA5E50" w:rsidRDefault="00054D2D" w:rsidP="00682233">
            <w:pPr>
              <w:widowControl/>
              <w:snapToGrid w:val="0"/>
              <w:jc w:val="center"/>
              <w:rPr>
                <w:rFonts w:asciiTheme="minorEastAsia" w:eastAsiaTheme="minorEastAsia" w:hAnsiTheme="minorEastAsia"/>
                <w:b/>
                <w:szCs w:val="21"/>
              </w:rPr>
            </w:pPr>
            <w:r w:rsidRPr="00DA5E50">
              <w:rPr>
                <w:rFonts w:asciiTheme="minorEastAsia" w:eastAsiaTheme="minorEastAsia" w:hAnsiTheme="minorEastAsia"/>
                <w:b/>
                <w:szCs w:val="21"/>
              </w:rPr>
              <w:t>质量评定</w:t>
            </w:r>
          </w:p>
        </w:tc>
      </w:tr>
      <w:tr w:rsidR="002C1F6B" w:rsidRPr="00DA5E50" w14:paraId="23623075" w14:textId="77777777" w:rsidTr="00682233">
        <w:trPr>
          <w:trHeight w:hRule="exact" w:val="510"/>
        </w:trPr>
        <w:tc>
          <w:tcPr>
            <w:tcW w:w="539" w:type="pct"/>
            <w:vMerge/>
            <w:vAlign w:val="center"/>
          </w:tcPr>
          <w:p w14:paraId="56576D64" w14:textId="77777777" w:rsidR="00054D2D" w:rsidRPr="00DA5E50" w:rsidRDefault="00054D2D" w:rsidP="00682233">
            <w:pPr>
              <w:widowControl/>
              <w:jc w:val="center"/>
              <w:rPr>
                <w:rFonts w:asciiTheme="minorEastAsia" w:eastAsiaTheme="minorEastAsia" w:hAnsiTheme="minorEastAsia"/>
                <w:b/>
                <w:szCs w:val="21"/>
              </w:rPr>
            </w:pPr>
          </w:p>
        </w:tc>
        <w:tc>
          <w:tcPr>
            <w:tcW w:w="407" w:type="pct"/>
            <w:vMerge/>
            <w:vAlign w:val="center"/>
          </w:tcPr>
          <w:p w14:paraId="730C7190" w14:textId="77777777" w:rsidR="00054D2D" w:rsidRPr="00DA5E50" w:rsidRDefault="00054D2D" w:rsidP="00682233">
            <w:pPr>
              <w:widowControl/>
              <w:jc w:val="center"/>
              <w:rPr>
                <w:rFonts w:asciiTheme="minorEastAsia" w:eastAsiaTheme="minorEastAsia" w:hAnsiTheme="minorEastAsia"/>
                <w:b/>
                <w:szCs w:val="21"/>
              </w:rPr>
            </w:pPr>
          </w:p>
        </w:tc>
        <w:tc>
          <w:tcPr>
            <w:tcW w:w="407" w:type="pct"/>
            <w:vMerge/>
            <w:vAlign w:val="center"/>
          </w:tcPr>
          <w:p w14:paraId="3F6D9228" w14:textId="77777777" w:rsidR="00054D2D" w:rsidRPr="00DA5E50" w:rsidRDefault="00054D2D" w:rsidP="00682233">
            <w:pPr>
              <w:widowControl/>
              <w:jc w:val="center"/>
              <w:rPr>
                <w:rFonts w:asciiTheme="minorEastAsia" w:eastAsiaTheme="minorEastAsia" w:hAnsiTheme="minorEastAsia"/>
                <w:b/>
                <w:szCs w:val="21"/>
              </w:rPr>
            </w:pPr>
          </w:p>
        </w:tc>
        <w:tc>
          <w:tcPr>
            <w:tcW w:w="539" w:type="pct"/>
            <w:vMerge/>
            <w:vAlign w:val="center"/>
          </w:tcPr>
          <w:p w14:paraId="698CD149" w14:textId="77777777" w:rsidR="00054D2D" w:rsidRPr="00DA5E50" w:rsidRDefault="00054D2D" w:rsidP="00682233">
            <w:pPr>
              <w:widowControl/>
              <w:jc w:val="center"/>
              <w:rPr>
                <w:rFonts w:asciiTheme="minorEastAsia" w:eastAsiaTheme="minorEastAsia" w:hAnsiTheme="minorEastAsia"/>
                <w:b/>
                <w:szCs w:val="21"/>
              </w:rPr>
            </w:pPr>
          </w:p>
        </w:tc>
        <w:tc>
          <w:tcPr>
            <w:tcW w:w="810" w:type="pct"/>
            <w:vAlign w:val="center"/>
          </w:tcPr>
          <w:p w14:paraId="5A45C5AB" w14:textId="77777777" w:rsidR="00054D2D" w:rsidRPr="00DA5E50" w:rsidRDefault="00054D2D" w:rsidP="00682233">
            <w:pPr>
              <w:widowControl/>
              <w:snapToGrid w:val="0"/>
              <w:jc w:val="center"/>
              <w:rPr>
                <w:rFonts w:asciiTheme="minorEastAsia" w:eastAsiaTheme="minorEastAsia" w:hAnsiTheme="minorEastAsia"/>
                <w:b/>
                <w:szCs w:val="21"/>
              </w:rPr>
            </w:pPr>
            <w:r w:rsidRPr="00DA5E50">
              <w:rPr>
                <w:rFonts w:asciiTheme="minorEastAsia" w:eastAsiaTheme="minorEastAsia" w:hAnsiTheme="minorEastAsia"/>
                <w:b/>
                <w:szCs w:val="21"/>
              </w:rPr>
              <w:t>单元工程数</w:t>
            </w:r>
          </w:p>
        </w:tc>
        <w:tc>
          <w:tcPr>
            <w:tcW w:w="541" w:type="pct"/>
            <w:vAlign w:val="center"/>
          </w:tcPr>
          <w:p w14:paraId="41BD1D65" w14:textId="77777777" w:rsidR="00054D2D" w:rsidRPr="00DA5E50" w:rsidRDefault="00054D2D" w:rsidP="00682233">
            <w:pPr>
              <w:widowControl/>
              <w:snapToGrid w:val="0"/>
              <w:jc w:val="center"/>
              <w:rPr>
                <w:rFonts w:asciiTheme="minorEastAsia" w:eastAsiaTheme="minorEastAsia" w:hAnsiTheme="minorEastAsia"/>
                <w:b/>
                <w:szCs w:val="21"/>
              </w:rPr>
            </w:pPr>
            <w:r w:rsidRPr="00DA5E50">
              <w:rPr>
                <w:rFonts w:asciiTheme="minorEastAsia" w:eastAsiaTheme="minorEastAsia" w:hAnsiTheme="minorEastAsia"/>
                <w:b/>
                <w:szCs w:val="21"/>
              </w:rPr>
              <w:t>合格数</w:t>
            </w:r>
          </w:p>
        </w:tc>
        <w:tc>
          <w:tcPr>
            <w:tcW w:w="541" w:type="pct"/>
            <w:vAlign w:val="center"/>
          </w:tcPr>
          <w:p w14:paraId="0F1D713A" w14:textId="77777777" w:rsidR="00054D2D" w:rsidRPr="00DA5E50" w:rsidRDefault="00054D2D" w:rsidP="00682233">
            <w:pPr>
              <w:widowControl/>
              <w:snapToGrid w:val="0"/>
              <w:jc w:val="center"/>
              <w:rPr>
                <w:rFonts w:asciiTheme="minorEastAsia" w:eastAsiaTheme="minorEastAsia" w:hAnsiTheme="minorEastAsia"/>
                <w:b/>
                <w:szCs w:val="21"/>
              </w:rPr>
            </w:pPr>
            <w:r w:rsidRPr="00DA5E50">
              <w:rPr>
                <w:rFonts w:asciiTheme="minorEastAsia" w:eastAsiaTheme="minorEastAsia" w:hAnsiTheme="minorEastAsia"/>
                <w:b/>
                <w:szCs w:val="21"/>
              </w:rPr>
              <w:t>优良数</w:t>
            </w:r>
          </w:p>
        </w:tc>
        <w:tc>
          <w:tcPr>
            <w:tcW w:w="541" w:type="pct"/>
            <w:vAlign w:val="center"/>
          </w:tcPr>
          <w:p w14:paraId="778D871F" w14:textId="77777777" w:rsidR="00054D2D" w:rsidRPr="00DA5E50" w:rsidRDefault="00054D2D" w:rsidP="00682233">
            <w:pPr>
              <w:widowControl/>
              <w:snapToGrid w:val="0"/>
              <w:jc w:val="center"/>
              <w:rPr>
                <w:rFonts w:asciiTheme="minorEastAsia" w:eastAsiaTheme="minorEastAsia" w:hAnsiTheme="minorEastAsia"/>
                <w:b/>
                <w:szCs w:val="21"/>
              </w:rPr>
            </w:pPr>
            <w:r w:rsidRPr="00DA5E50">
              <w:rPr>
                <w:rFonts w:asciiTheme="minorEastAsia" w:eastAsiaTheme="minorEastAsia" w:hAnsiTheme="minorEastAsia"/>
                <w:b/>
                <w:szCs w:val="21"/>
              </w:rPr>
              <w:t>合格率</w:t>
            </w:r>
          </w:p>
        </w:tc>
        <w:tc>
          <w:tcPr>
            <w:tcW w:w="676" w:type="pct"/>
            <w:vAlign w:val="center"/>
          </w:tcPr>
          <w:p w14:paraId="0B85B44A" w14:textId="77777777" w:rsidR="00054D2D" w:rsidRPr="00DA5E50" w:rsidRDefault="00054D2D" w:rsidP="00682233">
            <w:pPr>
              <w:widowControl/>
              <w:snapToGrid w:val="0"/>
              <w:jc w:val="center"/>
              <w:rPr>
                <w:rFonts w:asciiTheme="minorEastAsia" w:eastAsiaTheme="minorEastAsia" w:hAnsiTheme="minorEastAsia"/>
                <w:b/>
                <w:szCs w:val="21"/>
              </w:rPr>
            </w:pPr>
            <w:r w:rsidRPr="00DA5E50">
              <w:rPr>
                <w:rFonts w:asciiTheme="minorEastAsia" w:eastAsiaTheme="minorEastAsia" w:hAnsiTheme="minorEastAsia"/>
                <w:b/>
                <w:szCs w:val="21"/>
              </w:rPr>
              <w:t>质量等级</w:t>
            </w:r>
          </w:p>
        </w:tc>
      </w:tr>
      <w:tr w:rsidR="002C1F6B" w:rsidRPr="00DA5E50" w14:paraId="64985B40" w14:textId="77777777" w:rsidTr="00682233">
        <w:trPr>
          <w:trHeight w:hRule="exact" w:val="743"/>
        </w:trPr>
        <w:tc>
          <w:tcPr>
            <w:tcW w:w="539" w:type="pct"/>
            <w:vAlign w:val="center"/>
          </w:tcPr>
          <w:p w14:paraId="08E9CD7A" w14:textId="77777777" w:rsidR="00054D2D" w:rsidRPr="00DA5E50" w:rsidRDefault="003C123F" w:rsidP="00682233">
            <w:pPr>
              <w:widowControl/>
              <w:snapToGrid w:val="0"/>
              <w:jc w:val="center"/>
              <w:rPr>
                <w:rFonts w:asciiTheme="minorEastAsia" w:eastAsiaTheme="minorEastAsia" w:hAnsiTheme="minorEastAsia"/>
                <w:szCs w:val="21"/>
              </w:rPr>
            </w:pPr>
            <w:r w:rsidRPr="00DA5E50">
              <w:rPr>
                <w:rFonts w:asciiTheme="minorEastAsia" w:eastAsiaTheme="minorEastAsia" w:hAnsiTheme="minorEastAsia" w:hint="eastAsia"/>
                <w:szCs w:val="21"/>
              </w:rPr>
              <w:t>本项目</w:t>
            </w:r>
          </w:p>
        </w:tc>
        <w:tc>
          <w:tcPr>
            <w:tcW w:w="407" w:type="pct"/>
            <w:vAlign w:val="center"/>
          </w:tcPr>
          <w:p w14:paraId="346158B5" w14:textId="77777777" w:rsidR="00682233" w:rsidRPr="00DA5E50" w:rsidRDefault="00A97FC1" w:rsidP="00682233">
            <w:pPr>
              <w:widowControl/>
              <w:snapToGrid w:val="0"/>
              <w:jc w:val="center"/>
              <w:rPr>
                <w:rFonts w:asciiTheme="minorEastAsia" w:eastAsiaTheme="minorEastAsia" w:hAnsiTheme="minorEastAsia"/>
                <w:szCs w:val="21"/>
              </w:rPr>
            </w:pPr>
            <w:r w:rsidRPr="00DA5E50">
              <w:rPr>
                <w:rFonts w:asciiTheme="minorEastAsia" w:eastAsiaTheme="minorEastAsia" w:hAnsiTheme="minorEastAsia" w:hint="eastAsia"/>
                <w:szCs w:val="21"/>
              </w:rPr>
              <w:t>植物</w:t>
            </w:r>
          </w:p>
          <w:p w14:paraId="0C7C740D" w14:textId="36FA1E18" w:rsidR="00054D2D" w:rsidRPr="00DA5E50" w:rsidRDefault="00A97FC1" w:rsidP="00682233">
            <w:pPr>
              <w:widowControl/>
              <w:snapToGrid w:val="0"/>
              <w:jc w:val="center"/>
              <w:rPr>
                <w:rFonts w:asciiTheme="minorEastAsia" w:eastAsiaTheme="minorEastAsia" w:hAnsiTheme="minorEastAsia"/>
                <w:szCs w:val="21"/>
              </w:rPr>
            </w:pPr>
            <w:r w:rsidRPr="00DA5E50">
              <w:rPr>
                <w:rFonts w:asciiTheme="minorEastAsia" w:eastAsiaTheme="minorEastAsia" w:hAnsiTheme="minorEastAsia" w:hint="eastAsia"/>
                <w:szCs w:val="21"/>
              </w:rPr>
              <w:t>措施</w:t>
            </w:r>
          </w:p>
        </w:tc>
        <w:tc>
          <w:tcPr>
            <w:tcW w:w="407" w:type="pct"/>
            <w:vAlign w:val="center"/>
          </w:tcPr>
          <w:p w14:paraId="0EE27BF0" w14:textId="77777777" w:rsidR="00682233" w:rsidRPr="00DA5E50" w:rsidRDefault="0054048B" w:rsidP="00682233">
            <w:pPr>
              <w:widowControl/>
              <w:snapToGrid w:val="0"/>
              <w:jc w:val="center"/>
              <w:rPr>
                <w:rFonts w:asciiTheme="minorEastAsia" w:eastAsiaTheme="minorEastAsia" w:hAnsiTheme="minorEastAsia"/>
                <w:szCs w:val="21"/>
              </w:rPr>
            </w:pPr>
            <w:r w:rsidRPr="00DA5E50">
              <w:rPr>
                <w:rFonts w:asciiTheme="minorEastAsia" w:eastAsiaTheme="minorEastAsia" w:hAnsiTheme="minorEastAsia" w:hint="eastAsia"/>
                <w:szCs w:val="21"/>
              </w:rPr>
              <w:t>景观</w:t>
            </w:r>
          </w:p>
          <w:p w14:paraId="1D7CC914" w14:textId="1594F75E" w:rsidR="00054D2D" w:rsidRPr="00DA5E50" w:rsidRDefault="0054048B" w:rsidP="00682233">
            <w:pPr>
              <w:widowControl/>
              <w:snapToGrid w:val="0"/>
              <w:jc w:val="center"/>
              <w:rPr>
                <w:rFonts w:asciiTheme="minorEastAsia" w:eastAsiaTheme="minorEastAsia" w:hAnsiTheme="minorEastAsia"/>
                <w:szCs w:val="21"/>
              </w:rPr>
            </w:pPr>
            <w:r w:rsidRPr="00DA5E50">
              <w:rPr>
                <w:rFonts w:asciiTheme="minorEastAsia" w:eastAsiaTheme="minorEastAsia" w:hAnsiTheme="minorEastAsia" w:hint="eastAsia"/>
                <w:szCs w:val="21"/>
              </w:rPr>
              <w:t>绿化</w:t>
            </w:r>
          </w:p>
        </w:tc>
        <w:tc>
          <w:tcPr>
            <w:tcW w:w="539" w:type="pct"/>
            <w:vAlign w:val="center"/>
          </w:tcPr>
          <w:p w14:paraId="573ABA23" w14:textId="77777777" w:rsidR="00054D2D" w:rsidRPr="00DA5E50" w:rsidRDefault="00054D2D" w:rsidP="00682233">
            <w:pPr>
              <w:widowControl/>
              <w:snapToGrid w:val="0"/>
              <w:jc w:val="center"/>
              <w:rPr>
                <w:rFonts w:asciiTheme="minorEastAsia" w:eastAsiaTheme="minorEastAsia" w:hAnsiTheme="minorEastAsia"/>
                <w:szCs w:val="21"/>
              </w:rPr>
            </w:pPr>
            <w:r w:rsidRPr="00DA5E50">
              <w:rPr>
                <w:rFonts w:asciiTheme="minorEastAsia" w:eastAsiaTheme="minorEastAsia" w:hAnsiTheme="minorEastAsia"/>
                <w:szCs w:val="21"/>
              </w:rPr>
              <w:t>乔灌草</w:t>
            </w:r>
          </w:p>
        </w:tc>
        <w:tc>
          <w:tcPr>
            <w:tcW w:w="810" w:type="pct"/>
            <w:vAlign w:val="center"/>
          </w:tcPr>
          <w:p w14:paraId="0303C190" w14:textId="77777777" w:rsidR="00054D2D" w:rsidRPr="00DA5E50" w:rsidRDefault="00054D2D" w:rsidP="00682233">
            <w:pPr>
              <w:widowControl/>
              <w:snapToGrid w:val="0"/>
              <w:jc w:val="center"/>
              <w:rPr>
                <w:rFonts w:asciiTheme="minorEastAsia" w:eastAsiaTheme="minorEastAsia" w:hAnsiTheme="minorEastAsia"/>
                <w:szCs w:val="21"/>
              </w:rPr>
            </w:pPr>
            <w:r w:rsidRPr="00DA5E50">
              <w:rPr>
                <w:rFonts w:asciiTheme="minorEastAsia" w:eastAsiaTheme="minorEastAsia" w:hAnsiTheme="minorEastAsia"/>
                <w:szCs w:val="21"/>
              </w:rPr>
              <w:t>3</w:t>
            </w:r>
          </w:p>
        </w:tc>
        <w:tc>
          <w:tcPr>
            <w:tcW w:w="541" w:type="pct"/>
            <w:vAlign w:val="center"/>
          </w:tcPr>
          <w:p w14:paraId="4225538E" w14:textId="77777777" w:rsidR="00054D2D" w:rsidRPr="00DA5E50" w:rsidRDefault="00054D2D" w:rsidP="00682233">
            <w:pPr>
              <w:widowControl/>
              <w:snapToGrid w:val="0"/>
              <w:jc w:val="center"/>
              <w:rPr>
                <w:rFonts w:asciiTheme="minorEastAsia" w:eastAsiaTheme="minorEastAsia" w:hAnsiTheme="minorEastAsia"/>
                <w:szCs w:val="21"/>
              </w:rPr>
            </w:pPr>
            <w:r w:rsidRPr="00DA5E50">
              <w:rPr>
                <w:rFonts w:asciiTheme="minorEastAsia" w:eastAsiaTheme="minorEastAsia" w:hAnsiTheme="minorEastAsia"/>
                <w:szCs w:val="21"/>
              </w:rPr>
              <w:t>3</w:t>
            </w:r>
          </w:p>
        </w:tc>
        <w:tc>
          <w:tcPr>
            <w:tcW w:w="541" w:type="pct"/>
            <w:vAlign w:val="center"/>
          </w:tcPr>
          <w:p w14:paraId="2D0348CE" w14:textId="77777777" w:rsidR="00054D2D" w:rsidRPr="00DA5E50" w:rsidRDefault="00054D2D" w:rsidP="00682233">
            <w:pPr>
              <w:widowControl/>
              <w:snapToGrid w:val="0"/>
              <w:jc w:val="center"/>
              <w:rPr>
                <w:rFonts w:asciiTheme="minorEastAsia" w:eastAsiaTheme="minorEastAsia" w:hAnsiTheme="minorEastAsia"/>
                <w:szCs w:val="21"/>
              </w:rPr>
            </w:pPr>
            <w:r w:rsidRPr="00DA5E50">
              <w:rPr>
                <w:rFonts w:asciiTheme="minorEastAsia" w:eastAsiaTheme="minorEastAsia" w:hAnsiTheme="minorEastAsia"/>
                <w:szCs w:val="21"/>
              </w:rPr>
              <w:t>0</w:t>
            </w:r>
          </w:p>
        </w:tc>
        <w:tc>
          <w:tcPr>
            <w:tcW w:w="541" w:type="pct"/>
            <w:vAlign w:val="center"/>
          </w:tcPr>
          <w:p w14:paraId="720CC5A0" w14:textId="77777777" w:rsidR="00054D2D" w:rsidRPr="00DA5E50" w:rsidRDefault="00054D2D" w:rsidP="00682233">
            <w:pPr>
              <w:widowControl/>
              <w:snapToGrid w:val="0"/>
              <w:jc w:val="center"/>
              <w:rPr>
                <w:rFonts w:asciiTheme="minorEastAsia" w:eastAsiaTheme="minorEastAsia" w:hAnsiTheme="minorEastAsia"/>
                <w:szCs w:val="21"/>
              </w:rPr>
            </w:pPr>
            <w:r w:rsidRPr="00DA5E50">
              <w:rPr>
                <w:rFonts w:asciiTheme="minorEastAsia" w:eastAsiaTheme="minorEastAsia" w:hAnsiTheme="minorEastAsia"/>
                <w:szCs w:val="21"/>
              </w:rPr>
              <w:t>100%</w:t>
            </w:r>
          </w:p>
        </w:tc>
        <w:tc>
          <w:tcPr>
            <w:tcW w:w="676" w:type="pct"/>
            <w:vAlign w:val="center"/>
          </w:tcPr>
          <w:p w14:paraId="6F066D34" w14:textId="77777777" w:rsidR="00054D2D" w:rsidRPr="00DA5E50" w:rsidRDefault="00054D2D" w:rsidP="00682233">
            <w:pPr>
              <w:widowControl/>
              <w:snapToGrid w:val="0"/>
              <w:jc w:val="center"/>
              <w:rPr>
                <w:rFonts w:asciiTheme="minorEastAsia" w:eastAsiaTheme="minorEastAsia" w:hAnsiTheme="minorEastAsia"/>
                <w:szCs w:val="21"/>
              </w:rPr>
            </w:pPr>
            <w:r w:rsidRPr="00DA5E50">
              <w:rPr>
                <w:rFonts w:asciiTheme="minorEastAsia" w:eastAsiaTheme="minorEastAsia" w:hAnsiTheme="minorEastAsia"/>
                <w:szCs w:val="21"/>
              </w:rPr>
              <w:t>合格</w:t>
            </w:r>
          </w:p>
        </w:tc>
      </w:tr>
    </w:tbl>
    <w:p w14:paraId="43F18DBA" w14:textId="77777777" w:rsidR="00054D2D" w:rsidRPr="00DA5E50" w:rsidRDefault="00054D2D" w:rsidP="00BC273D">
      <w:pPr>
        <w:spacing w:line="480" w:lineRule="auto"/>
        <w:ind w:firstLineChars="200" w:firstLine="480"/>
        <w:rPr>
          <w:rFonts w:asciiTheme="minorEastAsia" w:eastAsiaTheme="minorEastAsia" w:hAnsiTheme="minorEastAsia"/>
          <w:sz w:val="28"/>
        </w:rPr>
      </w:pPr>
      <w:r w:rsidRPr="00DA5E50">
        <w:rPr>
          <w:rFonts w:asciiTheme="minorEastAsia" w:eastAsiaTheme="minorEastAsia" w:hAnsiTheme="minorEastAsia"/>
          <w:sz w:val="24"/>
        </w:rPr>
        <w:lastRenderedPageBreak/>
        <w:t>根据以上调查结果，</w:t>
      </w:r>
      <w:r w:rsidR="003C123F" w:rsidRPr="00DA5E50">
        <w:rPr>
          <w:rFonts w:asciiTheme="minorEastAsia" w:eastAsiaTheme="minorEastAsia" w:hAnsiTheme="minorEastAsia"/>
          <w:sz w:val="24"/>
        </w:rPr>
        <w:t>本项目</w:t>
      </w:r>
      <w:r w:rsidRPr="00DA5E50">
        <w:rPr>
          <w:rFonts w:asciiTheme="minorEastAsia" w:eastAsiaTheme="minorEastAsia" w:hAnsiTheme="minorEastAsia"/>
          <w:sz w:val="24"/>
        </w:rPr>
        <w:t>在建设过程中，基本按照批复的水土保持方案和有关法律法规要求开展了水土流失防治工作，根据水土保持方案和工程实际情况，对项目建设区施工造成土地扰动区域进行了全面的治理，采取了相应的水土保持植物措施；植物措施质量总体合格，绿化树木、草坪生长良好，植物成活率达到99%以上，生长良好，满足水土保持的要求，对保护和美化项目区环境起到了积极作用。</w:t>
      </w:r>
    </w:p>
    <w:p w14:paraId="24D6EC7E" w14:textId="77777777" w:rsidR="00054D2D" w:rsidRPr="00DA5E50" w:rsidRDefault="00054D2D" w:rsidP="002E311D">
      <w:pPr>
        <w:spacing w:line="480" w:lineRule="auto"/>
        <w:rPr>
          <w:rFonts w:asciiTheme="minorEastAsia" w:eastAsiaTheme="minorEastAsia" w:hAnsiTheme="minorEastAsia"/>
          <w:b/>
          <w:sz w:val="28"/>
          <w:szCs w:val="24"/>
        </w:rPr>
      </w:pPr>
      <w:r w:rsidRPr="00DA5E50">
        <w:rPr>
          <w:rFonts w:asciiTheme="minorEastAsia" w:eastAsiaTheme="minorEastAsia" w:hAnsiTheme="minorEastAsia"/>
          <w:b/>
          <w:sz w:val="28"/>
          <w:szCs w:val="24"/>
        </w:rPr>
        <w:t>（3）临时措施质量评价</w:t>
      </w:r>
    </w:p>
    <w:p w14:paraId="643B6208" w14:textId="20504F8C" w:rsidR="00054D2D" w:rsidRDefault="00054D2D" w:rsidP="002E311D">
      <w:pPr>
        <w:spacing w:line="480" w:lineRule="auto"/>
        <w:ind w:firstLineChars="200" w:firstLine="480"/>
        <w:rPr>
          <w:rFonts w:asciiTheme="minorEastAsia" w:eastAsiaTheme="minorEastAsia" w:hAnsiTheme="minorEastAsia"/>
          <w:sz w:val="24"/>
        </w:rPr>
      </w:pPr>
      <w:r w:rsidRPr="00DA5E50">
        <w:rPr>
          <w:rFonts w:asciiTheme="minorEastAsia" w:eastAsiaTheme="minorEastAsia" w:hAnsiTheme="minorEastAsia"/>
          <w:sz w:val="24"/>
        </w:rPr>
        <w:t>由于临时措施为施工期间设置的，项目完工后不能对其质量进行实地检查，因此，水土保持临时措施是通过查阅施工和监理记录资料、质量评定、记录、相关影像资料进行简单评价。临时措施分为1个单位工程，</w:t>
      </w:r>
      <w:r w:rsidR="004F1392">
        <w:rPr>
          <w:rFonts w:asciiTheme="minorEastAsia" w:eastAsiaTheme="minorEastAsia" w:hAnsiTheme="minorEastAsia"/>
          <w:sz w:val="24"/>
        </w:rPr>
        <w:t>3</w:t>
      </w:r>
      <w:r w:rsidRPr="00DA5E50">
        <w:rPr>
          <w:rFonts w:asciiTheme="minorEastAsia" w:eastAsiaTheme="minorEastAsia" w:hAnsiTheme="minorEastAsia"/>
          <w:sz w:val="24"/>
        </w:rPr>
        <w:t>个分部工程，</w:t>
      </w:r>
      <w:r w:rsidR="004F1392">
        <w:rPr>
          <w:rFonts w:asciiTheme="minorEastAsia" w:eastAsiaTheme="minorEastAsia" w:hAnsiTheme="minorEastAsia"/>
          <w:sz w:val="24"/>
        </w:rPr>
        <w:t>18</w:t>
      </w:r>
      <w:r w:rsidRPr="00DA5E50">
        <w:rPr>
          <w:rFonts w:asciiTheme="minorEastAsia" w:eastAsiaTheme="minorEastAsia" w:hAnsiTheme="minorEastAsia"/>
          <w:sz w:val="24"/>
        </w:rPr>
        <w:t>个单元工程，通过施工和监理资料表明这些临时措施能够有效施工期间减少水土流失，起到保护环境的作用。具体评定结果见表4-6。</w:t>
      </w:r>
    </w:p>
    <w:p w14:paraId="552CB8F4" w14:textId="19C4581E" w:rsidR="00054D2D" w:rsidRPr="00DA5E50" w:rsidRDefault="00054D2D" w:rsidP="002E311D">
      <w:pPr>
        <w:spacing w:line="480" w:lineRule="auto"/>
        <w:ind w:firstLineChars="200" w:firstLine="482"/>
        <w:jc w:val="center"/>
        <w:rPr>
          <w:rFonts w:asciiTheme="minorEastAsia" w:eastAsiaTheme="minorEastAsia" w:hAnsiTheme="minorEastAsia"/>
          <w:b/>
          <w:sz w:val="24"/>
          <w:szCs w:val="24"/>
        </w:rPr>
      </w:pPr>
      <w:r w:rsidRPr="00DA5E50">
        <w:rPr>
          <w:rFonts w:asciiTheme="minorEastAsia" w:eastAsiaTheme="minorEastAsia" w:hAnsiTheme="minorEastAsia"/>
          <w:b/>
          <w:sz w:val="24"/>
          <w:szCs w:val="24"/>
        </w:rPr>
        <w:t>表4-6</w:t>
      </w:r>
      <w:r w:rsidR="00DC6C8D">
        <w:rPr>
          <w:rFonts w:asciiTheme="minorEastAsia" w:eastAsiaTheme="minorEastAsia" w:hAnsiTheme="minorEastAsia"/>
          <w:b/>
          <w:sz w:val="24"/>
          <w:szCs w:val="24"/>
        </w:rPr>
        <w:t xml:space="preserve">  </w:t>
      </w:r>
      <w:r w:rsidRPr="00DA5E50">
        <w:rPr>
          <w:rFonts w:asciiTheme="minorEastAsia" w:eastAsiaTheme="minorEastAsia" w:hAnsiTheme="minorEastAsia"/>
          <w:b/>
          <w:sz w:val="24"/>
          <w:szCs w:val="24"/>
        </w:rPr>
        <w:t>水土保持工程（临时措施部分）质量评定汇总表</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532"/>
        <w:gridCol w:w="708"/>
        <w:gridCol w:w="708"/>
        <w:gridCol w:w="1846"/>
        <w:gridCol w:w="992"/>
        <w:gridCol w:w="851"/>
        <w:gridCol w:w="850"/>
        <w:gridCol w:w="851"/>
        <w:gridCol w:w="708"/>
        <w:gridCol w:w="957"/>
      </w:tblGrid>
      <w:tr w:rsidR="002C1F6B" w:rsidRPr="00DC6C8D" w14:paraId="5CDE5052" w14:textId="77777777" w:rsidTr="00682233">
        <w:trPr>
          <w:trHeight w:hRule="exact" w:val="510"/>
        </w:trPr>
        <w:tc>
          <w:tcPr>
            <w:tcW w:w="532" w:type="dxa"/>
            <w:vMerge w:val="restart"/>
            <w:tcBorders>
              <w:top w:val="single" w:sz="4" w:space="0" w:color="auto"/>
            </w:tcBorders>
            <w:vAlign w:val="center"/>
          </w:tcPr>
          <w:p w14:paraId="2FC03FA2" w14:textId="77777777" w:rsidR="00054D2D" w:rsidRPr="00DC6C8D" w:rsidRDefault="00054D2D" w:rsidP="00BC273D">
            <w:pPr>
              <w:widowControl/>
              <w:snapToGrid w:val="0"/>
              <w:jc w:val="center"/>
              <w:rPr>
                <w:rFonts w:asciiTheme="minorEastAsia" w:eastAsiaTheme="minorEastAsia" w:hAnsiTheme="minorEastAsia"/>
                <w:b/>
                <w:szCs w:val="21"/>
              </w:rPr>
            </w:pPr>
            <w:r w:rsidRPr="00DC6C8D">
              <w:rPr>
                <w:rFonts w:asciiTheme="minorEastAsia" w:eastAsiaTheme="minorEastAsia" w:hAnsiTheme="minorEastAsia"/>
                <w:b/>
                <w:szCs w:val="21"/>
              </w:rPr>
              <w:t>分区</w:t>
            </w:r>
          </w:p>
        </w:tc>
        <w:tc>
          <w:tcPr>
            <w:tcW w:w="708" w:type="dxa"/>
            <w:vMerge w:val="restart"/>
            <w:vAlign w:val="center"/>
          </w:tcPr>
          <w:p w14:paraId="1DF25447" w14:textId="77777777" w:rsidR="00682233" w:rsidRPr="00DC6C8D" w:rsidRDefault="00054D2D" w:rsidP="00BC273D">
            <w:pPr>
              <w:widowControl/>
              <w:snapToGrid w:val="0"/>
              <w:jc w:val="center"/>
              <w:rPr>
                <w:rFonts w:asciiTheme="minorEastAsia" w:eastAsiaTheme="minorEastAsia" w:hAnsiTheme="minorEastAsia"/>
                <w:b/>
                <w:szCs w:val="21"/>
              </w:rPr>
            </w:pPr>
            <w:r w:rsidRPr="00DC6C8D">
              <w:rPr>
                <w:rFonts w:asciiTheme="minorEastAsia" w:eastAsiaTheme="minorEastAsia" w:hAnsiTheme="minorEastAsia"/>
                <w:b/>
                <w:szCs w:val="21"/>
              </w:rPr>
              <w:t>单位</w:t>
            </w:r>
          </w:p>
          <w:p w14:paraId="7D55FF44" w14:textId="41741910" w:rsidR="00054D2D" w:rsidRPr="00DC6C8D" w:rsidRDefault="00054D2D" w:rsidP="00BC273D">
            <w:pPr>
              <w:widowControl/>
              <w:snapToGrid w:val="0"/>
              <w:jc w:val="center"/>
              <w:rPr>
                <w:rFonts w:asciiTheme="minorEastAsia" w:eastAsiaTheme="minorEastAsia" w:hAnsiTheme="minorEastAsia"/>
                <w:b/>
                <w:szCs w:val="21"/>
              </w:rPr>
            </w:pPr>
            <w:r w:rsidRPr="00DC6C8D">
              <w:rPr>
                <w:rFonts w:asciiTheme="minorEastAsia" w:eastAsiaTheme="minorEastAsia" w:hAnsiTheme="minorEastAsia"/>
                <w:b/>
                <w:szCs w:val="21"/>
              </w:rPr>
              <w:t>工程</w:t>
            </w:r>
          </w:p>
        </w:tc>
        <w:tc>
          <w:tcPr>
            <w:tcW w:w="708" w:type="dxa"/>
            <w:vMerge w:val="restart"/>
            <w:vAlign w:val="center"/>
          </w:tcPr>
          <w:p w14:paraId="05D13D8C" w14:textId="77777777" w:rsidR="00682233" w:rsidRPr="00DC6C8D" w:rsidRDefault="00054D2D" w:rsidP="00BC273D">
            <w:pPr>
              <w:widowControl/>
              <w:snapToGrid w:val="0"/>
              <w:jc w:val="center"/>
              <w:rPr>
                <w:rFonts w:asciiTheme="minorEastAsia" w:eastAsiaTheme="minorEastAsia" w:hAnsiTheme="minorEastAsia"/>
                <w:b/>
                <w:szCs w:val="21"/>
              </w:rPr>
            </w:pPr>
            <w:r w:rsidRPr="00DC6C8D">
              <w:rPr>
                <w:rFonts w:asciiTheme="minorEastAsia" w:eastAsiaTheme="minorEastAsia" w:hAnsiTheme="minorEastAsia"/>
                <w:b/>
                <w:szCs w:val="21"/>
              </w:rPr>
              <w:t>分部</w:t>
            </w:r>
          </w:p>
          <w:p w14:paraId="672ED69A" w14:textId="7497FCFC" w:rsidR="00054D2D" w:rsidRPr="00DC6C8D" w:rsidRDefault="00054D2D" w:rsidP="00BC273D">
            <w:pPr>
              <w:widowControl/>
              <w:snapToGrid w:val="0"/>
              <w:jc w:val="center"/>
              <w:rPr>
                <w:rFonts w:asciiTheme="minorEastAsia" w:eastAsiaTheme="minorEastAsia" w:hAnsiTheme="minorEastAsia"/>
                <w:b/>
                <w:szCs w:val="21"/>
              </w:rPr>
            </w:pPr>
            <w:r w:rsidRPr="00DC6C8D">
              <w:rPr>
                <w:rFonts w:asciiTheme="minorEastAsia" w:eastAsiaTheme="minorEastAsia" w:hAnsiTheme="minorEastAsia"/>
                <w:b/>
                <w:szCs w:val="21"/>
              </w:rPr>
              <w:t>工程</w:t>
            </w:r>
          </w:p>
        </w:tc>
        <w:tc>
          <w:tcPr>
            <w:tcW w:w="1846" w:type="dxa"/>
            <w:vMerge w:val="restart"/>
            <w:vAlign w:val="center"/>
          </w:tcPr>
          <w:p w14:paraId="0AEBB860" w14:textId="77777777" w:rsidR="00054D2D" w:rsidRPr="00DC6C8D" w:rsidRDefault="00054D2D" w:rsidP="00BC273D">
            <w:pPr>
              <w:widowControl/>
              <w:snapToGrid w:val="0"/>
              <w:jc w:val="center"/>
              <w:rPr>
                <w:rFonts w:asciiTheme="minorEastAsia" w:eastAsiaTheme="minorEastAsia" w:hAnsiTheme="minorEastAsia"/>
                <w:b/>
                <w:szCs w:val="21"/>
              </w:rPr>
            </w:pPr>
            <w:r w:rsidRPr="00DC6C8D">
              <w:rPr>
                <w:rFonts w:asciiTheme="minorEastAsia" w:eastAsiaTheme="minorEastAsia" w:hAnsiTheme="minorEastAsia"/>
                <w:b/>
                <w:szCs w:val="21"/>
              </w:rPr>
              <w:t>单元工程</w:t>
            </w:r>
          </w:p>
        </w:tc>
        <w:tc>
          <w:tcPr>
            <w:tcW w:w="5209" w:type="dxa"/>
            <w:gridSpan w:val="6"/>
            <w:vAlign w:val="center"/>
          </w:tcPr>
          <w:p w14:paraId="100CF9F8" w14:textId="77777777" w:rsidR="00054D2D" w:rsidRPr="00DC6C8D" w:rsidRDefault="00054D2D" w:rsidP="00BC273D">
            <w:pPr>
              <w:widowControl/>
              <w:snapToGrid w:val="0"/>
              <w:jc w:val="center"/>
              <w:rPr>
                <w:rFonts w:asciiTheme="minorEastAsia" w:eastAsiaTheme="minorEastAsia" w:hAnsiTheme="minorEastAsia"/>
                <w:b/>
                <w:szCs w:val="21"/>
              </w:rPr>
            </w:pPr>
            <w:r w:rsidRPr="00DC6C8D">
              <w:rPr>
                <w:rFonts w:asciiTheme="minorEastAsia" w:eastAsiaTheme="minorEastAsia" w:hAnsiTheme="minorEastAsia"/>
                <w:b/>
                <w:szCs w:val="21"/>
              </w:rPr>
              <w:t>质量评定</w:t>
            </w:r>
          </w:p>
        </w:tc>
      </w:tr>
      <w:tr w:rsidR="00682233" w:rsidRPr="00DC6C8D" w14:paraId="3E874023" w14:textId="77777777" w:rsidTr="00682233">
        <w:trPr>
          <w:trHeight w:hRule="exact" w:val="643"/>
        </w:trPr>
        <w:tc>
          <w:tcPr>
            <w:tcW w:w="532" w:type="dxa"/>
            <w:vMerge/>
            <w:tcBorders>
              <w:bottom w:val="single" w:sz="4" w:space="0" w:color="auto"/>
            </w:tcBorders>
            <w:vAlign w:val="center"/>
          </w:tcPr>
          <w:p w14:paraId="57BC4097" w14:textId="77777777" w:rsidR="00054D2D" w:rsidRPr="00DC6C8D" w:rsidRDefault="00054D2D" w:rsidP="00BC273D">
            <w:pPr>
              <w:widowControl/>
              <w:jc w:val="center"/>
              <w:rPr>
                <w:rFonts w:asciiTheme="minorEastAsia" w:eastAsiaTheme="minorEastAsia" w:hAnsiTheme="minorEastAsia"/>
                <w:b/>
                <w:szCs w:val="21"/>
              </w:rPr>
            </w:pPr>
          </w:p>
        </w:tc>
        <w:tc>
          <w:tcPr>
            <w:tcW w:w="708" w:type="dxa"/>
            <w:vMerge/>
            <w:tcBorders>
              <w:bottom w:val="single" w:sz="4" w:space="0" w:color="auto"/>
            </w:tcBorders>
            <w:vAlign w:val="center"/>
          </w:tcPr>
          <w:p w14:paraId="6C06C2C9" w14:textId="77777777" w:rsidR="00054D2D" w:rsidRPr="00DC6C8D" w:rsidRDefault="00054D2D" w:rsidP="00BC273D">
            <w:pPr>
              <w:widowControl/>
              <w:jc w:val="center"/>
              <w:rPr>
                <w:rFonts w:asciiTheme="minorEastAsia" w:eastAsiaTheme="minorEastAsia" w:hAnsiTheme="minorEastAsia"/>
                <w:b/>
                <w:szCs w:val="21"/>
              </w:rPr>
            </w:pPr>
          </w:p>
        </w:tc>
        <w:tc>
          <w:tcPr>
            <w:tcW w:w="708" w:type="dxa"/>
            <w:vMerge/>
            <w:tcBorders>
              <w:bottom w:val="single" w:sz="4" w:space="0" w:color="auto"/>
            </w:tcBorders>
            <w:vAlign w:val="center"/>
          </w:tcPr>
          <w:p w14:paraId="5A6B825E" w14:textId="77777777" w:rsidR="00054D2D" w:rsidRPr="00DC6C8D" w:rsidRDefault="00054D2D" w:rsidP="00BC273D">
            <w:pPr>
              <w:widowControl/>
              <w:jc w:val="center"/>
              <w:rPr>
                <w:rFonts w:asciiTheme="minorEastAsia" w:eastAsiaTheme="minorEastAsia" w:hAnsiTheme="minorEastAsia"/>
                <w:b/>
                <w:szCs w:val="21"/>
              </w:rPr>
            </w:pPr>
          </w:p>
        </w:tc>
        <w:tc>
          <w:tcPr>
            <w:tcW w:w="1846" w:type="dxa"/>
            <w:vMerge/>
            <w:vAlign w:val="center"/>
          </w:tcPr>
          <w:p w14:paraId="697538F9" w14:textId="77777777" w:rsidR="00054D2D" w:rsidRPr="00DC6C8D" w:rsidRDefault="00054D2D" w:rsidP="00BC273D">
            <w:pPr>
              <w:widowControl/>
              <w:jc w:val="center"/>
              <w:rPr>
                <w:rFonts w:asciiTheme="minorEastAsia" w:eastAsiaTheme="minorEastAsia" w:hAnsiTheme="minorEastAsia"/>
                <w:b/>
                <w:szCs w:val="21"/>
              </w:rPr>
            </w:pPr>
          </w:p>
        </w:tc>
        <w:tc>
          <w:tcPr>
            <w:tcW w:w="992" w:type="dxa"/>
            <w:vAlign w:val="center"/>
          </w:tcPr>
          <w:p w14:paraId="02766732" w14:textId="77777777" w:rsidR="00682233" w:rsidRPr="00DC6C8D" w:rsidRDefault="00054D2D" w:rsidP="00BC273D">
            <w:pPr>
              <w:widowControl/>
              <w:snapToGrid w:val="0"/>
              <w:jc w:val="center"/>
              <w:rPr>
                <w:rFonts w:asciiTheme="minorEastAsia" w:eastAsiaTheme="minorEastAsia" w:hAnsiTheme="minorEastAsia"/>
                <w:b/>
                <w:szCs w:val="21"/>
              </w:rPr>
            </w:pPr>
            <w:r w:rsidRPr="00DC6C8D">
              <w:rPr>
                <w:rFonts w:asciiTheme="minorEastAsia" w:eastAsiaTheme="minorEastAsia" w:hAnsiTheme="minorEastAsia"/>
                <w:b/>
                <w:szCs w:val="21"/>
              </w:rPr>
              <w:t>单元</w:t>
            </w:r>
          </w:p>
          <w:p w14:paraId="511786B7" w14:textId="4732C9D9" w:rsidR="00054D2D" w:rsidRPr="00DC6C8D" w:rsidRDefault="00054D2D" w:rsidP="00BC273D">
            <w:pPr>
              <w:widowControl/>
              <w:snapToGrid w:val="0"/>
              <w:jc w:val="center"/>
              <w:rPr>
                <w:rFonts w:asciiTheme="minorEastAsia" w:eastAsiaTheme="minorEastAsia" w:hAnsiTheme="minorEastAsia"/>
                <w:b/>
                <w:szCs w:val="21"/>
              </w:rPr>
            </w:pPr>
            <w:r w:rsidRPr="00DC6C8D">
              <w:rPr>
                <w:rFonts w:asciiTheme="minorEastAsia" w:eastAsiaTheme="minorEastAsia" w:hAnsiTheme="minorEastAsia"/>
                <w:b/>
                <w:szCs w:val="21"/>
              </w:rPr>
              <w:t>工程数</w:t>
            </w:r>
          </w:p>
        </w:tc>
        <w:tc>
          <w:tcPr>
            <w:tcW w:w="851" w:type="dxa"/>
            <w:vAlign w:val="center"/>
          </w:tcPr>
          <w:p w14:paraId="0E9807A8" w14:textId="77777777" w:rsidR="00054D2D" w:rsidRPr="00DC6C8D" w:rsidRDefault="00054D2D" w:rsidP="00BC273D">
            <w:pPr>
              <w:widowControl/>
              <w:snapToGrid w:val="0"/>
              <w:jc w:val="center"/>
              <w:rPr>
                <w:rFonts w:asciiTheme="minorEastAsia" w:eastAsiaTheme="minorEastAsia" w:hAnsiTheme="minorEastAsia"/>
                <w:b/>
                <w:szCs w:val="21"/>
              </w:rPr>
            </w:pPr>
            <w:r w:rsidRPr="00DC6C8D">
              <w:rPr>
                <w:rFonts w:asciiTheme="minorEastAsia" w:eastAsiaTheme="minorEastAsia" w:hAnsiTheme="minorEastAsia"/>
                <w:b/>
                <w:szCs w:val="21"/>
              </w:rPr>
              <w:t>合格数</w:t>
            </w:r>
          </w:p>
        </w:tc>
        <w:tc>
          <w:tcPr>
            <w:tcW w:w="850" w:type="dxa"/>
            <w:vAlign w:val="center"/>
          </w:tcPr>
          <w:p w14:paraId="796A5E17" w14:textId="77777777" w:rsidR="00054D2D" w:rsidRPr="00DC6C8D" w:rsidRDefault="00054D2D" w:rsidP="00BC273D">
            <w:pPr>
              <w:widowControl/>
              <w:snapToGrid w:val="0"/>
              <w:jc w:val="center"/>
              <w:rPr>
                <w:rFonts w:asciiTheme="minorEastAsia" w:eastAsiaTheme="minorEastAsia" w:hAnsiTheme="minorEastAsia"/>
                <w:b/>
                <w:szCs w:val="21"/>
              </w:rPr>
            </w:pPr>
            <w:r w:rsidRPr="00DC6C8D">
              <w:rPr>
                <w:rFonts w:asciiTheme="minorEastAsia" w:eastAsiaTheme="minorEastAsia" w:hAnsiTheme="minorEastAsia"/>
                <w:b/>
                <w:szCs w:val="21"/>
              </w:rPr>
              <w:t>优良数</w:t>
            </w:r>
          </w:p>
        </w:tc>
        <w:tc>
          <w:tcPr>
            <w:tcW w:w="851" w:type="dxa"/>
            <w:vAlign w:val="center"/>
          </w:tcPr>
          <w:p w14:paraId="00A8A30D" w14:textId="77777777" w:rsidR="00054D2D" w:rsidRPr="00DC6C8D" w:rsidRDefault="00054D2D" w:rsidP="00BC273D">
            <w:pPr>
              <w:widowControl/>
              <w:snapToGrid w:val="0"/>
              <w:jc w:val="center"/>
              <w:rPr>
                <w:rFonts w:asciiTheme="minorEastAsia" w:eastAsiaTheme="minorEastAsia" w:hAnsiTheme="minorEastAsia"/>
                <w:b/>
                <w:szCs w:val="21"/>
              </w:rPr>
            </w:pPr>
            <w:r w:rsidRPr="00DC6C8D">
              <w:rPr>
                <w:rFonts w:asciiTheme="minorEastAsia" w:eastAsiaTheme="minorEastAsia" w:hAnsiTheme="minorEastAsia"/>
                <w:b/>
                <w:szCs w:val="21"/>
              </w:rPr>
              <w:t>优良率</w:t>
            </w:r>
          </w:p>
        </w:tc>
        <w:tc>
          <w:tcPr>
            <w:tcW w:w="708" w:type="dxa"/>
            <w:vAlign w:val="center"/>
          </w:tcPr>
          <w:p w14:paraId="6083E597" w14:textId="77777777" w:rsidR="00054D2D" w:rsidRPr="00DC6C8D" w:rsidRDefault="00054D2D" w:rsidP="00BC273D">
            <w:pPr>
              <w:widowControl/>
              <w:snapToGrid w:val="0"/>
              <w:jc w:val="center"/>
              <w:rPr>
                <w:rFonts w:asciiTheme="minorEastAsia" w:eastAsiaTheme="minorEastAsia" w:hAnsiTheme="minorEastAsia"/>
                <w:b/>
                <w:szCs w:val="21"/>
              </w:rPr>
            </w:pPr>
            <w:r w:rsidRPr="00DC6C8D">
              <w:rPr>
                <w:rFonts w:asciiTheme="minorEastAsia" w:eastAsiaTheme="minorEastAsia" w:hAnsiTheme="minorEastAsia"/>
                <w:b/>
                <w:szCs w:val="21"/>
              </w:rPr>
              <w:t>质量等级</w:t>
            </w:r>
          </w:p>
        </w:tc>
        <w:tc>
          <w:tcPr>
            <w:tcW w:w="957" w:type="dxa"/>
            <w:vAlign w:val="center"/>
          </w:tcPr>
          <w:p w14:paraId="3F0BB0B7" w14:textId="77777777" w:rsidR="00054D2D" w:rsidRPr="00DC6C8D" w:rsidRDefault="00054D2D" w:rsidP="00BC273D">
            <w:pPr>
              <w:widowControl/>
              <w:snapToGrid w:val="0"/>
              <w:jc w:val="center"/>
              <w:rPr>
                <w:rFonts w:asciiTheme="minorEastAsia" w:eastAsiaTheme="minorEastAsia" w:hAnsiTheme="minorEastAsia"/>
                <w:b/>
                <w:szCs w:val="21"/>
              </w:rPr>
            </w:pPr>
            <w:r w:rsidRPr="00DC6C8D">
              <w:rPr>
                <w:rFonts w:asciiTheme="minorEastAsia" w:eastAsiaTheme="minorEastAsia" w:hAnsiTheme="minorEastAsia"/>
                <w:b/>
                <w:szCs w:val="21"/>
              </w:rPr>
              <w:t>合格率</w:t>
            </w:r>
          </w:p>
        </w:tc>
      </w:tr>
      <w:tr w:rsidR="0032739B" w:rsidRPr="00DC6C8D" w14:paraId="0B378014" w14:textId="77777777" w:rsidTr="00682233">
        <w:trPr>
          <w:trHeight w:hRule="exact" w:val="284"/>
        </w:trPr>
        <w:tc>
          <w:tcPr>
            <w:tcW w:w="532" w:type="dxa"/>
            <w:vMerge w:val="restart"/>
            <w:tcBorders>
              <w:top w:val="single" w:sz="4" w:space="0" w:color="auto"/>
            </w:tcBorders>
            <w:vAlign w:val="center"/>
          </w:tcPr>
          <w:p w14:paraId="65B44884" w14:textId="77777777" w:rsidR="0032739B" w:rsidRPr="00DC6C8D" w:rsidRDefault="0032739B" w:rsidP="00BC273D">
            <w:pPr>
              <w:snapToGrid w:val="0"/>
              <w:jc w:val="center"/>
              <w:rPr>
                <w:rFonts w:asciiTheme="minorEastAsia" w:eastAsiaTheme="minorEastAsia" w:hAnsiTheme="minorEastAsia"/>
                <w:szCs w:val="21"/>
              </w:rPr>
            </w:pPr>
            <w:r w:rsidRPr="00DC6C8D">
              <w:rPr>
                <w:rFonts w:asciiTheme="minorEastAsia" w:eastAsiaTheme="minorEastAsia" w:hAnsiTheme="minorEastAsia" w:hint="eastAsia"/>
                <w:szCs w:val="21"/>
              </w:rPr>
              <w:t>本项目</w:t>
            </w:r>
          </w:p>
        </w:tc>
        <w:tc>
          <w:tcPr>
            <w:tcW w:w="708" w:type="dxa"/>
            <w:vMerge w:val="restart"/>
            <w:tcBorders>
              <w:top w:val="single" w:sz="4" w:space="0" w:color="auto"/>
            </w:tcBorders>
            <w:vAlign w:val="center"/>
          </w:tcPr>
          <w:p w14:paraId="5811E467" w14:textId="77777777" w:rsidR="0032739B" w:rsidRPr="00DC6C8D" w:rsidRDefault="0032739B" w:rsidP="00BC273D">
            <w:pPr>
              <w:snapToGrid w:val="0"/>
              <w:jc w:val="center"/>
              <w:rPr>
                <w:rFonts w:asciiTheme="minorEastAsia" w:eastAsiaTheme="minorEastAsia" w:hAnsiTheme="minorEastAsia"/>
                <w:szCs w:val="21"/>
              </w:rPr>
            </w:pPr>
            <w:r w:rsidRPr="00DC6C8D">
              <w:rPr>
                <w:rFonts w:asciiTheme="minorEastAsia" w:eastAsiaTheme="minorEastAsia" w:hAnsiTheme="minorEastAsia"/>
                <w:szCs w:val="21"/>
              </w:rPr>
              <w:t>临时</w:t>
            </w:r>
          </w:p>
          <w:p w14:paraId="504EECEF" w14:textId="00304D4B" w:rsidR="0032739B" w:rsidRPr="00DC6C8D" w:rsidRDefault="0032739B" w:rsidP="00BC273D">
            <w:pPr>
              <w:snapToGrid w:val="0"/>
              <w:jc w:val="center"/>
              <w:rPr>
                <w:rFonts w:asciiTheme="minorEastAsia" w:eastAsiaTheme="minorEastAsia" w:hAnsiTheme="minorEastAsia"/>
                <w:szCs w:val="21"/>
              </w:rPr>
            </w:pPr>
            <w:r w:rsidRPr="00DC6C8D">
              <w:rPr>
                <w:rFonts w:asciiTheme="minorEastAsia" w:eastAsiaTheme="minorEastAsia" w:hAnsiTheme="minorEastAsia"/>
                <w:szCs w:val="21"/>
              </w:rPr>
              <w:t>措施</w:t>
            </w:r>
          </w:p>
        </w:tc>
        <w:tc>
          <w:tcPr>
            <w:tcW w:w="708" w:type="dxa"/>
            <w:tcBorders>
              <w:top w:val="single" w:sz="4" w:space="0" w:color="auto"/>
            </w:tcBorders>
            <w:vAlign w:val="center"/>
          </w:tcPr>
          <w:p w14:paraId="7EE465C3" w14:textId="5C9E759B" w:rsidR="0032739B" w:rsidRPr="00DC6C8D" w:rsidRDefault="0032739B" w:rsidP="00BC273D">
            <w:pPr>
              <w:snapToGrid w:val="0"/>
              <w:jc w:val="center"/>
              <w:rPr>
                <w:rFonts w:asciiTheme="minorEastAsia" w:eastAsiaTheme="minorEastAsia" w:hAnsiTheme="minorEastAsia"/>
                <w:szCs w:val="21"/>
              </w:rPr>
            </w:pPr>
            <w:r>
              <w:rPr>
                <w:rFonts w:hint="eastAsia"/>
                <w:color w:val="000000"/>
                <w:szCs w:val="21"/>
              </w:rPr>
              <w:t>沉沙</w:t>
            </w:r>
          </w:p>
        </w:tc>
        <w:tc>
          <w:tcPr>
            <w:tcW w:w="1846" w:type="dxa"/>
            <w:vAlign w:val="center"/>
          </w:tcPr>
          <w:p w14:paraId="1B20DAFC" w14:textId="05E0FD1B" w:rsidR="0032739B" w:rsidRPr="00DC6C8D" w:rsidRDefault="0032739B" w:rsidP="00BC273D">
            <w:pPr>
              <w:widowControl/>
              <w:snapToGrid w:val="0"/>
              <w:jc w:val="center"/>
              <w:rPr>
                <w:rFonts w:asciiTheme="minorEastAsia" w:eastAsiaTheme="minorEastAsia" w:hAnsiTheme="minorEastAsia"/>
                <w:szCs w:val="21"/>
              </w:rPr>
            </w:pPr>
            <w:r>
              <w:rPr>
                <w:rFonts w:hint="eastAsia"/>
                <w:color w:val="000000"/>
                <w:szCs w:val="21"/>
              </w:rPr>
              <w:t>沉沙池</w:t>
            </w:r>
          </w:p>
        </w:tc>
        <w:tc>
          <w:tcPr>
            <w:tcW w:w="992" w:type="dxa"/>
            <w:vAlign w:val="center"/>
          </w:tcPr>
          <w:p w14:paraId="567DB3D0" w14:textId="6A2A30D7" w:rsidR="0032739B" w:rsidRPr="00DC6C8D" w:rsidRDefault="0032739B" w:rsidP="00BC273D">
            <w:pPr>
              <w:widowControl/>
              <w:snapToGrid w:val="0"/>
              <w:jc w:val="center"/>
              <w:rPr>
                <w:rFonts w:asciiTheme="minorEastAsia" w:eastAsiaTheme="minorEastAsia" w:hAnsiTheme="minorEastAsia"/>
                <w:szCs w:val="21"/>
              </w:rPr>
            </w:pPr>
            <w:r>
              <w:rPr>
                <w:rFonts w:hint="eastAsia"/>
                <w:color w:val="000000"/>
                <w:szCs w:val="21"/>
              </w:rPr>
              <w:t>4</w:t>
            </w:r>
          </w:p>
        </w:tc>
        <w:tc>
          <w:tcPr>
            <w:tcW w:w="851" w:type="dxa"/>
            <w:vAlign w:val="center"/>
          </w:tcPr>
          <w:p w14:paraId="2F680A3B" w14:textId="5C83C2EC" w:rsidR="0032739B" w:rsidRPr="00DC6C8D" w:rsidRDefault="0032739B" w:rsidP="00BC273D">
            <w:pPr>
              <w:widowControl/>
              <w:snapToGrid w:val="0"/>
              <w:jc w:val="center"/>
              <w:rPr>
                <w:rFonts w:asciiTheme="minorEastAsia" w:eastAsiaTheme="minorEastAsia" w:hAnsiTheme="minorEastAsia"/>
                <w:szCs w:val="21"/>
              </w:rPr>
            </w:pPr>
            <w:r>
              <w:rPr>
                <w:rFonts w:hint="eastAsia"/>
                <w:color w:val="000000"/>
                <w:szCs w:val="21"/>
              </w:rPr>
              <w:t>4</w:t>
            </w:r>
          </w:p>
        </w:tc>
        <w:tc>
          <w:tcPr>
            <w:tcW w:w="850" w:type="dxa"/>
            <w:vAlign w:val="center"/>
          </w:tcPr>
          <w:p w14:paraId="455D40D7" w14:textId="77777777" w:rsidR="0032739B" w:rsidRPr="00DC6C8D" w:rsidRDefault="0032739B" w:rsidP="00BC273D">
            <w:pPr>
              <w:widowControl/>
              <w:snapToGrid w:val="0"/>
              <w:jc w:val="center"/>
              <w:rPr>
                <w:rFonts w:asciiTheme="minorEastAsia" w:eastAsiaTheme="minorEastAsia" w:hAnsiTheme="minorEastAsia"/>
                <w:szCs w:val="21"/>
              </w:rPr>
            </w:pPr>
            <w:r w:rsidRPr="00DC6C8D">
              <w:rPr>
                <w:rFonts w:asciiTheme="minorEastAsia" w:eastAsiaTheme="minorEastAsia" w:hAnsiTheme="minorEastAsia"/>
                <w:szCs w:val="21"/>
              </w:rPr>
              <w:t>0</w:t>
            </w:r>
          </w:p>
        </w:tc>
        <w:tc>
          <w:tcPr>
            <w:tcW w:w="851" w:type="dxa"/>
            <w:vAlign w:val="center"/>
          </w:tcPr>
          <w:p w14:paraId="258D55EB" w14:textId="77777777" w:rsidR="0032739B" w:rsidRPr="00DC6C8D" w:rsidRDefault="0032739B" w:rsidP="00BC273D">
            <w:pPr>
              <w:widowControl/>
              <w:snapToGrid w:val="0"/>
              <w:jc w:val="center"/>
              <w:rPr>
                <w:rFonts w:asciiTheme="minorEastAsia" w:eastAsiaTheme="minorEastAsia" w:hAnsiTheme="minorEastAsia"/>
                <w:szCs w:val="21"/>
              </w:rPr>
            </w:pPr>
            <w:r w:rsidRPr="00DC6C8D">
              <w:rPr>
                <w:rFonts w:asciiTheme="minorEastAsia" w:eastAsiaTheme="minorEastAsia" w:hAnsiTheme="minorEastAsia"/>
                <w:szCs w:val="21"/>
              </w:rPr>
              <w:t>0</w:t>
            </w:r>
          </w:p>
        </w:tc>
        <w:tc>
          <w:tcPr>
            <w:tcW w:w="708" w:type="dxa"/>
            <w:vAlign w:val="center"/>
          </w:tcPr>
          <w:p w14:paraId="3A25DBBB" w14:textId="77777777" w:rsidR="0032739B" w:rsidRPr="00DC6C8D" w:rsidRDefault="0032739B" w:rsidP="00BC273D">
            <w:pPr>
              <w:widowControl/>
              <w:snapToGrid w:val="0"/>
              <w:jc w:val="center"/>
              <w:rPr>
                <w:rFonts w:asciiTheme="minorEastAsia" w:eastAsiaTheme="minorEastAsia" w:hAnsiTheme="minorEastAsia"/>
                <w:szCs w:val="21"/>
              </w:rPr>
            </w:pPr>
            <w:r w:rsidRPr="00DC6C8D">
              <w:rPr>
                <w:rFonts w:asciiTheme="minorEastAsia" w:eastAsiaTheme="minorEastAsia" w:hAnsiTheme="minorEastAsia"/>
                <w:szCs w:val="21"/>
              </w:rPr>
              <w:t>合格</w:t>
            </w:r>
          </w:p>
        </w:tc>
        <w:tc>
          <w:tcPr>
            <w:tcW w:w="957" w:type="dxa"/>
            <w:vAlign w:val="center"/>
          </w:tcPr>
          <w:p w14:paraId="596B7A16" w14:textId="77777777" w:rsidR="0032739B" w:rsidRPr="00DC6C8D" w:rsidRDefault="0032739B" w:rsidP="00BC273D">
            <w:pPr>
              <w:widowControl/>
              <w:snapToGrid w:val="0"/>
              <w:jc w:val="center"/>
              <w:rPr>
                <w:rFonts w:asciiTheme="minorEastAsia" w:eastAsiaTheme="minorEastAsia" w:hAnsiTheme="minorEastAsia"/>
                <w:szCs w:val="21"/>
              </w:rPr>
            </w:pPr>
            <w:r w:rsidRPr="00DC6C8D">
              <w:rPr>
                <w:rFonts w:asciiTheme="minorEastAsia" w:eastAsiaTheme="minorEastAsia" w:hAnsiTheme="minorEastAsia"/>
                <w:szCs w:val="21"/>
              </w:rPr>
              <w:t>100%</w:t>
            </w:r>
          </w:p>
        </w:tc>
      </w:tr>
      <w:tr w:rsidR="0032739B" w:rsidRPr="00DC6C8D" w14:paraId="7494DAC7" w14:textId="77777777" w:rsidTr="00682233">
        <w:trPr>
          <w:trHeight w:hRule="exact" w:val="274"/>
        </w:trPr>
        <w:tc>
          <w:tcPr>
            <w:tcW w:w="532" w:type="dxa"/>
            <w:vMerge/>
            <w:vAlign w:val="center"/>
          </w:tcPr>
          <w:p w14:paraId="6B3929D3" w14:textId="77777777" w:rsidR="0032739B" w:rsidRPr="00DC6C8D" w:rsidRDefault="0032739B" w:rsidP="00BC273D">
            <w:pPr>
              <w:widowControl/>
              <w:snapToGrid w:val="0"/>
              <w:jc w:val="center"/>
              <w:rPr>
                <w:rFonts w:asciiTheme="minorEastAsia" w:eastAsiaTheme="minorEastAsia" w:hAnsiTheme="minorEastAsia"/>
                <w:szCs w:val="21"/>
              </w:rPr>
            </w:pPr>
          </w:p>
        </w:tc>
        <w:tc>
          <w:tcPr>
            <w:tcW w:w="708" w:type="dxa"/>
            <w:vMerge/>
            <w:vAlign w:val="center"/>
          </w:tcPr>
          <w:p w14:paraId="0B066417" w14:textId="77777777" w:rsidR="0032739B" w:rsidRPr="00DC6C8D" w:rsidRDefault="0032739B" w:rsidP="00BC273D">
            <w:pPr>
              <w:widowControl/>
              <w:snapToGrid w:val="0"/>
              <w:jc w:val="center"/>
              <w:rPr>
                <w:rFonts w:asciiTheme="minorEastAsia" w:eastAsiaTheme="minorEastAsia" w:hAnsiTheme="minorEastAsia"/>
                <w:szCs w:val="21"/>
              </w:rPr>
            </w:pPr>
          </w:p>
        </w:tc>
        <w:tc>
          <w:tcPr>
            <w:tcW w:w="708" w:type="dxa"/>
            <w:vMerge w:val="restart"/>
            <w:vAlign w:val="center"/>
          </w:tcPr>
          <w:p w14:paraId="0F3A7125" w14:textId="785BFF93" w:rsidR="0032739B" w:rsidRPr="00DC6C8D" w:rsidRDefault="0032739B" w:rsidP="00BC273D">
            <w:pPr>
              <w:widowControl/>
              <w:snapToGrid w:val="0"/>
              <w:jc w:val="center"/>
              <w:rPr>
                <w:rFonts w:asciiTheme="minorEastAsia" w:eastAsiaTheme="minorEastAsia" w:hAnsiTheme="minorEastAsia"/>
                <w:szCs w:val="21"/>
              </w:rPr>
            </w:pPr>
            <w:r>
              <w:rPr>
                <w:rFonts w:hint="eastAsia"/>
                <w:color w:val="000000"/>
                <w:szCs w:val="21"/>
              </w:rPr>
              <w:t>排水</w:t>
            </w:r>
          </w:p>
        </w:tc>
        <w:tc>
          <w:tcPr>
            <w:tcW w:w="1846" w:type="dxa"/>
            <w:vAlign w:val="center"/>
          </w:tcPr>
          <w:p w14:paraId="5013410D" w14:textId="0103F4C6" w:rsidR="0032739B" w:rsidRPr="00DC6C8D" w:rsidRDefault="0032739B" w:rsidP="00BC273D">
            <w:pPr>
              <w:widowControl/>
              <w:snapToGrid w:val="0"/>
              <w:jc w:val="center"/>
              <w:rPr>
                <w:rFonts w:asciiTheme="minorEastAsia" w:eastAsiaTheme="minorEastAsia" w:hAnsiTheme="minorEastAsia"/>
                <w:szCs w:val="21"/>
              </w:rPr>
            </w:pPr>
            <w:r>
              <w:rPr>
                <w:rFonts w:hint="eastAsia"/>
                <w:color w:val="000000"/>
                <w:szCs w:val="21"/>
              </w:rPr>
              <w:t>临时排水沟</w:t>
            </w:r>
          </w:p>
        </w:tc>
        <w:tc>
          <w:tcPr>
            <w:tcW w:w="992" w:type="dxa"/>
            <w:vAlign w:val="center"/>
          </w:tcPr>
          <w:p w14:paraId="0DB37ACC" w14:textId="04C89641" w:rsidR="0032739B" w:rsidRPr="00DC6C8D" w:rsidRDefault="0032739B" w:rsidP="00BC273D">
            <w:pPr>
              <w:widowControl/>
              <w:snapToGrid w:val="0"/>
              <w:jc w:val="center"/>
              <w:rPr>
                <w:rFonts w:asciiTheme="minorEastAsia" w:eastAsiaTheme="minorEastAsia" w:hAnsiTheme="minorEastAsia"/>
                <w:szCs w:val="21"/>
              </w:rPr>
            </w:pPr>
            <w:r>
              <w:rPr>
                <w:rFonts w:hint="eastAsia"/>
                <w:color w:val="000000"/>
                <w:szCs w:val="21"/>
              </w:rPr>
              <w:t>1</w:t>
            </w:r>
          </w:p>
        </w:tc>
        <w:tc>
          <w:tcPr>
            <w:tcW w:w="851" w:type="dxa"/>
            <w:vAlign w:val="center"/>
          </w:tcPr>
          <w:p w14:paraId="397AAD3D" w14:textId="4B7B4634" w:rsidR="0032739B" w:rsidRPr="00DC6C8D" w:rsidRDefault="0032739B" w:rsidP="00BC273D">
            <w:pPr>
              <w:widowControl/>
              <w:snapToGrid w:val="0"/>
              <w:jc w:val="center"/>
              <w:rPr>
                <w:rFonts w:asciiTheme="minorEastAsia" w:eastAsiaTheme="minorEastAsia" w:hAnsiTheme="minorEastAsia"/>
                <w:szCs w:val="21"/>
              </w:rPr>
            </w:pPr>
            <w:r>
              <w:rPr>
                <w:rFonts w:hint="eastAsia"/>
                <w:color w:val="000000"/>
                <w:szCs w:val="21"/>
              </w:rPr>
              <w:t>1</w:t>
            </w:r>
          </w:p>
        </w:tc>
        <w:tc>
          <w:tcPr>
            <w:tcW w:w="850" w:type="dxa"/>
            <w:vAlign w:val="center"/>
          </w:tcPr>
          <w:p w14:paraId="3254E1CA" w14:textId="77777777" w:rsidR="0032739B" w:rsidRPr="00DC6C8D" w:rsidRDefault="0032739B" w:rsidP="00BC273D">
            <w:pPr>
              <w:widowControl/>
              <w:snapToGrid w:val="0"/>
              <w:jc w:val="center"/>
              <w:rPr>
                <w:rFonts w:asciiTheme="minorEastAsia" w:eastAsiaTheme="minorEastAsia" w:hAnsiTheme="minorEastAsia"/>
                <w:szCs w:val="21"/>
              </w:rPr>
            </w:pPr>
            <w:r w:rsidRPr="00DC6C8D">
              <w:rPr>
                <w:rFonts w:asciiTheme="minorEastAsia" w:eastAsiaTheme="minorEastAsia" w:hAnsiTheme="minorEastAsia"/>
                <w:szCs w:val="21"/>
              </w:rPr>
              <w:t>0</w:t>
            </w:r>
          </w:p>
        </w:tc>
        <w:tc>
          <w:tcPr>
            <w:tcW w:w="851" w:type="dxa"/>
            <w:vAlign w:val="center"/>
          </w:tcPr>
          <w:p w14:paraId="7D66DA0C" w14:textId="77777777" w:rsidR="0032739B" w:rsidRPr="00DC6C8D" w:rsidRDefault="0032739B" w:rsidP="00BC273D">
            <w:pPr>
              <w:widowControl/>
              <w:snapToGrid w:val="0"/>
              <w:jc w:val="center"/>
              <w:rPr>
                <w:rFonts w:asciiTheme="minorEastAsia" w:eastAsiaTheme="minorEastAsia" w:hAnsiTheme="minorEastAsia"/>
                <w:szCs w:val="21"/>
              </w:rPr>
            </w:pPr>
            <w:r w:rsidRPr="00DC6C8D">
              <w:rPr>
                <w:rFonts w:asciiTheme="minorEastAsia" w:eastAsiaTheme="minorEastAsia" w:hAnsiTheme="minorEastAsia"/>
                <w:szCs w:val="21"/>
              </w:rPr>
              <w:t>0</w:t>
            </w:r>
          </w:p>
        </w:tc>
        <w:tc>
          <w:tcPr>
            <w:tcW w:w="708" w:type="dxa"/>
            <w:vAlign w:val="center"/>
          </w:tcPr>
          <w:p w14:paraId="6DC7EC20" w14:textId="77777777" w:rsidR="0032739B" w:rsidRPr="00DC6C8D" w:rsidRDefault="0032739B" w:rsidP="00BC273D">
            <w:pPr>
              <w:widowControl/>
              <w:snapToGrid w:val="0"/>
              <w:jc w:val="center"/>
              <w:rPr>
                <w:rFonts w:asciiTheme="minorEastAsia" w:eastAsiaTheme="minorEastAsia" w:hAnsiTheme="minorEastAsia"/>
                <w:szCs w:val="21"/>
              </w:rPr>
            </w:pPr>
            <w:r w:rsidRPr="00DC6C8D">
              <w:rPr>
                <w:rFonts w:asciiTheme="minorEastAsia" w:eastAsiaTheme="minorEastAsia" w:hAnsiTheme="minorEastAsia"/>
                <w:szCs w:val="21"/>
              </w:rPr>
              <w:t>合格</w:t>
            </w:r>
          </w:p>
        </w:tc>
        <w:tc>
          <w:tcPr>
            <w:tcW w:w="957" w:type="dxa"/>
            <w:vAlign w:val="center"/>
          </w:tcPr>
          <w:p w14:paraId="29BA8BE0" w14:textId="77777777" w:rsidR="0032739B" w:rsidRPr="00DC6C8D" w:rsidRDefault="0032739B" w:rsidP="00BC273D">
            <w:pPr>
              <w:widowControl/>
              <w:snapToGrid w:val="0"/>
              <w:jc w:val="center"/>
              <w:rPr>
                <w:rFonts w:asciiTheme="minorEastAsia" w:eastAsiaTheme="minorEastAsia" w:hAnsiTheme="minorEastAsia"/>
                <w:szCs w:val="21"/>
              </w:rPr>
            </w:pPr>
            <w:r w:rsidRPr="00DC6C8D">
              <w:rPr>
                <w:rFonts w:asciiTheme="minorEastAsia" w:eastAsiaTheme="minorEastAsia" w:hAnsiTheme="minorEastAsia"/>
                <w:szCs w:val="21"/>
              </w:rPr>
              <w:t>100%</w:t>
            </w:r>
          </w:p>
        </w:tc>
      </w:tr>
      <w:tr w:rsidR="0032739B" w:rsidRPr="00DC6C8D" w14:paraId="7EE430E4" w14:textId="77777777" w:rsidTr="00682233">
        <w:trPr>
          <w:trHeight w:hRule="exact" w:val="274"/>
        </w:trPr>
        <w:tc>
          <w:tcPr>
            <w:tcW w:w="532" w:type="dxa"/>
            <w:vMerge/>
            <w:vAlign w:val="center"/>
          </w:tcPr>
          <w:p w14:paraId="4EB456E9" w14:textId="77777777" w:rsidR="0032739B" w:rsidRPr="00DC6C8D" w:rsidRDefault="0032739B" w:rsidP="00BC273D">
            <w:pPr>
              <w:widowControl/>
              <w:snapToGrid w:val="0"/>
              <w:jc w:val="center"/>
              <w:rPr>
                <w:rFonts w:asciiTheme="minorEastAsia" w:eastAsiaTheme="minorEastAsia" w:hAnsiTheme="minorEastAsia"/>
                <w:szCs w:val="21"/>
              </w:rPr>
            </w:pPr>
          </w:p>
        </w:tc>
        <w:tc>
          <w:tcPr>
            <w:tcW w:w="708" w:type="dxa"/>
            <w:vMerge/>
            <w:vAlign w:val="center"/>
          </w:tcPr>
          <w:p w14:paraId="777718CF" w14:textId="77777777" w:rsidR="0032739B" w:rsidRPr="00DC6C8D" w:rsidRDefault="0032739B" w:rsidP="00BC273D">
            <w:pPr>
              <w:widowControl/>
              <w:snapToGrid w:val="0"/>
              <w:jc w:val="center"/>
              <w:rPr>
                <w:rFonts w:asciiTheme="minorEastAsia" w:eastAsiaTheme="minorEastAsia" w:hAnsiTheme="minorEastAsia"/>
                <w:szCs w:val="21"/>
              </w:rPr>
            </w:pPr>
          </w:p>
        </w:tc>
        <w:tc>
          <w:tcPr>
            <w:tcW w:w="708" w:type="dxa"/>
            <w:vMerge/>
            <w:vAlign w:val="center"/>
          </w:tcPr>
          <w:p w14:paraId="2EFFBA2E" w14:textId="326591B1" w:rsidR="0032739B" w:rsidRDefault="0032739B" w:rsidP="00BC273D">
            <w:pPr>
              <w:widowControl/>
              <w:snapToGrid w:val="0"/>
              <w:jc w:val="center"/>
              <w:rPr>
                <w:color w:val="000000"/>
                <w:szCs w:val="21"/>
              </w:rPr>
            </w:pPr>
          </w:p>
        </w:tc>
        <w:tc>
          <w:tcPr>
            <w:tcW w:w="1846" w:type="dxa"/>
            <w:vAlign w:val="center"/>
          </w:tcPr>
          <w:p w14:paraId="23964FA7" w14:textId="09882379" w:rsidR="0032739B" w:rsidRDefault="0032739B" w:rsidP="00BC273D">
            <w:pPr>
              <w:widowControl/>
              <w:snapToGrid w:val="0"/>
              <w:jc w:val="center"/>
              <w:rPr>
                <w:color w:val="000000"/>
                <w:szCs w:val="21"/>
              </w:rPr>
            </w:pPr>
            <w:r>
              <w:rPr>
                <w:rFonts w:hint="eastAsia"/>
                <w:color w:val="000000"/>
                <w:szCs w:val="21"/>
              </w:rPr>
              <w:t>基坑排水沟</w:t>
            </w:r>
          </w:p>
        </w:tc>
        <w:tc>
          <w:tcPr>
            <w:tcW w:w="992" w:type="dxa"/>
            <w:vAlign w:val="center"/>
          </w:tcPr>
          <w:p w14:paraId="587A8472" w14:textId="46C5A0ED" w:rsidR="0032739B" w:rsidRDefault="0032739B" w:rsidP="00BC273D">
            <w:pPr>
              <w:widowControl/>
              <w:snapToGrid w:val="0"/>
              <w:jc w:val="center"/>
              <w:rPr>
                <w:color w:val="000000"/>
                <w:szCs w:val="21"/>
              </w:rPr>
            </w:pPr>
            <w:r>
              <w:rPr>
                <w:rFonts w:hint="eastAsia"/>
                <w:color w:val="000000"/>
                <w:szCs w:val="21"/>
              </w:rPr>
              <w:t>8</w:t>
            </w:r>
          </w:p>
        </w:tc>
        <w:tc>
          <w:tcPr>
            <w:tcW w:w="851" w:type="dxa"/>
            <w:vAlign w:val="center"/>
          </w:tcPr>
          <w:p w14:paraId="6F37EDE4" w14:textId="53411666" w:rsidR="0032739B" w:rsidRDefault="0032739B" w:rsidP="00BC273D">
            <w:pPr>
              <w:widowControl/>
              <w:snapToGrid w:val="0"/>
              <w:jc w:val="center"/>
              <w:rPr>
                <w:color w:val="000000"/>
                <w:szCs w:val="21"/>
              </w:rPr>
            </w:pPr>
            <w:r>
              <w:rPr>
                <w:rFonts w:hint="eastAsia"/>
                <w:color w:val="000000"/>
                <w:szCs w:val="21"/>
              </w:rPr>
              <w:t>8</w:t>
            </w:r>
          </w:p>
        </w:tc>
        <w:tc>
          <w:tcPr>
            <w:tcW w:w="850" w:type="dxa"/>
            <w:vAlign w:val="center"/>
          </w:tcPr>
          <w:p w14:paraId="4FAE33EC" w14:textId="7C827480" w:rsidR="0032739B" w:rsidRPr="00DC6C8D" w:rsidRDefault="0032739B" w:rsidP="00BC273D">
            <w:pPr>
              <w:widowControl/>
              <w:snapToGrid w:val="0"/>
              <w:jc w:val="center"/>
              <w:rPr>
                <w:rFonts w:asciiTheme="minorEastAsia" w:eastAsiaTheme="minorEastAsia" w:hAnsiTheme="minorEastAsia"/>
                <w:szCs w:val="21"/>
              </w:rPr>
            </w:pPr>
            <w:r w:rsidRPr="00DC6C8D">
              <w:rPr>
                <w:rFonts w:asciiTheme="minorEastAsia" w:eastAsiaTheme="minorEastAsia" w:hAnsiTheme="minorEastAsia"/>
                <w:szCs w:val="21"/>
              </w:rPr>
              <w:t>0</w:t>
            </w:r>
          </w:p>
        </w:tc>
        <w:tc>
          <w:tcPr>
            <w:tcW w:w="851" w:type="dxa"/>
            <w:vAlign w:val="center"/>
          </w:tcPr>
          <w:p w14:paraId="690AB462" w14:textId="33BC5002" w:rsidR="0032739B" w:rsidRPr="00DC6C8D" w:rsidRDefault="0032739B" w:rsidP="00BC273D">
            <w:pPr>
              <w:widowControl/>
              <w:snapToGrid w:val="0"/>
              <w:jc w:val="center"/>
              <w:rPr>
                <w:rFonts w:asciiTheme="minorEastAsia" w:eastAsiaTheme="minorEastAsia" w:hAnsiTheme="minorEastAsia"/>
                <w:szCs w:val="21"/>
              </w:rPr>
            </w:pPr>
            <w:r w:rsidRPr="00DC6C8D">
              <w:rPr>
                <w:rFonts w:asciiTheme="minorEastAsia" w:eastAsiaTheme="minorEastAsia" w:hAnsiTheme="minorEastAsia"/>
                <w:szCs w:val="21"/>
              </w:rPr>
              <w:t>0</w:t>
            </w:r>
          </w:p>
        </w:tc>
        <w:tc>
          <w:tcPr>
            <w:tcW w:w="708" w:type="dxa"/>
            <w:vAlign w:val="center"/>
          </w:tcPr>
          <w:p w14:paraId="5AB6F0A9" w14:textId="5A5619CB" w:rsidR="0032739B" w:rsidRPr="00DC6C8D" w:rsidRDefault="0032739B" w:rsidP="00BC273D">
            <w:pPr>
              <w:widowControl/>
              <w:snapToGrid w:val="0"/>
              <w:jc w:val="center"/>
              <w:rPr>
                <w:rFonts w:asciiTheme="minorEastAsia" w:eastAsiaTheme="minorEastAsia" w:hAnsiTheme="minorEastAsia"/>
                <w:szCs w:val="21"/>
              </w:rPr>
            </w:pPr>
            <w:r w:rsidRPr="00DC6C8D">
              <w:rPr>
                <w:rFonts w:asciiTheme="minorEastAsia" w:eastAsiaTheme="minorEastAsia" w:hAnsiTheme="minorEastAsia"/>
                <w:szCs w:val="21"/>
              </w:rPr>
              <w:t>合格</w:t>
            </w:r>
          </w:p>
        </w:tc>
        <w:tc>
          <w:tcPr>
            <w:tcW w:w="957" w:type="dxa"/>
            <w:vAlign w:val="center"/>
          </w:tcPr>
          <w:p w14:paraId="373B742A" w14:textId="34285C03" w:rsidR="0032739B" w:rsidRPr="00DC6C8D" w:rsidRDefault="0032739B" w:rsidP="00BC273D">
            <w:pPr>
              <w:widowControl/>
              <w:snapToGrid w:val="0"/>
              <w:jc w:val="center"/>
              <w:rPr>
                <w:rFonts w:asciiTheme="minorEastAsia" w:eastAsiaTheme="minorEastAsia" w:hAnsiTheme="minorEastAsia"/>
                <w:szCs w:val="21"/>
              </w:rPr>
            </w:pPr>
            <w:r w:rsidRPr="00DC6C8D">
              <w:rPr>
                <w:rFonts w:asciiTheme="minorEastAsia" w:eastAsiaTheme="minorEastAsia" w:hAnsiTheme="minorEastAsia"/>
                <w:szCs w:val="21"/>
              </w:rPr>
              <w:t>100%</w:t>
            </w:r>
          </w:p>
        </w:tc>
      </w:tr>
      <w:tr w:rsidR="0032739B" w:rsidRPr="00DC6C8D" w14:paraId="652D6600" w14:textId="77777777" w:rsidTr="00682233">
        <w:trPr>
          <w:trHeight w:hRule="exact" w:val="278"/>
        </w:trPr>
        <w:tc>
          <w:tcPr>
            <w:tcW w:w="532" w:type="dxa"/>
            <w:vMerge/>
            <w:vAlign w:val="center"/>
          </w:tcPr>
          <w:p w14:paraId="0D99EC4C" w14:textId="77777777" w:rsidR="0032739B" w:rsidRPr="00DC6C8D" w:rsidRDefault="0032739B" w:rsidP="00BC273D">
            <w:pPr>
              <w:widowControl/>
              <w:snapToGrid w:val="0"/>
              <w:jc w:val="center"/>
              <w:rPr>
                <w:rFonts w:asciiTheme="minorEastAsia" w:eastAsiaTheme="minorEastAsia" w:hAnsiTheme="minorEastAsia"/>
                <w:szCs w:val="21"/>
              </w:rPr>
            </w:pPr>
          </w:p>
        </w:tc>
        <w:tc>
          <w:tcPr>
            <w:tcW w:w="708" w:type="dxa"/>
            <w:vMerge/>
            <w:vAlign w:val="center"/>
          </w:tcPr>
          <w:p w14:paraId="650AD794" w14:textId="77777777" w:rsidR="0032739B" w:rsidRPr="00DC6C8D" w:rsidRDefault="0032739B" w:rsidP="00BC273D">
            <w:pPr>
              <w:widowControl/>
              <w:snapToGrid w:val="0"/>
              <w:jc w:val="center"/>
              <w:rPr>
                <w:rFonts w:asciiTheme="minorEastAsia" w:eastAsiaTheme="minorEastAsia" w:hAnsiTheme="minorEastAsia"/>
                <w:szCs w:val="21"/>
              </w:rPr>
            </w:pPr>
          </w:p>
        </w:tc>
        <w:tc>
          <w:tcPr>
            <w:tcW w:w="708" w:type="dxa"/>
            <w:vAlign w:val="center"/>
          </w:tcPr>
          <w:p w14:paraId="6BFD3CE7" w14:textId="6EC19D6F" w:rsidR="0032739B" w:rsidRPr="00DC6C8D" w:rsidRDefault="0032739B" w:rsidP="00BC273D">
            <w:pPr>
              <w:widowControl/>
              <w:snapToGrid w:val="0"/>
              <w:jc w:val="center"/>
              <w:rPr>
                <w:rFonts w:asciiTheme="minorEastAsia" w:eastAsiaTheme="minorEastAsia" w:hAnsiTheme="minorEastAsia"/>
                <w:szCs w:val="21"/>
              </w:rPr>
            </w:pPr>
            <w:r>
              <w:rPr>
                <w:rFonts w:hint="eastAsia"/>
                <w:color w:val="000000"/>
                <w:szCs w:val="21"/>
              </w:rPr>
              <w:t>苫盖</w:t>
            </w:r>
          </w:p>
        </w:tc>
        <w:tc>
          <w:tcPr>
            <w:tcW w:w="1846" w:type="dxa"/>
            <w:vAlign w:val="center"/>
          </w:tcPr>
          <w:p w14:paraId="6D165896" w14:textId="01A8E417" w:rsidR="0032739B" w:rsidRPr="00DC6C8D" w:rsidRDefault="0032739B" w:rsidP="00BC273D">
            <w:pPr>
              <w:widowControl/>
              <w:snapToGrid w:val="0"/>
              <w:jc w:val="center"/>
              <w:rPr>
                <w:rFonts w:asciiTheme="minorEastAsia" w:eastAsiaTheme="minorEastAsia" w:hAnsiTheme="minorEastAsia"/>
                <w:szCs w:val="21"/>
              </w:rPr>
            </w:pPr>
            <w:r>
              <w:rPr>
                <w:rFonts w:hint="eastAsia"/>
                <w:color w:val="000000"/>
                <w:szCs w:val="21"/>
              </w:rPr>
              <w:t>临时覆盖</w:t>
            </w:r>
          </w:p>
        </w:tc>
        <w:tc>
          <w:tcPr>
            <w:tcW w:w="992" w:type="dxa"/>
            <w:vAlign w:val="center"/>
          </w:tcPr>
          <w:p w14:paraId="0D515746" w14:textId="6E2F80CB" w:rsidR="0032739B" w:rsidRPr="00DC6C8D" w:rsidRDefault="0032739B" w:rsidP="00BC273D">
            <w:pPr>
              <w:widowControl/>
              <w:snapToGrid w:val="0"/>
              <w:jc w:val="center"/>
              <w:rPr>
                <w:rFonts w:asciiTheme="minorEastAsia" w:eastAsiaTheme="minorEastAsia" w:hAnsiTheme="minorEastAsia"/>
                <w:szCs w:val="21"/>
              </w:rPr>
            </w:pPr>
            <w:r>
              <w:rPr>
                <w:rFonts w:hint="eastAsia"/>
                <w:color w:val="000000"/>
                <w:szCs w:val="21"/>
              </w:rPr>
              <w:t>5</w:t>
            </w:r>
          </w:p>
        </w:tc>
        <w:tc>
          <w:tcPr>
            <w:tcW w:w="851" w:type="dxa"/>
            <w:vAlign w:val="center"/>
          </w:tcPr>
          <w:p w14:paraId="048DD7C0" w14:textId="7ABF9556" w:rsidR="0032739B" w:rsidRPr="00DC6C8D" w:rsidRDefault="0032739B" w:rsidP="00BC273D">
            <w:pPr>
              <w:widowControl/>
              <w:snapToGrid w:val="0"/>
              <w:jc w:val="center"/>
              <w:rPr>
                <w:rFonts w:asciiTheme="minorEastAsia" w:eastAsiaTheme="minorEastAsia" w:hAnsiTheme="minorEastAsia"/>
                <w:szCs w:val="21"/>
              </w:rPr>
            </w:pPr>
            <w:r>
              <w:rPr>
                <w:rFonts w:hint="eastAsia"/>
                <w:color w:val="000000"/>
                <w:szCs w:val="21"/>
              </w:rPr>
              <w:t>5</w:t>
            </w:r>
          </w:p>
        </w:tc>
        <w:tc>
          <w:tcPr>
            <w:tcW w:w="850" w:type="dxa"/>
            <w:vAlign w:val="center"/>
          </w:tcPr>
          <w:p w14:paraId="509A8085" w14:textId="77777777" w:rsidR="0032739B" w:rsidRPr="00DC6C8D" w:rsidRDefault="0032739B" w:rsidP="00BC273D">
            <w:pPr>
              <w:widowControl/>
              <w:snapToGrid w:val="0"/>
              <w:jc w:val="center"/>
              <w:rPr>
                <w:rFonts w:asciiTheme="minorEastAsia" w:eastAsiaTheme="minorEastAsia" w:hAnsiTheme="minorEastAsia"/>
                <w:szCs w:val="21"/>
              </w:rPr>
            </w:pPr>
            <w:r w:rsidRPr="00DC6C8D">
              <w:rPr>
                <w:rFonts w:asciiTheme="minorEastAsia" w:eastAsiaTheme="minorEastAsia" w:hAnsiTheme="minorEastAsia"/>
                <w:szCs w:val="21"/>
              </w:rPr>
              <w:t>0</w:t>
            </w:r>
          </w:p>
        </w:tc>
        <w:tc>
          <w:tcPr>
            <w:tcW w:w="851" w:type="dxa"/>
            <w:vAlign w:val="center"/>
          </w:tcPr>
          <w:p w14:paraId="524148C1" w14:textId="77777777" w:rsidR="0032739B" w:rsidRPr="00DC6C8D" w:rsidRDefault="0032739B" w:rsidP="00BC273D">
            <w:pPr>
              <w:widowControl/>
              <w:snapToGrid w:val="0"/>
              <w:jc w:val="center"/>
              <w:rPr>
                <w:rFonts w:asciiTheme="minorEastAsia" w:eastAsiaTheme="minorEastAsia" w:hAnsiTheme="minorEastAsia"/>
                <w:szCs w:val="21"/>
              </w:rPr>
            </w:pPr>
            <w:r w:rsidRPr="00DC6C8D">
              <w:rPr>
                <w:rFonts w:asciiTheme="minorEastAsia" w:eastAsiaTheme="minorEastAsia" w:hAnsiTheme="minorEastAsia"/>
                <w:szCs w:val="21"/>
              </w:rPr>
              <w:t>0</w:t>
            </w:r>
          </w:p>
        </w:tc>
        <w:tc>
          <w:tcPr>
            <w:tcW w:w="708" w:type="dxa"/>
            <w:vAlign w:val="center"/>
          </w:tcPr>
          <w:p w14:paraId="2D90F72C" w14:textId="77777777" w:rsidR="0032739B" w:rsidRPr="00DC6C8D" w:rsidRDefault="0032739B" w:rsidP="00BC273D">
            <w:pPr>
              <w:widowControl/>
              <w:snapToGrid w:val="0"/>
              <w:jc w:val="center"/>
              <w:rPr>
                <w:rFonts w:asciiTheme="minorEastAsia" w:eastAsiaTheme="minorEastAsia" w:hAnsiTheme="minorEastAsia"/>
                <w:szCs w:val="21"/>
              </w:rPr>
            </w:pPr>
            <w:r w:rsidRPr="00DC6C8D">
              <w:rPr>
                <w:rFonts w:asciiTheme="minorEastAsia" w:eastAsiaTheme="minorEastAsia" w:hAnsiTheme="minorEastAsia"/>
                <w:szCs w:val="21"/>
              </w:rPr>
              <w:t>合格</w:t>
            </w:r>
          </w:p>
        </w:tc>
        <w:tc>
          <w:tcPr>
            <w:tcW w:w="957" w:type="dxa"/>
            <w:vAlign w:val="center"/>
          </w:tcPr>
          <w:p w14:paraId="2D670B68" w14:textId="77777777" w:rsidR="0032739B" w:rsidRPr="00DC6C8D" w:rsidRDefault="0032739B" w:rsidP="00BC273D">
            <w:pPr>
              <w:widowControl/>
              <w:snapToGrid w:val="0"/>
              <w:jc w:val="center"/>
              <w:rPr>
                <w:rFonts w:asciiTheme="minorEastAsia" w:eastAsiaTheme="minorEastAsia" w:hAnsiTheme="minorEastAsia"/>
                <w:szCs w:val="21"/>
              </w:rPr>
            </w:pPr>
            <w:r w:rsidRPr="00DC6C8D">
              <w:rPr>
                <w:rFonts w:asciiTheme="minorEastAsia" w:eastAsiaTheme="minorEastAsia" w:hAnsiTheme="minorEastAsia"/>
                <w:szCs w:val="21"/>
              </w:rPr>
              <w:t>100%</w:t>
            </w:r>
          </w:p>
        </w:tc>
      </w:tr>
    </w:tbl>
    <w:p w14:paraId="19AF0A4F" w14:textId="7AEE071E" w:rsidR="00054D2D" w:rsidRPr="00DA5E50" w:rsidRDefault="00054D2D" w:rsidP="00054D2D">
      <w:pPr>
        <w:pStyle w:val="2"/>
        <w:spacing w:before="120" w:after="120" w:line="640" w:lineRule="atLeast"/>
        <w:rPr>
          <w:rFonts w:asciiTheme="minorEastAsia" w:eastAsiaTheme="minorEastAsia" w:hAnsiTheme="minorEastAsia"/>
          <w:sz w:val="28"/>
          <w:szCs w:val="28"/>
          <w:lang w:eastAsia="zh-CN"/>
        </w:rPr>
      </w:pPr>
      <w:bookmarkStart w:id="71" w:name="_Toc23431869"/>
      <w:r w:rsidRPr="00DA5E50">
        <w:rPr>
          <w:rFonts w:asciiTheme="minorEastAsia" w:eastAsiaTheme="minorEastAsia" w:hAnsiTheme="minorEastAsia"/>
          <w:sz w:val="28"/>
          <w:szCs w:val="28"/>
        </w:rPr>
        <w:t>4.3</w:t>
      </w:r>
      <w:r w:rsidRPr="00DA5E50">
        <w:rPr>
          <w:rFonts w:asciiTheme="minorEastAsia" w:eastAsiaTheme="minorEastAsia" w:hAnsiTheme="minorEastAsia"/>
          <w:sz w:val="28"/>
          <w:szCs w:val="28"/>
          <w:lang w:eastAsia="zh-CN"/>
        </w:rPr>
        <w:t>弃渣场稳定性评估</w:t>
      </w:r>
      <w:bookmarkEnd w:id="71"/>
    </w:p>
    <w:p w14:paraId="3859843F" w14:textId="4A115A21" w:rsidR="00C40227" w:rsidRPr="00BB13BC" w:rsidRDefault="00C40227" w:rsidP="00BC273D">
      <w:pPr>
        <w:snapToGrid w:val="0"/>
        <w:spacing w:line="480" w:lineRule="auto"/>
        <w:ind w:firstLineChars="200" w:firstLine="480"/>
        <w:rPr>
          <w:rFonts w:asciiTheme="minorEastAsia" w:eastAsiaTheme="minorEastAsia" w:hAnsiTheme="minorEastAsia"/>
          <w:sz w:val="24"/>
          <w:szCs w:val="24"/>
        </w:rPr>
      </w:pPr>
      <w:r w:rsidRPr="00C40227">
        <w:rPr>
          <w:rFonts w:asciiTheme="minorEastAsia" w:eastAsiaTheme="minorEastAsia" w:hAnsiTheme="minorEastAsia" w:hint="eastAsia"/>
          <w:sz w:val="24"/>
          <w:szCs w:val="24"/>
        </w:rPr>
        <w:t>本项目</w:t>
      </w:r>
      <w:r w:rsidR="00BB13BC" w:rsidRPr="00CC38EA">
        <w:rPr>
          <w:rFonts w:asciiTheme="minorEastAsia" w:eastAsiaTheme="minorEastAsia" w:hAnsiTheme="minorEastAsia" w:hint="eastAsia"/>
          <w:sz w:val="24"/>
          <w:szCs w:val="24"/>
        </w:rPr>
        <w:t>土</w:t>
      </w:r>
      <w:r w:rsidR="00BB13BC" w:rsidRPr="00FF55BC">
        <w:rPr>
          <w:rFonts w:asciiTheme="minorEastAsia" w:eastAsiaTheme="minorEastAsia" w:hAnsiTheme="minorEastAsia" w:hint="eastAsia"/>
          <w:sz w:val="24"/>
          <w:szCs w:val="24"/>
        </w:rPr>
        <w:t>石方</w:t>
      </w:r>
      <w:r w:rsidR="00BB13BC" w:rsidRPr="00BB13BC">
        <w:rPr>
          <w:rFonts w:asciiTheme="minorEastAsia" w:eastAsiaTheme="minorEastAsia" w:hAnsiTheme="minorEastAsia"/>
          <w:sz w:val="24"/>
          <w:szCs w:val="24"/>
        </w:rPr>
        <w:t>本工程</w:t>
      </w:r>
      <w:r w:rsidR="00BB13BC" w:rsidRPr="00BB13BC">
        <w:rPr>
          <w:rFonts w:asciiTheme="minorEastAsia" w:eastAsiaTheme="minorEastAsia" w:hAnsiTheme="minorEastAsia" w:hint="eastAsia"/>
          <w:sz w:val="24"/>
          <w:szCs w:val="24"/>
        </w:rPr>
        <w:t>总</w:t>
      </w:r>
      <w:r w:rsidR="00BB13BC" w:rsidRPr="00BB13BC">
        <w:rPr>
          <w:rFonts w:asciiTheme="minorEastAsia" w:eastAsiaTheme="minorEastAsia" w:hAnsiTheme="minorEastAsia"/>
          <w:sz w:val="24"/>
          <w:szCs w:val="24"/>
        </w:rPr>
        <w:t>挖方</w:t>
      </w:r>
      <w:bookmarkStart w:id="72" w:name="_Hlk35444095"/>
      <w:r w:rsidR="00071D68" w:rsidRPr="00CC3945">
        <w:rPr>
          <w:rFonts w:asciiTheme="minorEastAsia" w:eastAsiaTheme="minorEastAsia" w:hAnsiTheme="minorEastAsia"/>
          <w:snapToGrid w:val="0"/>
          <w:color w:val="000000"/>
          <w:kern w:val="0"/>
          <w:sz w:val="24"/>
        </w:rPr>
        <w:t>11.39</w:t>
      </w:r>
      <w:bookmarkEnd w:id="72"/>
      <w:r w:rsidR="00BB13BC" w:rsidRPr="00BB13BC">
        <w:rPr>
          <w:rFonts w:asciiTheme="minorEastAsia" w:eastAsiaTheme="minorEastAsia" w:hAnsiTheme="minorEastAsia"/>
          <w:sz w:val="24"/>
          <w:szCs w:val="24"/>
        </w:rPr>
        <w:t>万</w:t>
      </w:r>
      <w:r w:rsidR="00CC3945">
        <w:rPr>
          <w:rFonts w:asciiTheme="minorEastAsia" w:eastAsiaTheme="minorEastAsia" w:hAnsiTheme="minorEastAsia"/>
          <w:sz w:val="24"/>
          <w:szCs w:val="24"/>
        </w:rPr>
        <w:t>立方米</w:t>
      </w:r>
      <w:r w:rsidR="00BB13BC" w:rsidRPr="00BB13BC">
        <w:rPr>
          <w:rFonts w:asciiTheme="minorEastAsia" w:eastAsiaTheme="minorEastAsia" w:hAnsiTheme="minorEastAsia"/>
          <w:sz w:val="24"/>
          <w:szCs w:val="24"/>
        </w:rPr>
        <w:t>，填方</w:t>
      </w:r>
      <w:bookmarkStart w:id="73" w:name="_Hlk35444103"/>
      <w:r w:rsidR="00071D68" w:rsidRPr="00082E23">
        <w:rPr>
          <w:rFonts w:asciiTheme="minorEastAsia" w:eastAsiaTheme="minorEastAsia" w:hAnsiTheme="minorEastAsia" w:hint="eastAsia"/>
          <w:snapToGrid w:val="0"/>
          <w:color w:val="000000"/>
          <w:kern w:val="0"/>
          <w:sz w:val="24"/>
        </w:rPr>
        <w:t>1.</w:t>
      </w:r>
      <w:r w:rsidR="00071D68">
        <w:rPr>
          <w:rFonts w:asciiTheme="minorEastAsia" w:eastAsiaTheme="minorEastAsia" w:hAnsiTheme="minorEastAsia"/>
          <w:snapToGrid w:val="0"/>
          <w:color w:val="000000"/>
          <w:kern w:val="0"/>
          <w:sz w:val="24"/>
        </w:rPr>
        <w:t>86</w:t>
      </w:r>
      <w:bookmarkEnd w:id="73"/>
      <w:r w:rsidR="00BB13BC" w:rsidRPr="00BB13BC">
        <w:rPr>
          <w:rFonts w:asciiTheme="minorEastAsia" w:eastAsiaTheme="minorEastAsia" w:hAnsiTheme="minorEastAsia"/>
          <w:sz w:val="24"/>
          <w:szCs w:val="24"/>
        </w:rPr>
        <w:t>万</w:t>
      </w:r>
      <w:r w:rsidR="00CC3945">
        <w:rPr>
          <w:rFonts w:asciiTheme="minorEastAsia" w:eastAsiaTheme="minorEastAsia" w:hAnsiTheme="minorEastAsia"/>
          <w:sz w:val="24"/>
          <w:szCs w:val="24"/>
        </w:rPr>
        <w:t>立方米</w:t>
      </w:r>
      <w:r w:rsidR="00BB13BC" w:rsidRPr="00BB13BC">
        <w:rPr>
          <w:rFonts w:asciiTheme="minorEastAsia" w:eastAsiaTheme="minorEastAsia" w:hAnsiTheme="minorEastAsia"/>
          <w:sz w:val="24"/>
          <w:szCs w:val="24"/>
        </w:rPr>
        <w:t>，</w:t>
      </w:r>
      <w:r w:rsidR="009B6EBE" w:rsidRPr="00082E23">
        <w:rPr>
          <w:rFonts w:asciiTheme="minorEastAsia" w:eastAsiaTheme="minorEastAsia" w:hAnsiTheme="minorEastAsia" w:hint="eastAsia"/>
          <w:snapToGrid w:val="0"/>
          <w:color w:val="000000"/>
          <w:kern w:val="0"/>
          <w:sz w:val="24"/>
        </w:rPr>
        <w:t>借方量</w:t>
      </w:r>
      <w:bookmarkStart w:id="74" w:name="_Hlk35444111"/>
      <w:r w:rsidR="00071D68">
        <w:rPr>
          <w:rFonts w:asciiTheme="minorEastAsia" w:eastAsiaTheme="minorEastAsia" w:hAnsiTheme="minorEastAsia"/>
          <w:snapToGrid w:val="0"/>
          <w:color w:val="000000"/>
          <w:kern w:val="0"/>
          <w:sz w:val="24"/>
        </w:rPr>
        <w:t>1.78</w:t>
      </w:r>
      <w:bookmarkEnd w:id="74"/>
      <w:r w:rsidR="009B6EBE" w:rsidRPr="00082E23">
        <w:rPr>
          <w:rFonts w:asciiTheme="minorEastAsia" w:eastAsiaTheme="minorEastAsia" w:hAnsiTheme="minorEastAsia" w:hint="eastAsia"/>
          <w:snapToGrid w:val="0"/>
          <w:color w:val="000000"/>
          <w:kern w:val="0"/>
          <w:sz w:val="24"/>
        </w:rPr>
        <w:t>万</w:t>
      </w:r>
      <w:r w:rsidR="00CC3945">
        <w:rPr>
          <w:rFonts w:asciiTheme="minorEastAsia" w:eastAsiaTheme="minorEastAsia" w:hAnsiTheme="minorEastAsia"/>
          <w:snapToGrid w:val="0"/>
          <w:color w:val="000000"/>
          <w:kern w:val="0"/>
          <w:sz w:val="24"/>
        </w:rPr>
        <w:t>立方米</w:t>
      </w:r>
      <w:r w:rsidR="009B6EBE" w:rsidRPr="00082E23">
        <w:rPr>
          <w:rFonts w:asciiTheme="minorEastAsia" w:eastAsiaTheme="minorEastAsia" w:hAnsiTheme="minorEastAsia" w:hint="eastAsia"/>
          <w:snapToGrid w:val="0"/>
          <w:color w:val="000000"/>
          <w:kern w:val="0"/>
          <w:sz w:val="24"/>
        </w:rPr>
        <w:t>，弃方</w:t>
      </w:r>
      <w:r w:rsidR="00BC273D">
        <w:rPr>
          <w:rFonts w:asciiTheme="minorEastAsia" w:eastAsiaTheme="minorEastAsia" w:hAnsiTheme="minorEastAsia"/>
          <w:snapToGrid w:val="0"/>
          <w:color w:val="000000"/>
          <w:kern w:val="0"/>
          <w:sz w:val="24"/>
        </w:rPr>
        <w:t>11.31</w:t>
      </w:r>
      <w:r w:rsidR="009B6EBE" w:rsidRPr="00082E23">
        <w:rPr>
          <w:rFonts w:asciiTheme="minorEastAsia" w:eastAsiaTheme="minorEastAsia" w:hAnsiTheme="minorEastAsia"/>
          <w:snapToGrid w:val="0"/>
          <w:color w:val="000000"/>
          <w:kern w:val="0"/>
          <w:sz w:val="24"/>
        </w:rPr>
        <w:t>万</w:t>
      </w:r>
      <w:r w:rsidR="00CC3945">
        <w:rPr>
          <w:rFonts w:asciiTheme="minorEastAsia" w:eastAsiaTheme="minorEastAsia" w:hAnsiTheme="minorEastAsia"/>
          <w:snapToGrid w:val="0"/>
          <w:color w:val="000000"/>
          <w:kern w:val="0"/>
          <w:sz w:val="24"/>
        </w:rPr>
        <w:t>立方米</w:t>
      </w:r>
      <w:r w:rsidR="00BB13BC" w:rsidRPr="00FF55BC">
        <w:rPr>
          <w:rFonts w:asciiTheme="minorEastAsia" w:eastAsiaTheme="minorEastAsia" w:hAnsiTheme="minorEastAsia" w:hint="eastAsia"/>
          <w:sz w:val="24"/>
          <w:szCs w:val="24"/>
        </w:rPr>
        <w:t>。</w:t>
      </w:r>
      <w:r w:rsidR="009B6EBE">
        <w:rPr>
          <w:rFonts w:asciiTheme="minorEastAsia" w:eastAsiaTheme="minorEastAsia" w:hAnsiTheme="minorEastAsia" w:hint="eastAsia"/>
          <w:sz w:val="24"/>
          <w:szCs w:val="24"/>
        </w:rPr>
        <w:t>弃方</w:t>
      </w:r>
      <w:r w:rsidR="00071D68" w:rsidRPr="00071D68">
        <w:rPr>
          <w:rFonts w:asciiTheme="minorEastAsia" w:eastAsiaTheme="minorEastAsia" w:hAnsiTheme="minorEastAsia" w:hint="eastAsia"/>
          <w:color w:val="000000"/>
          <w:sz w:val="24"/>
        </w:rPr>
        <w:t>全部由施工单位外运至运至中山市神湾镇信荣建筑材料厂作为填埋处理以提供地基承载力。该场地距离本项目平均运距约4.5公里，可消纳土石方容量约12万m³，大于本工程弃方。从水土保持角度分析，本工程土石方调配利用合理。施工过程应加强施工组织， 调度好开挖和回填，本工程土石方调</w:t>
      </w:r>
      <w:r w:rsidR="00071D68" w:rsidRPr="00071D68">
        <w:rPr>
          <w:rFonts w:asciiTheme="minorEastAsia" w:eastAsiaTheme="minorEastAsia" w:hAnsiTheme="minorEastAsia" w:hint="eastAsia"/>
          <w:color w:val="000000"/>
          <w:sz w:val="24"/>
        </w:rPr>
        <w:lastRenderedPageBreak/>
        <w:t>配利于保持水土，符合水土保持对开发建设项目的建设要求。</w:t>
      </w:r>
      <w:r w:rsidR="00DC6C8D" w:rsidRPr="00945C99">
        <w:rPr>
          <w:rFonts w:asciiTheme="minorEastAsia" w:eastAsiaTheme="minorEastAsia" w:hAnsiTheme="minorEastAsia"/>
          <w:sz w:val="24"/>
          <w:szCs w:val="24"/>
        </w:rPr>
        <w:t>项目不设置专门的弃土（渣）场。</w:t>
      </w:r>
    </w:p>
    <w:p w14:paraId="74419562" w14:textId="101992C5" w:rsidR="00054D2D" w:rsidRPr="00DA5E50" w:rsidRDefault="00054D2D" w:rsidP="00054D2D">
      <w:pPr>
        <w:pStyle w:val="2"/>
        <w:spacing w:before="120" w:after="120" w:line="640" w:lineRule="atLeast"/>
        <w:rPr>
          <w:rFonts w:asciiTheme="minorEastAsia" w:eastAsiaTheme="minorEastAsia" w:hAnsiTheme="minorEastAsia"/>
          <w:sz w:val="28"/>
          <w:szCs w:val="28"/>
        </w:rPr>
      </w:pPr>
      <w:bookmarkStart w:id="75" w:name="_Toc23431870"/>
      <w:r w:rsidRPr="00DA5E50">
        <w:rPr>
          <w:rFonts w:asciiTheme="minorEastAsia" w:eastAsiaTheme="minorEastAsia" w:hAnsiTheme="minorEastAsia"/>
          <w:sz w:val="28"/>
          <w:szCs w:val="28"/>
        </w:rPr>
        <w:t>4.</w:t>
      </w:r>
      <w:r w:rsidRPr="00DA5E50">
        <w:rPr>
          <w:rFonts w:asciiTheme="minorEastAsia" w:eastAsiaTheme="minorEastAsia" w:hAnsiTheme="minorEastAsia"/>
          <w:sz w:val="28"/>
          <w:szCs w:val="28"/>
          <w:lang w:eastAsia="zh-CN"/>
        </w:rPr>
        <w:t>4</w:t>
      </w:r>
      <w:r w:rsidRPr="00DA5E50">
        <w:rPr>
          <w:rFonts w:asciiTheme="minorEastAsia" w:eastAsiaTheme="minorEastAsia" w:hAnsiTheme="minorEastAsia"/>
          <w:sz w:val="28"/>
          <w:szCs w:val="28"/>
        </w:rPr>
        <w:t>总体质量评价</w:t>
      </w:r>
      <w:bookmarkEnd w:id="75"/>
    </w:p>
    <w:p w14:paraId="130CD826" w14:textId="77777777" w:rsidR="00054D2D" w:rsidRPr="00DA5E50" w:rsidRDefault="00054D2D" w:rsidP="00BC273D">
      <w:pPr>
        <w:snapToGrid w:val="0"/>
        <w:spacing w:line="480" w:lineRule="auto"/>
        <w:ind w:firstLineChars="200" w:firstLine="480"/>
        <w:rPr>
          <w:rFonts w:asciiTheme="minorEastAsia" w:eastAsiaTheme="minorEastAsia" w:hAnsiTheme="minorEastAsia"/>
          <w:sz w:val="24"/>
          <w:szCs w:val="24"/>
        </w:rPr>
      </w:pPr>
      <w:r w:rsidRPr="00DA5E50">
        <w:rPr>
          <w:rFonts w:asciiTheme="minorEastAsia" w:eastAsiaTheme="minorEastAsia" w:hAnsiTheme="minorEastAsia"/>
          <w:sz w:val="24"/>
          <w:szCs w:val="24"/>
        </w:rPr>
        <w:t>根据现场检查结合查阅资料，检查结果表明，项目场地已完工，场地内没有裸露区域，排水系统较完善，排水顺畅，绿化措施布置相对合理。</w:t>
      </w:r>
    </w:p>
    <w:p w14:paraId="6ECCF3E8" w14:textId="77777777" w:rsidR="00054D2D" w:rsidRPr="00DA5E50" w:rsidRDefault="00054D2D" w:rsidP="00BC273D">
      <w:pPr>
        <w:snapToGrid w:val="0"/>
        <w:spacing w:line="480" w:lineRule="auto"/>
        <w:ind w:firstLineChars="200" w:firstLine="480"/>
        <w:rPr>
          <w:rFonts w:asciiTheme="minorEastAsia" w:eastAsiaTheme="minorEastAsia" w:hAnsiTheme="minorEastAsia"/>
          <w:sz w:val="28"/>
          <w:szCs w:val="24"/>
        </w:rPr>
      </w:pPr>
      <w:r w:rsidRPr="00DA5E50">
        <w:rPr>
          <w:rFonts w:asciiTheme="minorEastAsia" w:eastAsiaTheme="minorEastAsia" w:hAnsiTheme="minorEastAsia"/>
          <w:sz w:val="24"/>
          <w:szCs w:val="24"/>
        </w:rPr>
        <w:t>目前，</w:t>
      </w:r>
      <w:r w:rsidR="003C123F" w:rsidRPr="00DA5E50">
        <w:rPr>
          <w:rFonts w:asciiTheme="minorEastAsia" w:eastAsiaTheme="minorEastAsia" w:hAnsiTheme="minorEastAsia" w:hint="eastAsia"/>
          <w:sz w:val="24"/>
          <w:szCs w:val="24"/>
        </w:rPr>
        <w:t>本项目</w:t>
      </w:r>
      <w:r w:rsidR="0078505C" w:rsidRPr="00DA5E50">
        <w:rPr>
          <w:rFonts w:asciiTheme="minorEastAsia" w:eastAsiaTheme="minorEastAsia" w:hAnsiTheme="minorEastAsia"/>
          <w:sz w:val="24"/>
          <w:szCs w:val="24"/>
        </w:rPr>
        <w:t>已完工并且试运行情况良好，经现场调查，施工期的水土流失得到治理</w:t>
      </w:r>
      <w:r w:rsidRPr="00DA5E50">
        <w:rPr>
          <w:rFonts w:asciiTheme="minorEastAsia" w:eastAsiaTheme="minorEastAsia" w:hAnsiTheme="minorEastAsia"/>
          <w:sz w:val="24"/>
          <w:szCs w:val="24"/>
        </w:rPr>
        <w:t>。当前，现场已全面硬化，基本不产生水土流失，裸露地面有植被覆盖，水土保持防治效果较好。</w:t>
      </w:r>
    </w:p>
    <w:p w14:paraId="47B5FDC6" w14:textId="77777777" w:rsidR="00054D2D" w:rsidRPr="00DA5E50" w:rsidRDefault="00054D2D" w:rsidP="00054D2D">
      <w:pPr>
        <w:snapToGrid w:val="0"/>
        <w:spacing w:line="640" w:lineRule="exact"/>
        <w:ind w:firstLineChars="200" w:firstLine="560"/>
        <w:rPr>
          <w:rFonts w:asciiTheme="minorEastAsia" w:eastAsiaTheme="minorEastAsia" w:hAnsiTheme="minorEastAsia"/>
          <w:color w:val="FF0000"/>
          <w:sz w:val="28"/>
          <w:szCs w:val="24"/>
        </w:rPr>
      </w:pPr>
    </w:p>
    <w:p w14:paraId="2BD55D63" w14:textId="77777777" w:rsidR="00054D2D" w:rsidRPr="00DA5E50" w:rsidRDefault="00054D2D" w:rsidP="00054D2D">
      <w:pPr>
        <w:pStyle w:val="af0"/>
        <w:spacing w:line="640" w:lineRule="exact"/>
        <w:ind w:firstLineChars="0" w:firstLine="0"/>
        <w:rPr>
          <w:rFonts w:asciiTheme="minorEastAsia" w:eastAsiaTheme="minorEastAsia" w:hAnsiTheme="minorEastAsia"/>
          <w:color w:val="FF0000"/>
          <w:szCs w:val="24"/>
          <w:lang w:eastAsia="zh-CN"/>
        </w:rPr>
        <w:sectPr w:rsidR="00054D2D" w:rsidRPr="00DA5E50" w:rsidSect="00035ED3">
          <w:headerReference w:type="even" r:id="rId40"/>
          <w:headerReference w:type="default" r:id="rId41"/>
          <w:pgSz w:w="11906" w:h="16838"/>
          <w:pgMar w:top="1418" w:right="1418" w:bottom="1418" w:left="1701" w:header="851" w:footer="992" w:gutter="0"/>
          <w:cols w:space="720"/>
          <w:docGrid w:type="lines" w:linePitch="312"/>
        </w:sectPr>
      </w:pPr>
    </w:p>
    <w:p w14:paraId="336C6B3E" w14:textId="77B12D73" w:rsidR="00905A41" w:rsidRPr="00DA5E50" w:rsidRDefault="00905A41" w:rsidP="00F53F5D">
      <w:pPr>
        <w:pStyle w:val="1"/>
        <w:rPr>
          <w:rFonts w:asciiTheme="minorEastAsia" w:eastAsiaTheme="minorEastAsia" w:hAnsiTheme="minorEastAsia"/>
        </w:rPr>
      </w:pPr>
      <w:bookmarkStart w:id="76" w:name="_Toc23431871"/>
      <w:r w:rsidRPr="00DA5E50">
        <w:rPr>
          <w:rFonts w:asciiTheme="minorEastAsia" w:eastAsiaTheme="minorEastAsia" w:hAnsiTheme="minorEastAsia"/>
        </w:rPr>
        <w:lastRenderedPageBreak/>
        <w:t>5工程初期运行及水土保持效果</w:t>
      </w:r>
      <w:bookmarkEnd w:id="76"/>
    </w:p>
    <w:p w14:paraId="615AFFEA" w14:textId="4345D063" w:rsidR="00905A41" w:rsidRPr="00DA5E50" w:rsidRDefault="00905A41" w:rsidP="00905A41">
      <w:pPr>
        <w:pStyle w:val="2"/>
        <w:spacing w:before="120" w:after="120" w:line="640" w:lineRule="atLeast"/>
        <w:rPr>
          <w:rFonts w:asciiTheme="minorEastAsia" w:eastAsiaTheme="minorEastAsia" w:hAnsiTheme="minorEastAsia"/>
          <w:sz w:val="28"/>
          <w:szCs w:val="28"/>
        </w:rPr>
      </w:pPr>
      <w:bookmarkStart w:id="77" w:name="_Toc23431872"/>
      <w:r w:rsidRPr="00DA5E50">
        <w:rPr>
          <w:rFonts w:asciiTheme="minorEastAsia" w:eastAsiaTheme="minorEastAsia" w:hAnsiTheme="minorEastAsia"/>
          <w:sz w:val="28"/>
          <w:szCs w:val="28"/>
        </w:rPr>
        <w:t>5.1</w:t>
      </w:r>
      <w:r w:rsidRPr="00DA5E50">
        <w:rPr>
          <w:rFonts w:asciiTheme="minorEastAsia" w:eastAsiaTheme="minorEastAsia" w:hAnsiTheme="minorEastAsia"/>
          <w:sz w:val="28"/>
          <w:szCs w:val="28"/>
          <w:lang w:eastAsia="zh-CN"/>
        </w:rPr>
        <w:t>初期</w:t>
      </w:r>
      <w:r w:rsidRPr="00DA5E50">
        <w:rPr>
          <w:rFonts w:asciiTheme="minorEastAsia" w:eastAsiaTheme="minorEastAsia" w:hAnsiTheme="minorEastAsia"/>
          <w:sz w:val="28"/>
          <w:szCs w:val="28"/>
        </w:rPr>
        <w:t>运行情况</w:t>
      </w:r>
      <w:bookmarkEnd w:id="77"/>
    </w:p>
    <w:p w14:paraId="7B189E67" w14:textId="23898E90" w:rsidR="00905A41" w:rsidRPr="00071D68" w:rsidRDefault="00071D68" w:rsidP="002E311D">
      <w:pPr>
        <w:snapToGrid w:val="0"/>
        <w:spacing w:line="480" w:lineRule="auto"/>
        <w:ind w:firstLineChars="200" w:firstLine="480"/>
        <w:rPr>
          <w:rFonts w:ascii="宋体" w:hAnsi="宋体"/>
          <w:bCs/>
          <w:sz w:val="24"/>
          <w:szCs w:val="24"/>
        </w:rPr>
      </w:pPr>
      <w:r w:rsidRPr="009E7118">
        <w:rPr>
          <w:rFonts w:ascii="宋体" w:hAnsi="宋体"/>
          <w:bCs/>
          <w:sz w:val="24"/>
          <w:szCs w:val="24"/>
        </w:rPr>
        <w:t>工程</w:t>
      </w:r>
      <w:r w:rsidRPr="00C937C6">
        <w:rPr>
          <w:rFonts w:ascii="宋体" w:hAnsi="宋体" w:hint="eastAsia"/>
          <w:bCs/>
          <w:sz w:val="24"/>
          <w:szCs w:val="24"/>
        </w:rPr>
        <w:t>于2017年</w:t>
      </w:r>
      <w:r>
        <w:rPr>
          <w:rFonts w:ascii="宋体" w:hAnsi="宋体"/>
          <w:bCs/>
          <w:sz w:val="24"/>
          <w:szCs w:val="24"/>
        </w:rPr>
        <w:t>10</w:t>
      </w:r>
      <w:r w:rsidRPr="00C937C6">
        <w:rPr>
          <w:rFonts w:ascii="宋体" w:hAnsi="宋体" w:hint="eastAsia"/>
          <w:bCs/>
          <w:sz w:val="24"/>
          <w:szCs w:val="24"/>
        </w:rPr>
        <w:t>月动工，20</w:t>
      </w:r>
      <w:r>
        <w:rPr>
          <w:rFonts w:ascii="宋体" w:hAnsi="宋体"/>
          <w:bCs/>
          <w:sz w:val="24"/>
          <w:szCs w:val="24"/>
        </w:rPr>
        <w:t>20</w:t>
      </w:r>
      <w:r w:rsidRPr="00C937C6">
        <w:rPr>
          <w:rFonts w:ascii="宋体" w:hAnsi="宋体" w:hint="eastAsia"/>
          <w:bCs/>
          <w:sz w:val="24"/>
          <w:szCs w:val="24"/>
        </w:rPr>
        <w:t>年</w:t>
      </w:r>
      <w:r w:rsidR="002E311D">
        <w:rPr>
          <w:rFonts w:ascii="宋体" w:hAnsi="宋体"/>
          <w:bCs/>
          <w:sz w:val="24"/>
          <w:szCs w:val="24"/>
        </w:rPr>
        <w:t>7</w:t>
      </w:r>
      <w:r w:rsidRPr="00C937C6">
        <w:rPr>
          <w:rFonts w:ascii="宋体" w:hAnsi="宋体" w:hint="eastAsia"/>
          <w:bCs/>
          <w:sz w:val="24"/>
          <w:szCs w:val="24"/>
        </w:rPr>
        <w:t>月</w:t>
      </w:r>
      <w:r w:rsidRPr="009E7118">
        <w:rPr>
          <w:rFonts w:ascii="宋体" w:hAnsi="宋体"/>
          <w:bCs/>
          <w:sz w:val="24"/>
          <w:szCs w:val="24"/>
        </w:rPr>
        <w:t>完工，总工期</w:t>
      </w:r>
      <w:r w:rsidR="00B4709F">
        <w:rPr>
          <w:rFonts w:ascii="宋体" w:hAnsi="宋体"/>
          <w:bCs/>
          <w:sz w:val="24"/>
          <w:szCs w:val="24"/>
        </w:rPr>
        <w:t>3</w:t>
      </w:r>
      <w:r w:rsidR="002E311D">
        <w:rPr>
          <w:rFonts w:ascii="宋体" w:hAnsi="宋体"/>
          <w:bCs/>
          <w:sz w:val="24"/>
          <w:szCs w:val="24"/>
        </w:rPr>
        <w:t>4</w:t>
      </w:r>
      <w:r w:rsidRPr="009E7118">
        <w:rPr>
          <w:rFonts w:ascii="宋体" w:hAnsi="宋体"/>
          <w:bCs/>
          <w:sz w:val="24"/>
          <w:szCs w:val="24"/>
        </w:rPr>
        <w:t>个月</w:t>
      </w:r>
      <w:r w:rsidR="00E00F9F" w:rsidRPr="00DA5E50">
        <w:rPr>
          <w:rFonts w:asciiTheme="minorEastAsia" w:eastAsiaTheme="minorEastAsia" w:hAnsiTheme="minorEastAsia"/>
          <w:bCs/>
          <w:sz w:val="24"/>
          <w:szCs w:val="24"/>
        </w:rPr>
        <w:t>。</w:t>
      </w:r>
      <w:r w:rsidR="00905A41" w:rsidRPr="00DA5E50">
        <w:rPr>
          <w:rFonts w:asciiTheme="minorEastAsia" w:eastAsiaTheme="minorEastAsia" w:hAnsiTheme="minorEastAsia"/>
          <w:sz w:val="24"/>
          <w:szCs w:val="24"/>
        </w:rPr>
        <w:t>主体工程中的水土保持措施基本与主体工程同步实施，各项治理措施已经完成。水土保持设施在运行期间和验收后其管理维护工作由建设单位负责。从目前试运行情况看，有关水土保持的管理责任落实较好，并取得了一定的效果，水土保持设施的正常运行有一定的保证。</w:t>
      </w:r>
    </w:p>
    <w:p w14:paraId="7A81D2EB" w14:textId="0B70021A" w:rsidR="00905A41" w:rsidRPr="00DA5E50" w:rsidRDefault="00905A41" w:rsidP="00905A41">
      <w:pPr>
        <w:pStyle w:val="2"/>
        <w:spacing w:before="120" w:after="120" w:line="640" w:lineRule="atLeast"/>
        <w:rPr>
          <w:rFonts w:asciiTheme="minorEastAsia" w:eastAsiaTheme="minorEastAsia" w:hAnsiTheme="minorEastAsia"/>
          <w:sz w:val="28"/>
          <w:szCs w:val="28"/>
        </w:rPr>
      </w:pPr>
      <w:bookmarkStart w:id="78" w:name="_Toc23431873"/>
      <w:r w:rsidRPr="00DA5E50">
        <w:rPr>
          <w:rFonts w:asciiTheme="minorEastAsia" w:eastAsiaTheme="minorEastAsia" w:hAnsiTheme="minorEastAsia"/>
          <w:sz w:val="28"/>
          <w:szCs w:val="28"/>
        </w:rPr>
        <w:t>5.2水土保持效果</w:t>
      </w:r>
      <w:bookmarkEnd w:id="78"/>
    </w:p>
    <w:p w14:paraId="61858B2A" w14:textId="77777777" w:rsidR="00905A41" w:rsidRPr="00DA5E50" w:rsidRDefault="00905A41" w:rsidP="00905A41">
      <w:pPr>
        <w:pStyle w:val="3"/>
        <w:spacing w:before="0" w:after="0" w:line="640" w:lineRule="atLeast"/>
        <w:rPr>
          <w:rFonts w:asciiTheme="minorEastAsia" w:eastAsiaTheme="minorEastAsia" w:hAnsiTheme="minorEastAsia"/>
          <w:sz w:val="28"/>
          <w:szCs w:val="28"/>
        </w:rPr>
      </w:pPr>
      <w:bookmarkStart w:id="79" w:name="_Hlk23415774"/>
      <w:r w:rsidRPr="00DA5E50">
        <w:rPr>
          <w:rFonts w:asciiTheme="minorEastAsia" w:eastAsiaTheme="minorEastAsia" w:hAnsiTheme="minorEastAsia"/>
          <w:sz w:val="28"/>
          <w:szCs w:val="28"/>
        </w:rPr>
        <w:t>5.2.1水土流失治理</w:t>
      </w:r>
    </w:p>
    <w:p w14:paraId="5B38A598" w14:textId="676E2798" w:rsidR="00905A41" w:rsidRPr="00DA5E50" w:rsidRDefault="00905A41" w:rsidP="002E311D">
      <w:pPr>
        <w:spacing w:line="480" w:lineRule="auto"/>
        <w:ind w:firstLineChars="200" w:firstLine="480"/>
        <w:rPr>
          <w:rFonts w:asciiTheme="minorEastAsia" w:eastAsiaTheme="minorEastAsia" w:hAnsiTheme="minorEastAsia"/>
          <w:sz w:val="24"/>
        </w:rPr>
      </w:pPr>
      <w:r w:rsidRPr="00DA5E50">
        <w:rPr>
          <w:rFonts w:asciiTheme="minorEastAsia" w:eastAsiaTheme="minorEastAsia" w:hAnsiTheme="minorEastAsia"/>
          <w:sz w:val="24"/>
        </w:rPr>
        <w:t>通过查阅工程施工报告、监理报告、水土保持方案以及现场抽样调查，对该工程水土保持效果六项指标核实计算。</w:t>
      </w:r>
    </w:p>
    <w:p w14:paraId="2735A22B" w14:textId="77777777" w:rsidR="00905A41" w:rsidRPr="00DA5E50" w:rsidRDefault="00905A41" w:rsidP="002E311D">
      <w:pPr>
        <w:spacing w:line="480" w:lineRule="auto"/>
        <w:ind w:firstLineChars="200" w:firstLine="480"/>
        <w:rPr>
          <w:rFonts w:asciiTheme="minorEastAsia" w:eastAsiaTheme="minorEastAsia" w:hAnsiTheme="minorEastAsia"/>
          <w:sz w:val="24"/>
          <w:szCs w:val="24"/>
        </w:rPr>
      </w:pPr>
      <w:bookmarkStart w:id="80" w:name="_Hlk22304874"/>
      <w:bookmarkStart w:id="81" w:name="_Hlk22305922"/>
      <w:r w:rsidRPr="00DA5E50">
        <w:rPr>
          <w:rFonts w:asciiTheme="minorEastAsia" w:eastAsiaTheme="minorEastAsia" w:hAnsiTheme="minorEastAsia"/>
          <w:sz w:val="24"/>
          <w:szCs w:val="24"/>
        </w:rPr>
        <w:t>（1）扰动土地整治率</w:t>
      </w:r>
    </w:p>
    <w:p w14:paraId="4F9B1F51" w14:textId="06568FDE" w:rsidR="00905A41" w:rsidRPr="00DA5E50" w:rsidRDefault="00905A41" w:rsidP="002E311D">
      <w:pPr>
        <w:spacing w:line="480" w:lineRule="auto"/>
        <w:ind w:firstLineChars="200" w:firstLine="480"/>
        <w:rPr>
          <w:rFonts w:asciiTheme="minorEastAsia" w:eastAsiaTheme="minorEastAsia" w:hAnsiTheme="minorEastAsia"/>
          <w:sz w:val="24"/>
        </w:rPr>
      </w:pPr>
      <w:r w:rsidRPr="00DA5E50">
        <w:rPr>
          <w:rFonts w:asciiTheme="minorEastAsia" w:eastAsiaTheme="minorEastAsia" w:hAnsiTheme="minorEastAsia"/>
          <w:sz w:val="24"/>
        </w:rPr>
        <w:t>经自验组核定，</w:t>
      </w:r>
      <w:r w:rsidR="003C123F" w:rsidRPr="00DA5E50">
        <w:rPr>
          <w:rFonts w:asciiTheme="minorEastAsia" w:eastAsiaTheme="minorEastAsia" w:hAnsiTheme="minorEastAsia" w:hint="eastAsia"/>
          <w:sz w:val="24"/>
          <w:szCs w:val="28"/>
        </w:rPr>
        <w:t>本项目</w:t>
      </w:r>
      <w:r w:rsidR="00E00F9F" w:rsidRPr="00DA5E50">
        <w:rPr>
          <w:rFonts w:asciiTheme="minorEastAsia" w:eastAsiaTheme="minorEastAsia" w:hAnsiTheme="minorEastAsia"/>
          <w:sz w:val="24"/>
          <w:szCs w:val="28"/>
        </w:rPr>
        <w:t>实际扰动地表总面积为</w:t>
      </w:r>
      <w:r w:rsidR="00DF7B6D">
        <w:rPr>
          <w:rFonts w:asciiTheme="minorEastAsia" w:eastAsiaTheme="minorEastAsia" w:hAnsiTheme="minorEastAsia"/>
          <w:kern w:val="0"/>
          <w:sz w:val="24"/>
          <w:szCs w:val="28"/>
        </w:rPr>
        <w:t>3.97</w:t>
      </w:r>
      <w:r w:rsidR="001B0212">
        <w:rPr>
          <w:rFonts w:asciiTheme="minorEastAsia" w:eastAsiaTheme="minorEastAsia" w:hAnsiTheme="minorEastAsia"/>
          <w:sz w:val="24"/>
          <w:szCs w:val="28"/>
        </w:rPr>
        <w:t>公顷</w:t>
      </w:r>
      <w:r w:rsidR="008F5D1D">
        <w:rPr>
          <w:rFonts w:asciiTheme="minorEastAsia" w:eastAsiaTheme="minorEastAsia" w:hAnsiTheme="minorEastAsia" w:hint="eastAsia"/>
          <w:sz w:val="24"/>
          <w:szCs w:val="28"/>
        </w:rPr>
        <w:t>（</w:t>
      </w:r>
      <w:r w:rsidR="00DF7B6D" w:rsidRPr="00DF7B6D">
        <w:rPr>
          <w:rFonts w:asciiTheme="minorEastAsia" w:eastAsiaTheme="minorEastAsia" w:hAnsiTheme="minorEastAsia" w:hint="eastAsia"/>
          <w:sz w:val="24"/>
          <w:szCs w:val="28"/>
        </w:rPr>
        <w:t>施工临建区</w:t>
      </w:r>
      <w:r w:rsidR="00DF7B6D">
        <w:rPr>
          <w:rFonts w:asciiTheme="minorEastAsia" w:eastAsiaTheme="minorEastAsia" w:hAnsiTheme="minorEastAsia" w:hint="eastAsia"/>
          <w:sz w:val="24"/>
          <w:szCs w:val="28"/>
        </w:rPr>
        <w:t>部分临时占地</w:t>
      </w:r>
      <w:r w:rsidR="006C4238">
        <w:rPr>
          <w:rFonts w:asciiTheme="minorEastAsia" w:eastAsiaTheme="minorEastAsia" w:hAnsiTheme="minorEastAsia" w:hint="eastAsia"/>
          <w:sz w:val="24"/>
          <w:szCs w:val="28"/>
        </w:rPr>
        <w:t>不在本次验收范围内</w:t>
      </w:r>
      <w:r w:rsidR="00DF7B6D">
        <w:rPr>
          <w:rFonts w:asciiTheme="minorEastAsia" w:eastAsiaTheme="minorEastAsia" w:hAnsiTheme="minorEastAsia" w:hint="eastAsia"/>
          <w:sz w:val="24"/>
          <w:szCs w:val="28"/>
        </w:rPr>
        <w:t>，代征用地区不扰动</w:t>
      </w:r>
      <w:r w:rsidR="008F5D1D">
        <w:rPr>
          <w:rFonts w:asciiTheme="minorEastAsia" w:eastAsiaTheme="minorEastAsia" w:hAnsiTheme="minorEastAsia" w:hint="eastAsia"/>
          <w:sz w:val="24"/>
          <w:szCs w:val="28"/>
        </w:rPr>
        <w:t>）</w:t>
      </w:r>
      <w:r w:rsidR="00E00F9F" w:rsidRPr="00DA5E50">
        <w:rPr>
          <w:rFonts w:asciiTheme="minorEastAsia" w:eastAsiaTheme="minorEastAsia" w:hAnsiTheme="minorEastAsia"/>
          <w:sz w:val="24"/>
        </w:rPr>
        <w:t>，</w:t>
      </w:r>
      <w:r w:rsidR="00E00F9F" w:rsidRPr="00DA5E50">
        <w:rPr>
          <w:rFonts w:asciiTheme="minorEastAsia" w:eastAsiaTheme="minorEastAsia" w:hAnsiTheme="minorEastAsia"/>
          <w:sz w:val="24"/>
          <w:szCs w:val="28"/>
        </w:rPr>
        <w:t>完成整治面积</w:t>
      </w:r>
      <w:r w:rsidR="00DF7B6D">
        <w:rPr>
          <w:rFonts w:asciiTheme="minorEastAsia" w:eastAsiaTheme="minorEastAsia" w:hAnsiTheme="minorEastAsia"/>
          <w:sz w:val="24"/>
          <w:szCs w:val="28"/>
        </w:rPr>
        <w:t>3.97</w:t>
      </w:r>
      <w:r w:rsidR="001B0212">
        <w:rPr>
          <w:rFonts w:asciiTheme="minorEastAsia" w:eastAsiaTheme="minorEastAsia" w:hAnsiTheme="minorEastAsia"/>
          <w:sz w:val="24"/>
          <w:szCs w:val="28"/>
        </w:rPr>
        <w:t>公顷</w:t>
      </w:r>
      <w:r w:rsidR="00E00F9F" w:rsidRPr="00DA5E50">
        <w:rPr>
          <w:rFonts w:asciiTheme="minorEastAsia" w:eastAsiaTheme="minorEastAsia" w:hAnsiTheme="minorEastAsia"/>
          <w:sz w:val="24"/>
          <w:szCs w:val="28"/>
        </w:rPr>
        <w:t>，扰动土地整治率为</w:t>
      </w:r>
      <w:r w:rsidR="0056590F" w:rsidRPr="00DA5E50">
        <w:rPr>
          <w:rFonts w:asciiTheme="minorEastAsia" w:eastAsiaTheme="minorEastAsia" w:hAnsiTheme="minorEastAsia"/>
          <w:sz w:val="24"/>
          <w:szCs w:val="28"/>
        </w:rPr>
        <w:t>100</w:t>
      </w:r>
      <w:r w:rsidR="00E00F9F" w:rsidRPr="00DA5E50">
        <w:rPr>
          <w:rFonts w:asciiTheme="minorEastAsia" w:eastAsiaTheme="minorEastAsia" w:hAnsiTheme="minorEastAsia"/>
          <w:sz w:val="24"/>
          <w:szCs w:val="28"/>
        </w:rPr>
        <w:t>%，</w:t>
      </w:r>
      <w:r w:rsidRPr="00DA5E50">
        <w:rPr>
          <w:rFonts w:asciiTheme="minorEastAsia" w:eastAsiaTheme="minorEastAsia" w:hAnsiTheme="minorEastAsia"/>
          <w:sz w:val="24"/>
          <w:szCs w:val="24"/>
        </w:rPr>
        <w:t>达到批复方案的目标值。详见表5-1。</w:t>
      </w:r>
    </w:p>
    <w:p w14:paraId="0D0D3C26" w14:textId="57BBF3AA" w:rsidR="00905A41" w:rsidRPr="00DA5E50" w:rsidRDefault="00905A41" w:rsidP="002E311D">
      <w:pPr>
        <w:spacing w:line="480" w:lineRule="auto"/>
        <w:jc w:val="center"/>
        <w:rPr>
          <w:rFonts w:asciiTheme="minorEastAsia" w:eastAsiaTheme="minorEastAsia" w:hAnsiTheme="minorEastAsia"/>
          <w:b/>
          <w:sz w:val="28"/>
          <w:szCs w:val="28"/>
        </w:rPr>
      </w:pPr>
      <w:r w:rsidRPr="00DA5E50">
        <w:rPr>
          <w:rFonts w:asciiTheme="minorEastAsia" w:eastAsiaTheme="minorEastAsia" w:hAnsiTheme="minorEastAsia"/>
          <w:b/>
          <w:sz w:val="24"/>
          <w:szCs w:val="28"/>
        </w:rPr>
        <w:t>表5-1扰动土地整治率统计表</w:t>
      </w:r>
      <w:r w:rsidR="00171683">
        <w:rPr>
          <w:rFonts w:asciiTheme="minorEastAsia" w:eastAsiaTheme="minorEastAsia" w:hAnsiTheme="minorEastAsia" w:hint="eastAsia"/>
          <w:b/>
          <w:sz w:val="24"/>
          <w:szCs w:val="28"/>
        </w:rPr>
        <w:t>（</w:t>
      </w:r>
      <w:r w:rsidR="00171683" w:rsidRPr="00DA5E50">
        <w:rPr>
          <w:rFonts w:asciiTheme="minorEastAsia" w:eastAsiaTheme="minorEastAsia" w:hAnsiTheme="minorEastAsia"/>
          <w:b/>
          <w:kern w:val="0"/>
          <w:sz w:val="24"/>
          <w:szCs w:val="24"/>
        </w:rPr>
        <w:t>单位：</w:t>
      </w:r>
      <w:r w:rsidR="001B0212">
        <w:rPr>
          <w:rFonts w:asciiTheme="minorEastAsia" w:eastAsiaTheme="minorEastAsia" w:hAnsiTheme="minorEastAsia"/>
          <w:b/>
          <w:kern w:val="0"/>
          <w:sz w:val="24"/>
          <w:szCs w:val="24"/>
        </w:rPr>
        <w:t>公顷</w:t>
      </w:r>
      <w:r w:rsidR="00171683">
        <w:rPr>
          <w:rFonts w:asciiTheme="minorEastAsia" w:eastAsiaTheme="minorEastAsia" w:hAnsiTheme="minorEastAsia" w:hint="eastAsia"/>
          <w:b/>
          <w:sz w:val="24"/>
          <w:szCs w:val="28"/>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14"/>
        <w:gridCol w:w="1046"/>
        <w:gridCol w:w="1134"/>
        <w:gridCol w:w="1158"/>
        <w:gridCol w:w="954"/>
        <w:gridCol w:w="718"/>
        <w:gridCol w:w="1192"/>
        <w:gridCol w:w="1187"/>
      </w:tblGrid>
      <w:tr w:rsidR="009B6EBE" w:rsidRPr="004E1547" w14:paraId="5B3F7A40" w14:textId="77777777" w:rsidTr="004A3A72">
        <w:trPr>
          <w:trHeight w:val="567"/>
          <w:jc w:val="center"/>
        </w:trPr>
        <w:tc>
          <w:tcPr>
            <w:tcW w:w="896" w:type="pct"/>
            <w:vMerge w:val="restart"/>
            <w:vAlign w:val="center"/>
          </w:tcPr>
          <w:p w14:paraId="0116181D" w14:textId="77777777" w:rsidR="009B6EBE" w:rsidRPr="004E1547" w:rsidDel="00B57F00" w:rsidRDefault="009B6EBE" w:rsidP="006147A3">
            <w:pPr>
              <w:jc w:val="center"/>
              <w:rPr>
                <w:rFonts w:asciiTheme="minorEastAsia" w:eastAsiaTheme="minorEastAsia" w:hAnsiTheme="minorEastAsia"/>
                <w:color w:val="000000"/>
                <w:kern w:val="0"/>
                <w:szCs w:val="21"/>
              </w:rPr>
            </w:pPr>
            <w:r w:rsidRPr="004E1547">
              <w:rPr>
                <w:rFonts w:asciiTheme="minorEastAsia" w:eastAsiaTheme="minorEastAsia" w:hAnsiTheme="minorEastAsia" w:cs="宋体" w:hint="eastAsia"/>
                <w:color w:val="000000"/>
                <w:kern w:val="0"/>
                <w:szCs w:val="21"/>
              </w:rPr>
              <w:t>防治分区</w:t>
            </w:r>
          </w:p>
        </w:tc>
        <w:tc>
          <w:tcPr>
            <w:tcW w:w="581" w:type="pct"/>
            <w:vMerge w:val="restart"/>
            <w:vAlign w:val="center"/>
          </w:tcPr>
          <w:p w14:paraId="310D764D" w14:textId="77777777" w:rsidR="004A3A72" w:rsidRDefault="009B6EBE" w:rsidP="006147A3">
            <w:pPr>
              <w:jc w:val="center"/>
              <w:rPr>
                <w:rFonts w:asciiTheme="minorEastAsia" w:eastAsiaTheme="minorEastAsia" w:hAnsiTheme="minorEastAsia" w:cs="宋体"/>
                <w:color w:val="000000"/>
                <w:kern w:val="0"/>
                <w:szCs w:val="21"/>
              </w:rPr>
            </w:pPr>
            <w:r w:rsidRPr="004E1547">
              <w:rPr>
                <w:rFonts w:asciiTheme="minorEastAsia" w:eastAsiaTheme="minorEastAsia" w:hAnsiTheme="minorEastAsia" w:cs="宋体" w:hint="eastAsia"/>
                <w:color w:val="000000"/>
                <w:kern w:val="0"/>
                <w:szCs w:val="21"/>
              </w:rPr>
              <w:t>扰动</w:t>
            </w:r>
          </w:p>
          <w:p w14:paraId="69A67F21" w14:textId="5B2EE4D4" w:rsidR="00DF7B6D" w:rsidRDefault="009B6EBE" w:rsidP="006147A3">
            <w:pPr>
              <w:jc w:val="center"/>
              <w:rPr>
                <w:rFonts w:asciiTheme="minorEastAsia" w:eastAsiaTheme="minorEastAsia" w:hAnsiTheme="minorEastAsia" w:cs="宋体"/>
                <w:color w:val="000000"/>
                <w:kern w:val="0"/>
                <w:szCs w:val="21"/>
              </w:rPr>
            </w:pPr>
            <w:r w:rsidRPr="004E1547">
              <w:rPr>
                <w:rFonts w:asciiTheme="minorEastAsia" w:eastAsiaTheme="minorEastAsia" w:hAnsiTheme="minorEastAsia" w:cs="宋体" w:hint="eastAsia"/>
                <w:color w:val="000000"/>
                <w:kern w:val="0"/>
                <w:szCs w:val="21"/>
              </w:rPr>
              <w:t>面积</w:t>
            </w:r>
          </w:p>
          <w:p w14:paraId="47A7C702" w14:textId="182F4CEB" w:rsidR="009B6EBE" w:rsidRPr="004E1547" w:rsidDel="00B57F00" w:rsidRDefault="009B6EBE" w:rsidP="006147A3">
            <w:pPr>
              <w:jc w:val="center"/>
              <w:rPr>
                <w:rFonts w:asciiTheme="minorEastAsia" w:eastAsiaTheme="minorEastAsia" w:hAnsiTheme="minorEastAsia"/>
                <w:color w:val="000000"/>
                <w:kern w:val="0"/>
                <w:szCs w:val="21"/>
              </w:rPr>
            </w:pPr>
            <w:r w:rsidRPr="004E1547">
              <w:rPr>
                <w:rFonts w:asciiTheme="minorEastAsia" w:eastAsiaTheme="minorEastAsia" w:hAnsiTheme="minorEastAsia" w:cs="宋体" w:hint="eastAsia"/>
                <w:color w:val="000000"/>
                <w:kern w:val="0"/>
                <w:szCs w:val="21"/>
              </w:rPr>
              <w:t>（</w:t>
            </w:r>
            <w:r w:rsidR="001B0212">
              <w:rPr>
                <w:rFonts w:asciiTheme="minorEastAsia" w:eastAsiaTheme="minorEastAsia" w:hAnsiTheme="minorEastAsia"/>
                <w:color w:val="000000"/>
                <w:kern w:val="0"/>
                <w:szCs w:val="21"/>
              </w:rPr>
              <w:t>公顷</w:t>
            </w:r>
            <w:r w:rsidRPr="004E1547">
              <w:rPr>
                <w:rFonts w:asciiTheme="minorEastAsia" w:eastAsiaTheme="minorEastAsia" w:hAnsiTheme="minorEastAsia" w:cs="宋体" w:hint="eastAsia"/>
                <w:color w:val="000000"/>
                <w:kern w:val="0"/>
                <w:szCs w:val="21"/>
              </w:rPr>
              <w:t>）</w:t>
            </w:r>
          </w:p>
        </w:tc>
        <w:tc>
          <w:tcPr>
            <w:tcW w:w="2201" w:type="pct"/>
            <w:gridSpan w:val="4"/>
            <w:vAlign w:val="center"/>
          </w:tcPr>
          <w:p w14:paraId="0A8A7398" w14:textId="6453F602" w:rsidR="009B6EBE" w:rsidRPr="004E1547" w:rsidRDefault="009B6EBE" w:rsidP="006147A3">
            <w:pPr>
              <w:widowControl/>
              <w:jc w:val="center"/>
              <w:rPr>
                <w:rFonts w:asciiTheme="minorEastAsia" w:eastAsiaTheme="minorEastAsia" w:hAnsiTheme="minorEastAsia"/>
                <w:color w:val="000000"/>
                <w:kern w:val="0"/>
                <w:szCs w:val="21"/>
              </w:rPr>
            </w:pPr>
            <w:r w:rsidRPr="004E1547">
              <w:rPr>
                <w:rFonts w:asciiTheme="minorEastAsia" w:eastAsiaTheme="minorEastAsia" w:hAnsiTheme="minorEastAsia" w:cs="宋体" w:hint="eastAsia"/>
                <w:color w:val="000000"/>
                <w:kern w:val="0"/>
                <w:szCs w:val="21"/>
              </w:rPr>
              <w:t>扰动土地治理面积（</w:t>
            </w:r>
            <w:r w:rsidR="001B0212">
              <w:rPr>
                <w:rFonts w:asciiTheme="minorEastAsia" w:eastAsiaTheme="minorEastAsia" w:hAnsiTheme="minorEastAsia"/>
                <w:color w:val="000000"/>
                <w:kern w:val="0"/>
                <w:szCs w:val="21"/>
              </w:rPr>
              <w:t>公顷</w:t>
            </w:r>
            <w:r w:rsidRPr="004E1547">
              <w:rPr>
                <w:rFonts w:asciiTheme="minorEastAsia" w:eastAsiaTheme="minorEastAsia" w:hAnsiTheme="minorEastAsia" w:cs="宋体" w:hint="eastAsia"/>
                <w:color w:val="000000"/>
                <w:kern w:val="0"/>
                <w:szCs w:val="21"/>
              </w:rPr>
              <w:t>）</w:t>
            </w:r>
          </w:p>
        </w:tc>
        <w:tc>
          <w:tcPr>
            <w:tcW w:w="662" w:type="pct"/>
            <w:vMerge w:val="restart"/>
            <w:vAlign w:val="center"/>
          </w:tcPr>
          <w:p w14:paraId="35B50784" w14:textId="77777777" w:rsidR="00DF7B6D" w:rsidRDefault="009B6EBE" w:rsidP="006147A3">
            <w:pPr>
              <w:widowControl/>
              <w:jc w:val="center"/>
              <w:rPr>
                <w:rFonts w:asciiTheme="minorEastAsia" w:eastAsiaTheme="minorEastAsia" w:hAnsiTheme="minorEastAsia" w:cs="宋体"/>
                <w:color w:val="000000"/>
                <w:kern w:val="0"/>
                <w:szCs w:val="21"/>
              </w:rPr>
            </w:pPr>
            <w:r w:rsidRPr="004E1547">
              <w:rPr>
                <w:rFonts w:asciiTheme="minorEastAsia" w:eastAsiaTheme="minorEastAsia" w:hAnsiTheme="minorEastAsia" w:cs="宋体" w:hint="eastAsia"/>
                <w:color w:val="000000"/>
                <w:kern w:val="0"/>
                <w:szCs w:val="21"/>
              </w:rPr>
              <w:t>扰动土地</w:t>
            </w:r>
          </w:p>
          <w:p w14:paraId="7C814151" w14:textId="3367F1D3" w:rsidR="009B6EBE" w:rsidRPr="004E1547" w:rsidRDefault="009B6EBE" w:rsidP="006147A3">
            <w:pPr>
              <w:widowControl/>
              <w:jc w:val="center"/>
              <w:rPr>
                <w:rFonts w:asciiTheme="minorEastAsia" w:eastAsiaTheme="minorEastAsia" w:hAnsiTheme="minorEastAsia"/>
                <w:color w:val="000000"/>
                <w:kern w:val="0"/>
                <w:szCs w:val="21"/>
              </w:rPr>
            </w:pPr>
            <w:r w:rsidRPr="004E1547">
              <w:rPr>
                <w:rFonts w:asciiTheme="minorEastAsia" w:eastAsiaTheme="minorEastAsia" w:hAnsiTheme="minorEastAsia" w:cs="宋体" w:hint="eastAsia"/>
                <w:color w:val="000000"/>
                <w:kern w:val="0"/>
                <w:szCs w:val="21"/>
              </w:rPr>
              <w:t>整治率</w:t>
            </w:r>
            <w:r w:rsidRPr="004E1547">
              <w:rPr>
                <w:rFonts w:asciiTheme="minorEastAsia" w:eastAsiaTheme="minorEastAsia" w:hAnsiTheme="minorEastAsia"/>
                <w:color w:val="000000"/>
                <w:kern w:val="0"/>
                <w:szCs w:val="21"/>
              </w:rPr>
              <w:t>%</w:t>
            </w:r>
          </w:p>
        </w:tc>
        <w:tc>
          <w:tcPr>
            <w:tcW w:w="659" w:type="pct"/>
            <w:vMerge w:val="restart"/>
            <w:vAlign w:val="center"/>
          </w:tcPr>
          <w:p w14:paraId="56730DDA" w14:textId="77777777" w:rsidR="00DF7B6D" w:rsidRDefault="009B6EBE" w:rsidP="006147A3">
            <w:pPr>
              <w:widowControl/>
              <w:jc w:val="center"/>
              <w:rPr>
                <w:rFonts w:asciiTheme="minorEastAsia" w:eastAsiaTheme="minorEastAsia" w:hAnsiTheme="minorEastAsia" w:cs="宋体"/>
                <w:color w:val="000000"/>
                <w:kern w:val="0"/>
                <w:szCs w:val="21"/>
              </w:rPr>
            </w:pPr>
            <w:r w:rsidRPr="004E1547">
              <w:rPr>
                <w:rFonts w:asciiTheme="minorEastAsia" w:eastAsiaTheme="minorEastAsia" w:hAnsiTheme="minorEastAsia" w:cs="宋体"/>
                <w:color w:val="000000"/>
                <w:kern w:val="0"/>
                <w:szCs w:val="21"/>
              </w:rPr>
              <w:t>综合指标</w:t>
            </w:r>
          </w:p>
          <w:p w14:paraId="05B3BBFD" w14:textId="7CEE20F3" w:rsidR="009B6EBE" w:rsidRPr="004E1547" w:rsidRDefault="009B6EBE" w:rsidP="006147A3">
            <w:pPr>
              <w:widowControl/>
              <w:jc w:val="center"/>
              <w:rPr>
                <w:rFonts w:asciiTheme="minorEastAsia" w:eastAsiaTheme="minorEastAsia" w:hAnsiTheme="minorEastAsia" w:cs="宋体"/>
                <w:color w:val="000000"/>
                <w:kern w:val="0"/>
                <w:szCs w:val="21"/>
              </w:rPr>
            </w:pPr>
            <w:r w:rsidRPr="004E1547">
              <w:rPr>
                <w:rFonts w:asciiTheme="minorEastAsia" w:eastAsiaTheme="minorEastAsia" w:hAnsiTheme="minorEastAsia" w:cs="宋体"/>
                <w:color w:val="000000"/>
                <w:kern w:val="0"/>
                <w:szCs w:val="21"/>
              </w:rPr>
              <w:t>（%）</w:t>
            </w:r>
          </w:p>
        </w:tc>
      </w:tr>
      <w:tr w:rsidR="004A3A72" w:rsidRPr="004E1547" w14:paraId="7927859C" w14:textId="77777777" w:rsidTr="004A3A72">
        <w:trPr>
          <w:trHeight w:val="567"/>
          <w:jc w:val="center"/>
        </w:trPr>
        <w:tc>
          <w:tcPr>
            <w:tcW w:w="896" w:type="pct"/>
            <w:vMerge/>
            <w:vAlign w:val="center"/>
          </w:tcPr>
          <w:p w14:paraId="2D41E2EF" w14:textId="77777777" w:rsidR="004A3A72" w:rsidRPr="004E1547" w:rsidRDefault="004A3A72" w:rsidP="004A3A72">
            <w:pPr>
              <w:widowControl/>
              <w:jc w:val="center"/>
              <w:rPr>
                <w:rFonts w:asciiTheme="minorEastAsia" w:eastAsiaTheme="minorEastAsia" w:hAnsiTheme="minorEastAsia"/>
                <w:color w:val="000000"/>
                <w:kern w:val="0"/>
                <w:szCs w:val="21"/>
              </w:rPr>
            </w:pPr>
          </w:p>
        </w:tc>
        <w:tc>
          <w:tcPr>
            <w:tcW w:w="581" w:type="pct"/>
            <w:vMerge/>
            <w:vAlign w:val="center"/>
          </w:tcPr>
          <w:p w14:paraId="53ABC410" w14:textId="77777777" w:rsidR="004A3A72" w:rsidRPr="004E1547" w:rsidRDefault="004A3A72" w:rsidP="004A3A72">
            <w:pPr>
              <w:widowControl/>
              <w:jc w:val="center"/>
              <w:rPr>
                <w:rFonts w:asciiTheme="minorEastAsia" w:eastAsiaTheme="minorEastAsia" w:hAnsiTheme="minorEastAsia"/>
                <w:color w:val="000000"/>
                <w:kern w:val="0"/>
                <w:szCs w:val="21"/>
              </w:rPr>
            </w:pPr>
          </w:p>
        </w:tc>
        <w:tc>
          <w:tcPr>
            <w:tcW w:w="630" w:type="pct"/>
            <w:vAlign w:val="center"/>
          </w:tcPr>
          <w:p w14:paraId="7F8D8076" w14:textId="164FAC48" w:rsidR="004A3A72" w:rsidRPr="004E1547" w:rsidRDefault="004A3A72" w:rsidP="004A3A72">
            <w:pPr>
              <w:widowControl/>
              <w:jc w:val="center"/>
              <w:rPr>
                <w:rFonts w:asciiTheme="minorEastAsia" w:eastAsiaTheme="minorEastAsia" w:hAnsiTheme="minorEastAsia"/>
                <w:color w:val="000000"/>
                <w:kern w:val="0"/>
                <w:szCs w:val="21"/>
              </w:rPr>
            </w:pPr>
            <w:r w:rsidRPr="00ED1854">
              <w:rPr>
                <w:rFonts w:hint="eastAsia"/>
              </w:rPr>
              <w:t>工程措施</w:t>
            </w:r>
          </w:p>
        </w:tc>
        <w:tc>
          <w:tcPr>
            <w:tcW w:w="643" w:type="pct"/>
            <w:vAlign w:val="center"/>
          </w:tcPr>
          <w:p w14:paraId="72862939" w14:textId="18DF97DF" w:rsidR="004A3A72" w:rsidRPr="004E1547" w:rsidRDefault="004A3A72" w:rsidP="004A3A72">
            <w:pPr>
              <w:widowControl/>
              <w:jc w:val="center"/>
              <w:rPr>
                <w:rFonts w:asciiTheme="minorEastAsia" w:eastAsiaTheme="minorEastAsia" w:hAnsiTheme="minorEastAsia"/>
                <w:color w:val="000000"/>
                <w:kern w:val="0"/>
                <w:szCs w:val="21"/>
              </w:rPr>
            </w:pPr>
            <w:r w:rsidRPr="00ED1854">
              <w:rPr>
                <w:rFonts w:hint="eastAsia"/>
              </w:rPr>
              <w:t>植物措施</w:t>
            </w:r>
          </w:p>
        </w:tc>
        <w:tc>
          <w:tcPr>
            <w:tcW w:w="530" w:type="pct"/>
            <w:vAlign w:val="center"/>
          </w:tcPr>
          <w:p w14:paraId="1FE86160" w14:textId="19B59B8C" w:rsidR="004A3A72" w:rsidRPr="004E1547" w:rsidRDefault="004A3A72" w:rsidP="004A3A72">
            <w:pPr>
              <w:widowControl/>
              <w:jc w:val="center"/>
              <w:rPr>
                <w:rFonts w:asciiTheme="minorEastAsia" w:eastAsiaTheme="minorEastAsia" w:hAnsiTheme="minorEastAsia" w:cs="宋体"/>
                <w:color w:val="000000"/>
                <w:kern w:val="0"/>
                <w:szCs w:val="21"/>
              </w:rPr>
            </w:pPr>
            <w:r w:rsidRPr="00ED1854">
              <w:rPr>
                <w:rFonts w:hint="eastAsia"/>
              </w:rPr>
              <w:t>硬化及其他</w:t>
            </w:r>
          </w:p>
        </w:tc>
        <w:tc>
          <w:tcPr>
            <w:tcW w:w="399" w:type="pct"/>
            <w:vAlign w:val="center"/>
          </w:tcPr>
          <w:p w14:paraId="30EC687B" w14:textId="77777777" w:rsidR="004A3A72" w:rsidRPr="004E1547" w:rsidRDefault="004A3A72" w:rsidP="004A3A72">
            <w:pPr>
              <w:widowControl/>
              <w:jc w:val="center"/>
              <w:rPr>
                <w:rFonts w:asciiTheme="minorEastAsia" w:eastAsiaTheme="minorEastAsia" w:hAnsiTheme="minorEastAsia"/>
                <w:color w:val="000000"/>
                <w:kern w:val="0"/>
                <w:szCs w:val="21"/>
              </w:rPr>
            </w:pPr>
            <w:r w:rsidRPr="004E1547">
              <w:rPr>
                <w:rFonts w:asciiTheme="minorEastAsia" w:eastAsiaTheme="minorEastAsia" w:hAnsiTheme="minorEastAsia" w:cs="宋体" w:hint="eastAsia"/>
                <w:color w:val="000000"/>
                <w:kern w:val="0"/>
                <w:szCs w:val="21"/>
              </w:rPr>
              <w:t>小计</w:t>
            </w:r>
          </w:p>
        </w:tc>
        <w:tc>
          <w:tcPr>
            <w:tcW w:w="662" w:type="pct"/>
            <w:vMerge/>
            <w:vAlign w:val="center"/>
          </w:tcPr>
          <w:p w14:paraId="787110E5" w14:textId="77777777" w:rsidR="004A3A72" w:rsidRPr="004E1547" w:rsidRDefault="004A3A72" w:rsidP="004A3A72">
            <w:pPr>
              <w:widowControl/>
              <w:jc w:val="center"/>
              <w:rPr>
                <w:rFonts w:asciiTheme="minorEastAsia" w:eastAsiaTheme="minorEastAsia" w:hAnsiTheme="minorEastAsia"/>
                <w:color w:val="000000"/>
                <w:kern w:val="0"/>
                <w:szCs w:val="21"/>
              </w:rPr>
            </w:pPr>
          </w:p>
        </w:tc>
        <w:tc>
          <w:tcPr>
            <w:tcW w:w="659" w:type="pct"/>
            <w:vMerge/>
            <w:vAlign w:val="center"/>
          </w:tcPr>
          <w:p w14:paraId="24A215B5" w14:textId="77777777" w:rsidR="004A3A72" w:rsidRPr="004E1547" w:rsidRDefault="004A3A72" w:rsidP="004A3A72">
            <w:pPr>
              <w:widowControl/>
              <w:jc w:val="center"/>
              <w:rPr>
                <w:rFonts w:asciiTheme="minorEastAsia" w:eastAsiaTheme="minorEastAsia" w:hAnsiTheme="minorEastAsia"/>
                <w:color w:val="000000"/>
                <w:kern w:val="0"/>
                <w:szCs w:val="21"/>
              </w:rPr>
            </w:pPr>
          </w:p>
        </w:tc>
      </w:tr>
      <w:tr w:rsidR="004A3A72" w:rsidRPr="004E1547" w14:paraId="24DFD5FC" w14:textId="77777777" w:rsidTr="004A3A72">
        <w:trPr>
          <w:trHeight w:val="567"/>
          <w:jc w:val="center"/>
        </w:trPr>
        <w:tc>
          <w:tcPr>
            <w:tcW w:w="896" w:type="pct"/>
            <w:vAlign w:val="center"/>
          </w:tcPr>
          <w:p w14:paraId="7C3DAF19" w14:textId="77777777" w:rsidR="004A3A72" w:rsidRPr="004E1547" w:rsidDel="00B57F00" w:rsidRDefault="004A3A72" w:rsidP="006147A3">
            <w:pPr>
              <w:widowControl/>
              <w:jc w:val="center"/>
              <w:rPr>
                <w:rFonts w:asciiTheme="minorEastAsia" w:eastAsiaTheme="minorEastAsia" w:hAnsiTheme="minorEastAsia"/>
                <w:color w:val="000000"/>
                <w:kern w:val="0"/>
                <w:szCs w:val="21"/>
              </w:rPr>
            </w:pPr>
            <w:r w:rsidRPr="004E1547">
              <w:rPr>
                <w:rFonts w:asciiTheme="minorEastAsia" w:eastAsiaTheme="minorEastAsia" w:hAnsiTheme="minorEastAsia" w:hint="eastAsia"/>
                <w:color w:val="000000"/>
                <w:kern w:val="0"/>
                <w:szCs w:val="21"/>
              </w:rPr>
              <w:t>主体工程区</w:t>
            </w:r>
          </w:p>
        </w:tc>
        <w:tc>
          <w:tcPr>
            <w:tcW w:w="581" w:type="pct"/>
            <w:vAlign w:val="center"/>
          </w:tcPr>
          <w:p w14:paraId="657354FB" w14:textId="19748903" w:rsidR="004A3A72" w:rsidRPr="004E1547" w:rsidDel="00B57F00" w:rsidRDefault="004A3A72" w:rsidP="006147A3">
            <w:pPr>
              <w:widowControl/>
              <w:jc w:val="center"/>
              <w:rPr>
                <w:rFonts w:asciiTheme="minorEastAsia" w:eastAsiaTheme="minorEastAsia" w:hAnsiTheme="minorEastAsia"/>
                <w:color w:val="000000"/>
                <w:kern w:val="0"/>
                <w:szCs w:val="21"/>
              </w:rPr>
            </w:pPr>
            <w:r>
              <w:rPr>
                <w:rFonts w:asciiTheme="minorEastAsia" w:eastAsiaTheme="minorEastAsia" w:hAnsiTheme="minorEastAsia"/>
                <w:color w:val="000000"/>
                <w:szCs w:val="21"/>
              </w:rPr>
              <w:t>3.87</w:t>
            </w:r>
          </w:p>
        </w:tc>
        <w:tc>
          <w:tcPr>
            <w:tcW w:w="630" w:type="pct"/>
            <w:vAlign w:val="center"/>
          </w:tcPr>
          <w:p w14:paraId="1490079D" w14:textId="43A88D56" w:rsidR="004A3A72" w:rsidRPr="004E1547" w:rsidRDefault="004A3A72" w:rsidP="006147A3">
            <w:pPr>
              <w:widowControl/>
              <w:jc w:val="center"/>
              <w:rPr>
                <w:rFonts w:asciiTheme="minorEastAsia" w:eastAsiaTheme="minorEastAsia" w:hAnsiTheme="minorEastAsia"/>
                <w:color w:val="000000"/>
                <w:kern w:val="0"/>
                <w:szCs w:val="21"/>
              </w:rPr>
            </w:pPr>
            <w:r>
              <w:rPr>
                <w:rFonts w:asciiTheme="minorEastAsia" w:eastAsiaTheme="minorEastAsia" w:hAnsiTheme="minorEastAsia"/>
                <w:color w:val="000000"/>
                <w:kern w:val="0"/>
                <w:szCs w:val="21"/>
              </w:rPr>
              <w:t>0.01</w:t>
            </w:r>
          </w:p>
        </w:tc>
        <w:tc>
          <w:tcPr>
            <w:tcW w:w="643" w:type="pct"/>
            <w:vAlign w:val="center"/>
          </w:tcPr>
          <w:p w14:paraId="7480D11F" w14:textId="7074030C" w:rsidR="004A3A72" w:rsidRPr="004E1547" w:rsidRDefault="004A3A72" w:rsidP="006147A3">
            <w:pPr>
              <w:widowControl/>
              <w:jc w:val="center"/>
              <w:rPr>
                <w:rFonts w:asciiTheme="minorEastAsia" w:eastAsiaTheme="minorEastAsia" w:hAnsiTheme="minorEastAsia"/>
                <w:color w:val="000000"/>
                <w:kern w:val="0"/>
                <w:szCs w:val="21"/>
              </w:rPr>
            </w:pPr>
            <w:r>
              <w:rPr>
                <w:rFonts w:asciiTheme="minorEastAsia" w:eastAsiaTheme="minorEastAsia" w:hAnsiTheme="minorEastAsia"/>
                <w:color w:val="000000"/>
                <w:kern w:val="0"/>
                <w:szCs w:val="21"/>
              </w:rPr>
              <w:t>1.57</w:t>
            </w:r>
          </w:p>
        </w:tc>
        <w:tc>
          <w:tcPr>
            <w:tcW w:w="530" w:type="pct"/>
            <w:vAlign w:val="center"/>
          </w:tcPr>
          <w:p w14:paraId="0CE39038" w14:textId="3B017479" w:rsidR="004A3A72" w:rsidRPr="004E1547" w:rsidRDefault="004A3A72" w:rsidP="006147A3">
            <w:pPr>
              <w:widowControl/>
              <w:jc w:val="center"/>
              <w:rPr>
                <w:rFonts w:asciiTheme="minorEastAsia" w:eastAsiaTheme="minorEastAsia" w:hAnsiTheme="minorEastAsia"/>
                <w:color w:val="000000"/>
                <w:kern w:val="0"/>
                <w:szCs w:val="21"/>
              </w:rPr>
            </w:pPr>
            <w:r>
              <w:rPr>
                <w:rFonts w:asciiTheme="minorEastAsia" w:eastAsiaTheme="minorEastAsia" w:hAnsiTheme="minorEastAsia"/>
                <w:color w:val="000000"/>
                <w:kern w:val="0"/>
                <w:szCs w:val="21"/>
              </w:rPr>
              <w:t>1.32</w:t>
            </w:r>
          </w:p>
        </w:tc>
        <w:tc>
          <w:tcPr>
            <w:tcW w:w="399" w:type="pct"/>
            <w:vAlign w:val="center"/>
          </w:tcPr>
          <w:p w14:paraId="112074DC" w14:textId="0CAE59C6" w:rsidR="004A3A72" w:rsidRPr="004E1547" w:rsidDel="00B57F00" w:rsidRDefault="004A3A72" w:rsidP="006147A3">
            <w:pPr>
              <w:widowControl/>
              <w:jc w:val="center"/>
              <w:rPr>
                <w:rFonts w:asciiTheme="minorEastAsia" w:eastAsiaTheme="minorEastAsia" w:hAnsiTheme="minorEastAsia"/>
                <w:color w:val="000000"/>
                <w:kern w:val="0"/>
                <w:szCs w:val="21"/>
              </w:rPr>
            </w:pPr>
            <w:r>
              <w:rPr>
                <w:rFonts w:asciiTheme="minorEastAsia" w:eastAsiaTheme="minorEastAsia" w:hAnsiTheme="minorEastAsia"/>
                <w:color w:val="000000"/>
                <w:kern w:val="0"/>
                <w:szCs w:val="21"/>
              </w:rPr>
              <w:t>3.87</w:t>
            </w:r>
          </w:p>
        </w:tc>
        <w:tc>
          <w:tcPr>
            <w:tcW w:w="662" w:type="pct"/>
            <w:vAlign w:val="center"/>
          </w:tcPr>
          <w:p w14:paraId="252FDE76" w14:textId="77777777" w:rsidR="004A3A72" w:rsidRPr="004E1547" w:rsidRDefault="004A3A72" w:rsidP="006147A3">
            <w:pPr>
              <w:widowControl/>
              <w:jc w:val="center"/>
              <w:rPr>
                <w:rFonts w:asciiTheme="minorEastAsia" w:eastAsiaTheme="minorEastAsia" w:hAnsiTheme="minorEastAsia"/>
                <w:color w:val="000000"/>
                <w:kern w:val="0"/>
                <w:szCs w:val="21"/>
              </w:rPr>
            </w:pPr>
            <w:r w:rsidRPr="004E1547">
              <w:rPr>
                <w:rFonts w:asciiTheme="minorEastAsia" w:eastAsiaTheme="minorEastAsia" w:hAnsiTheme="minorEastAsia" w:hint="eastAsia"/>
                <w:color w:val="000000"/>
                <w:kern w:val="0"/>
                <w:szCs w:val="21"/>
              </w:rPr>
              <w:t>100</w:t>
            </w:r>
          </w:p>
        </w:tc>
        <w:tc>
          <w:tcPr>
            <w:tcW w:w="659" w:type="pct"/>
            <w:vMerge w:val="restart"/>
            <w:vAlign w:val="center"/>
          </w:tcPr>
          <w:p w14:paraId="387613BC" w14:textId="77777777" w:rsidR="004A3A72" w:rsidRPr="004E1547" w:rsidRDefault="004A3A72" w:rsidP="006147A3">
            <w:pPr>
              <w:widowControl/>
              <w:jc w:val="center"/>
              <w:rPr>
                <w:rFonts w:asciiTheme="minorEastAsia" w:eastAsiaTheme="minorEastAsia" w:hAnsiTheme="minorEastAsia"/>
                <w:color w:val="000000"/>
                <w:kern w:val="0"/>
                <w:szCs w:val="21"/>
              </w:rPr>
            </w:pPr>
            <w:r w:rsidRPr="004E1547">
              <w:rPr>
                <w:rFonts w:asciiTheme="minorEastAsia" w:eastAsiaTheme="minorEastAsia" w:hAnsiTheme="minorEastAsia" w:hint="eastAsia"/>
                <w:color w:val="000000"/>
                <w:kern w:val="0"/>
                <w:szCs w:val="21"/>
              </w:rPr>
              <w:t>100</w:t>
            </w:r>
          </w:p>
        </w:tc>
      </w:tr>
      <w:tr w:rsidR="004A3A72" w:rsidRPr="004E1547" w14:paraId="31B517DD" w14:textId="77777777" w:rsidTr="004A3A72">
        <w:trPr>
          <w:trHeight w:val="567"/>
          <w:jc w:val="center"/>
        </w:trPr>
        <w:tc>
          <w:tcPr>
            <w:tcW w:w="896" w:type="pct"/>
            <w:vAlign w:val="center"/>
          </w:tcPr>
          <w:p w14:paraId="3A20F159" w14:textId="3C413AFF" w:rsidR="004A3A72" w:rsidRPr="004E1547" w:rsidDel="00B57F00" w:rsidRDefault="004A3A72" w:rsidP="006147A3">
            <w:pPr>
              <w:widowControl/>
              <w:jc w:val="center"/>
              <w:rPr>
                <w:rFonts w:asciiTheme="minorEastAsia" w:eastAsiaTheme="minorEastAsia" w:hAnsiTheme="minorEastAsia"/>
                <w:color w:val="000000"/>
                <w:kern w:val="0"/>
                <w:szCs w:val="21"/>
              </w:rPr>
            </w:pPr>
            <w:r>
              <w:rPr>
                <w:rFonts w:asciiTheme="minorEastAsia" w:eastAsiaTheme="minorEastAsia" w:hAnsiTheme="minorEastAsia" w:hint="eastAsia"/>
                <w:color w:val="000000"/>
                <w:kern w:val="0"/>
                <w:szCs w:val="21"/>
              </w:rPr>
              <w:t>施工临建区1</w:t>
            </w:r>
            <w:r w:rsidRPr="004E1547" w:rsidDel="00B57F00">
              <w:rPr>
                <w:rFonts w:asciiTheme="minorEastAsia" w:eastAsiaTheme="minorEastAsia" w:hAnsiTheme="minorEastAsia"/>
                <w:color w:val="000000"/>
                <w:kern w:val="0"/>
                <w:szCs w:val="21"/>
              </w:rPr>
              <w:t xml:space="preserve"> </w:t>
            </w:r>
          </w:p>
        </w:tc>
        <w:tc>
          <w:tcPr>
            <w:tcW w:w="581" w:type="pct"/>
            <w:vAlign w:val="center"/>
          </w:tcPr>
          <w:p w14:paraId="7C653B51" w14:textId="50007D75" w:rsidR="004A3A72" w:rsidRPr="004E1547" w:rsidRDefault="004A3A72" w:rsidP="006147A3">
            <w:pPr>
              <w:widowControl/>
              <w:jc w:val="center"/>
              <w:rPr>
                <w:rFonts w:asciiTheme="minorEastAsia" w:eastAsiaTheme="minorEastAsia" w:hAnsiTheme="minorEastAsia"/>
                <w:color w:val="000000"/>
                <w:kern w:val="0"/>
                <w:szCs w:val="21"/>
              </w:rPr>
            </w:pPr>
            <w:r>
              <w:rPr>
                <w:rFonts w:asciiTheme="minorEastAsia" w:eastAsiaTheme="minorEastAsia" w:hAnsiTheme="minorEastAsia" w:hint="eastAsia"/>
                <w:color w:val="000000"/>
                <w:kern w:val="0"/>
                <w:szCs w:val="21"/>
              </w:rPr>
              <w:t>0</w:t>
            </w:r>
            <w:r>
              <w:rPr>
                <w:rFonts w:asciiTheme="minorEastAsia" w:eastAsiaTheme="minorEastAsia" w:hAnsiTheme="minorEastAsia"/>
                <w:color w:val="000000"/>
                <w:kern w:val="0"/>
                <w:szCs w:val="21"/>
              </w:rPr>
              <w:t>.1</w:t>
            </w:r>
          </w:p>
        </w:tc>
        <w:tc>
          <w:tcPr>
            <w:tcW w:w="630" w:type="pct"/>
            <w:vAlign w:val="center"/>
          </w:tcPr>
          <w:p w14:paraId="52A18391" w14:textId="77777777" w:rsidR="004A3A72" w:rsidRPr="004E1547" w:rsidRDefault="004A3A72" w:rsidP="006147A3">
            <w:pPr>
              <w:widowControl/>
              <w:jc w:val="center"/>
              <w:rPr>
                <w:rFonts w:asciiTheme="minorEastAsia" w:eastAsiaTheme="minorEastAsia" w:hAnsiTheme="minorEastAsia"/>
                <w:color w:val="000000"/>
                <w:kern w:val="0"/>
                <w:szCs w:val="21"/>
              </w:rPr>
            </w:pPr>
          </w:p>
        </w:tc>
        <w:tc>
          <w:tcPr>
            <w:tcW w:w="643" w:type="pct"/>
            <w:vAlign w:val="center"/>
          </w:tcPr>
          <w:p w14:paraId="1941364F" w14:textId="77777777" w:rsidR="004A3A72" w:rsidRPr="004E1547" w:rsidRDefault="004A3A72" w:rsidP="006147A3">
            <w:pPr>
              <w:widowControl/>
              <w:jc w:val="center"/>
              <w:rPr>
                <w:rFonts w:asciiTheme="minorEastAsia" w:eastAsiaTheme="minorEastAsia" w:hAnsiTheme="minorEastAsia"/>
                <w:color w:val="000000"/>
                <w:kern w:val="0"/>
                <w:szCs w:val="21"/>
              </w:rPr>
            </w:pPr>
          </w:p>
        </w:tc>
        <w:tc>
          <w:tcPr>
            <w:tcW w:w="530" w:type="pct"/>
            <w:vAlign w:val="center"/>
          </w:tcPr>
          <w:p w14:paraId="75CD2600" w14:textId="478415B8" w:rsidR="004A3A72" w:rsidRPr="004E1547" w:rsidRDefault="004A3A72" w:rsidP="006147A3">
            <w:pPr>
              <w:widowControl/>
              <w:jc w:val="center"/>
              <w:rPr>
                <w:rFonts w:asciiTheme="minorEastAsia" w:eastAsiaTheme="minorEastAsia" w:hAnsiTheme="minorEastAsia"/>
                <w:color w:val="000000"/>
                <w:kern w:val="0"/>
                <w:szCs w:val="21"/>
              </w:rPr>
            </w:pPr>
            <w:r>
              <w:rPr>
                <w:rFonts w:asciiTheme="minorEastAsia" w:eastAsiaTheme="minorEastAsia" w:hAnsiTheme="minorEastAsia" w:hint="eastAsia"/>
                <w:color w:val="000000"/>
                <w:kern w:val="0"/>
                <w:szCs w:val="21"/>
              </w:rPr>
              <w:t>0</w:t>
            </w:r>
            <w:r>
              <w:rPr>
                <w:rFonts w:asciiTheme="minorEastAsia" w:eastAsiaTheme="minorEastAsia" w:hAnsiTheme="minorEastAsia"/>
                <w:color w:val="000000"/>
                <w:kern w:val="0"/>
                <w:szCs w:val="21"/>
              </w:rPr>
              <w:t>.1</w:t>
            </w:r>
          </w:p>
        </w:tc>
        <w:tc>
          <w:tcPr>
            <w:tcW w:w="399" w:type="pct"/>
            <w:vAlign w:val="center"/>
          </w:tcPr>
          <w:p w14:paraId="5A37BBC5" w14:textId="0A010E65" w:rsidR="004A3A72" w:rsidRPr="004E1547" w:rsidRDefault="004A3A72" w:rsidP="006147A3">
            <w:pPr>
              <w:widowControl/>
              <w:jc w:val="center"/>
              <w:rPr>
                <w:rFonts w:asciiTheme="minorEastAsia" w:eastAsiaTheme="minorEastAsia" w:hAnsiTheme="minorEastAsia"/>
                <w:color w:val="000000"/>
                <w:kern w:val="0"/>
                <w:szCs w:val="21"/>
              </w:rPr>
            </w:pPr>
            <w:r>
              <w:rPr>
                <w:rFonts w:asciiTheme="minorEastAsia" w:eastAsiaTheme="minorEastAsia" w:hAnsiTheme="minorEastAsia" w:hint="eastAsia"/>
                <w:color w:val="000000"/>
                <w:kern w:val="0"/>
                <w:szCs w:val="21"/>
              </w:rPr>
              <w:t>0</w:t>
            </w:r>
            <w:r>
              <w:rPr>
                <w:rFonts w:asciiTheme="minorEastAsia" w:eastAsiaTheme="minorEastAsia" w:hAnsiTheme="minorEastAsia"/>
                <w:color w:val="000000"/>
                <w:kern w:val="0"/>
                <w:szCs w:val="21"/>
              </w:rPr>
              <w:t>.1</w:t>
            </w:r>
          </w:p>
        </w:tc>
        <w:tc>
          <w:tcPr>
            <w:tcW w:w="662" w:type="pct"/>
            <w:vAlign w:val="center"/>
          </w:tcPr>
          <w:p w14:paraId="0D10B50B" w14:textId="1C8CF175" w:rsidR="004A3A72" w:rsidRPr="004E1547" w:rsidRDefault="004A3A72" w:rsidP="006147A3">
            <w:pPr>
              <w:widowControl/>
              <w:jc w:val="center"/>
              <w:rPr>
                <w:rFonts w:asciiTheme="minorEastAsia" w:eastAsiaTheme="minorEastAsia" w:hAnsiTheme="minorEastAsia"/>
                <w:color w:val="000000"/>
                <w:kern w:val="0"/>
                <w:szCs w:val="21"/>
              </w:rPr>
            </w:pPr>
            <w:r>
              <w:rPr>
                <w:rFonts w:asciiTheme="minorEastAsia" w:eastAsiaTheme="minorEastAsia" w:hAnsiTheme="minorEastAsia" w:hint="eastAsia"/>
                <w:color w:val="000000"/>
                <w:kern w:val="0"/>
                <w:szCs w:val="21"/>
              </w:rPr>
              <w:t>1</w:t>
            </w:r>
            <w:r>
              <w:rPr>
                <w:rFonts w:asciiTheme="minorEastAsia" w:eastAsiaTheme="minorEastAsia" w:hAnsiTheme="minorEastAsia"/>
                <w:color w:val="000000"/>
                <w:kern w:val="0"/>
                <w:szCs w:val="21"/>
              </w:rPr>
              <w:t>00</w:t>
            </w:r>
          </w:p>
        </w:tc>
        <w:tc>
          <w:tcPr>
            <w:tcW w:w="659" w:type="pct"/>
            <w:vMerge/>
            <w:vAlign w:val="center"/>
          </w:tcPr>
          <w:p w14:paraId="54FE0FE8" w14:textId="77777777" w:rsidR="004A3A72" w:rsidRPr="004E1547" w:rsidRDefault="004A3A72" w:rsidP="006147A3">
            <w:pPr>
              <w:widowControl/>
              <w:jc w:val="center"/>
              <w:rPr>
                <w:rFonts w:asciiTheme="minorEastAsia" w:eastAsiaTheme="minorEastAsia" w:hAnsiTheme="minorEastAsia"/>
                <w:color w:val="000000"/>
                <w:kern w:val="0"/>
                <w:szCs w:val="21"/>
              </w:rPr>
            </w:pPr>
          </w:p>
        </w:tc>
      </w:tr>
      <w:tr w:rsidR="004A3A72" w:rsidRPr="004E1547" w14:paraId="157A3A2D" w14:textId="77777777" w:rsidTr="004A3A72">
        <w:trPr>
          <w:trHeight w:val="567"/>
          <w:jc w:val="center"/>
        </w:trPr>
        <w:tc>
          <w:tcPr>
            <w:tcW w:w="896" w:type="pct"/>
            <w:vAlign w:val="center"/>
          </w:tcPr>
          <w:p w14:paraId="0B61584C" w14:textId="2D811EE1" w:rsidR="004A3A72" w:rsidRPr="004E1547" w:rsidRDefault="004A3A72" w:rsidP="006147A3">
            <w:pPr>
              <w:widowControl/>
              <w:jc w:val="center"/>
              <w:rPr>
                <w:rFonts w:asciiTheme="minorEastAsia" w:eastAsiaTheme="minorEastAsia" w:hAnsiTheme="minorEastAsia"/>
                <w:color w:val="000000"/>
                <w:kern w:val="0"/>
                <w:szCs w:val="21"/>
              </w:rPr>
            </w:pPr>
            <w:r>
              <w:rPr>
                <w:rFonts w:asciiTheme="minorEastAsia" w:eastAsiaTheme="minorEastAsia" w:hAnsiTheme="minorEastAsia" w:hint="eastAsia"/>
                <w:color w:val="000000"/>
                <w:kern w:val="0"/>
                <w:szCs w:val="21"/>
              </w:rPr>
              <w:t>代征用地区</w:t>
            </w:r>
          </w:p>
        </w:tc>
        <w:tc>
          <w:tcPr>
            <w:tcW w:w="3445" w:type="pct"/>
            <w:gridSpan w:val="6"/>
            <w:vAlign w:val="center"/>
          </w:tcPr>
          <w:p w14:paraId="265F3ACB" w14:textId="20E12E41" w:rsidR="004A3A72" w:rsidRPr="004E1547" w:rsidRDefault="004A3A72" w:rsidP="006147A3">
            <w:pPr>
              <w:widowControl/>
              <w:jc w:val="center"/>
              <w:rPr>
                <w:rFonts w:asciiTheme="minorEastAsia" w:eastAsiaTheme="minorEastAsia" w:hAnsiTheme="minorEastAsia"/>
                <w:color w:val="000000"/>
                <w:kern w:val="0"/>
                <w:szCs w:val="21"/>
              </w:rPr>
            </w:pPr>
            <w:r w:rsidRPr="004E1547">
              <w:rPr>
                <w:rFonts w:asciiTheme="minorEastAsia" w:eastAsiaTheme="minorEastAsia" w:hAnsiTheme="minorEastAsia" w:hint="eastAsia"/>
                <w:color w:val="000000"/>
                <w:kern w:val="0"/>
                <w:szCs w:val="21"/>
              </w:rPr>
              <w:t>不扰动</w:t>
            </w:r>
          </w:p>
        </w:tc>
        <w:tc>
          <w:tcPr>
            <w:tcW w:w="659" w:type="pct"/>
            <w:vMerge/>
            <w:vAlign w:val="center"/>
          </w:tcPr>
          <w:p w14:paraId="2E5F34D2" w14:textId="77777777" w:rsidR="004A3A72" w:rsidRPr="004E1547" w:rsidRDefault="004A3A72" w:rsidP="006147A3">
            <w:pPr>
              <w:widowControl/>
              <w:jc w:val="center"/>
              <w:rPr>
                <w:rFonts w:asciiTheme="minorEastAsia" w:eastAsiaTheme="minorEastAsia" w:hAnsiTheme="minorEastAsia"/>
                <w:color w:val="000000"/>
                <w:kern w:val="0"/>
                <w:szCs w:val="21"/>
              </w:rPr>
            </w:pPr>
          </w:p>
        </w:tc>
      </w:tr>
      <w:tr w:rsidR="004A3A72" w:rsidRPr="004E1547" w14:paraId="48E4FD88" w14:textId="77777777" w:rsidTr="004A3A72">
        <w:trPr>
          <w:trHeight w:val="567"/>
          <w:jc w:val="center"/>
        </w:trPr>
        <w:tc>
          <w:tcPr>
            <w:tcW w:w="896" w:type="pct"/>
            <w:vAlign w:val="center"/>
          </w:tcPr>
          <w:p w14:paraId="437F029D" w14:textId="088F7AB2" w:rsidR="004A3A72" w:rsidRDefault="004A3A72" w:rsidP="006147A3">
            <w:pPr>
              <w:widowControl/>
              <w:jc w:val="center"/>
              <w:rPr>
                <w:rFonts w:asciiTheme="minorEastAsia" w:eastAsiaTheme="minorEastAsia" w:hAnsiTheme="minorEastAsia"/>
                <w:color w:val="000000"/>
                <w:kern w:val="0"/>
                <w:szCs w:val="21"/>
              </w:rPr>
            </w:pPr>
            <w:r>
              <w:rPr>
                <w:rFonts w:asciiTheme="minorEastAsia" w:eastAsiaTheme="minorEastAsia" w:hAnsiTheme="minorEastAsia" w:hint="eastAsia"/>
                <w:color w:val="000000"/>
                <w:kern w:val="0"/>
                <w:szCs w:val="21"/>
              </w:rPr>
              <w:t>施工临建区</w:t>
            </w:r>
            <w:r>
              <w:rPr>
                <w:rFonts w:asciiTheme="minorEastAsia" w:eastAsiaTheme="minorEastAsia" w:hAnsiTheme="minorEastAsia"/>
                <w:color w:val="000000"/>
                <w:kern w:val="0"/>
                <w:szCs w:val="21"/>
              </w:rPr>
              <w:t>2</w:t>
            </w:r>
          </w:p>
        </w:tc>
        <w:tc>
          <w:tcPr>
            <w:tcW w:w="3445" w:type="pct"/>
            <w:gridSpan w:val="6"/>
            <w:vAlign w:val="center"/>
          </w:tcPr>
          <w:p w14:paraId="7A942C41" w14:textId="3D551C31" w:rsidR="004A3A72" w:rsidRPr="004E1547" w:rsidRDefault="004A3A72" w:rsidP="006147A3">
            <w:pPr>
              <w:widowControl/>
              <w:jc w:val="center"/>
              <w:rPr>
                <w:rFonts w:asciiTheme="minorEastAsia" w:eastAsiaTheme="minorEastAsia" w:hAnsiTheme="minorEastAsia"/>
                <w:color w:val="000000"/>
                <w:kern w:val="0"/>
                <w:szCs w:val="21"/>
              </w:rPr>
            </w:pPr>
            <w:r w:rsidRPr="004E1547">
              <w:rPr>
                <w:rFonts w:asciiTheme="minorEastAsia" w:eastAsiaTheme="minorEastAsia" w:hAnsiTheme="minorEastAsia" w:hint="eastAsia"/>
                <w:color w:val="000000"/>
                <w:kern w:val="0"/>
                <w:szCs w:val="21"/>
              </w:rPr>
              <w:t>不验收</w:t>
            </w:r>
          </w:p>
        </w:tc>
        <w:tc>
          <w:tcPr>
            <w:tcW w:w="659" w:type="pct"/>
            <w:vMerge/>
            <w:vAlign w:val="center"/>
          </w:tcPr>
          <w:p w14:paraId="2172B70C" w14:textId="77777777" w:rsidR="004A3A72" w:rsidRPr="004E1547" w:rsidRDefault="004A3A72" w:rsidP="006147A3">
            <w:pPr>
              <w:widowControl/>
              <w:jc w:val="center"/>
              <w:rPr>
                <w:rFonts w:asciiTheme="minorEastAsia" w:eastAsiaTheme="minorEastAsia" w:hAnsiTheme="minorEastAsia"/>
                <w:color w:val="000000"/>
                <w:kern w:val="0"/>
                <w:szCs w:val="21"/>
              </w:rPr>
            </w:pPr>
          </w:p>
        </w:tc>
      </w:tr>
      <w:tr w:rsidR="004A3A72" w:rsidRPr="004E1547" w14:paraId="7EBFC639" w14:textId="77777777" w:rsidTr="004A3A72">
        <w:trPr>
          <w:trHeight w:val="567"/>
          <w:jc w:val="center"/>
        </w:trPr>
        <w:tc>
          <w:tcPr>
            <w:tcW w:w="896" w:type="pct"/>
            <w:vAlign w:val="center"/>
          </w:tcPr>
          <w:p w14:paraId="0D169AAE" w14:textId="77777777" w:rsidR="004A3A72" w:rsidRPr="004E1547" w:rsidDel="00B57F00" w:rsidRDefault="004A3A72" w:rsidP="009B6EBE">
            <w:pPr>
              <w:widowControl/>
              <w:jc w:val="center"/>
              <w:rPr>
                <w:rFonts w:asciiTheme="minorEastAsia" w:eastAsiaTheme="minorEastAsia" w:hAnsiTheme="minorEastAsia"/>
                <w:color w:val="000000"/>
                <w:kern w:val="0"/>
                <w:szCs w:val="21"/>
              </w:rPr>
            </w:pPr>
            <w:r w:rsidRPr="004E1547">
              <w:rPr>
                <w:rFonts w:asciiTheme="minorEastAsia" w:eastAsiaTheme="minorEastAsia" w:hAnsiTheme="minorEastAsia" w:hint="eastAsia"/>
                <w:color w:val="000000"/>
                <w:kern w:val="0"/>
                <w:szCs w:val="21"/>
              </w:rPr>
              <w:lastRenderedPageBreak/>
              <w:t>合计</w:t>
            </w:r>
          </w:p>
        </w:tc>
        <w:tc>
          <w:tcPr>
            <w:tcW w:w="581" w:type="pct"/>
            <w:vAlign w:val="center"/>
          </w:tcPr>
          <w:p w14:paraId="3738BFE1" w14:textId="4021656D" w:rsidR="004A3A72" w:rsidRPr="004E1547" w:rsidDel="00B57F00" w:rsidRDefault="004A3A72" w:rsidP="009B6EBE">
            <w:pPr>
              <w:widowControl/>
              <w:jc w:val="center"/>
              <w:rPr>
                <w:rFonts w:asciiTheme="minorEastAsia" w:eastAsiaTheme="minorEastAsia" w:hAnsiTheme="minorEastAsia"/>
                <w:color w:val="000000"/>
                <w:kern w:val="0"/>
                <w:szCs w:val="21"/>
              </w:rPr>
            </w:pPr>
            <w:r w:rsidRPr="004E1547">
              <w:rPr>
                <w:rFonts w:asciiTheme="minorEastAsia" w:eastAsiaTheme="minorEastAsia" w:hAnsiTheme="minorEastAsia" w:hint="eastAsia"/>
                <w:color w:val="000000"/>
                <w:szCs w:val="21"/>
              </w:rPr>
              <w:t>3.</w:t>
            </w:r>
            <w:r>
              <w:rPr>
                <w:rFonts w:asciiTheme="minorEastAsia" w:eastAsiaTheme="minorEastAsia" w:hAnsiTheme="minorEastAsia"/>
                <w:color w:val="000000"/>
                <w:szCs w:val="21"/>
              </w:rPr>
              <w:t>97</w:t>
            </w:r>
          </w:p>
        </w:tc>
        <w:tc>
          <w:tcPr>
            <w:tcW w:w="630" w:type="pct"/>
            <w:vAlign w:val="center"/>
          </w:tcPr>
          <w:p w14:paraId="1725FD32" w14:textId="1459CA8E" w:rsidR="004A3A72" w:rsidRPr="004E1547" w:rsidRDefault="004A3A72" w:rsidP="009B6EBE">
            <w:pPr>
              <w:widowControl/>
              <w:jc w:val="center"/>
              <w:rPr>
                <w:rFonts w:asciiTheme="minorEastAsia" w:eastAsiaTheme="minorEastAsia" w:hAnsiTheme="minorEastAsia"/>
                <w:color w:val="000000"/>
                <w:kern w:val="0"/>
                <w:szCs w:val="21"/>
              </w:rPr>
            </w:pPr>
            <w:r>
              <w:rPr>
                <w:rFonts w:asciiTheme="minorEastAsia" w:eastAsiaTheme="minorEastAsia" w:hAnsiTheme="minorEastAsia"/>
                <w:color w:val="000000"/>
                <w:kern w:val="0"/>
                <w:szCs w:val="21"/>
              </w:rPr>
              <w:t>0.01</w:t>
            </w:r>
          </w:p>
        </w:tc>
        <w:tc>
          <w:tcPr>
            <w:tcW w:w="643" w:type="pct"/>
            <w:vAlign w:val="center"/>
          </w:tcPr>
          <w:p w14:paraId="276F3491" w14:textId="22C9ADD0" w:rsidR="004A3A72" w:rsidRPr="004E1547" w:rsidRDefault="004A3A72" w:rsidP="009B6EBE">
            <w:pPr>
              <w:widowControl/>
              <w:jc w:val="center"/>
              <w:rPr>
                <w:rFonts w:asciiTheme="minorEastAsia" w:eastAsiaTheme="minorEastAsia" w:hAnsiTheme="minorEastAsia"/>
                <w:color w:val="000000"/>
                <w:kern w:val="0"/>
                <w:szCs w:val="21"/>
              </w:rPr>
            </w:pPr>
            <w:r>
              <w:rPr>
                <w:rFonts w:asciiTheme="minorEastAsia" w:eastAsiaTheme="minorEastAsia" w:hAnsiTheme="minorEastAsia"/>
                <w:color w:val="000000"/>
                <w:kern w:val="0"/>
                <w:szCs w:val="21"/>
              </w:rPr>
              <w:t>1.57</w:t>
            </w:r>
          </w:p>
        </w:tc>
        <w:tc>
          <w:tcPr>
            <w:tcW w:w="530" w:type="pct"/>
            <w:vAlign w:val="center"/>
          </w:tcPr>
          <w:p w14:paraId="70406A80" w14:textId="7935322B" w:rsidR="004A3A72" w:rsidRPr="004E1547" w:rsidRDefault="004A3A72" w:rsidP="009B6EBE">
            <w:pPr>
              <w:widowControl/>
              <w:jc w:val="center"/>
              <w:rPr>
                <w:rFonts w:asciiTheme="minorEastAsia" w:eastAsiaTheme="minorEastAsia" w:hAnsiTheme="minorEastAsia"/>
                <w:color w:val="000000"/>
                <w:kern w:val="0"/>
                <w:szCs w:val="21"/>
              </w:rPr>
            </w:pPr>
            <w:r>
              <w:rPr>
                <w:rFonts w:asciiTheme="minorEastAsia" w:eastAsiaTheme="minorEastAsia" w:hAnsiTheme="minorEastAsia"/>
                <w:color w:val="000000"/>
                <w:kern w:val="0"/>
                <w:szCs w:val="21"/>
              </w:rPr>
              <w:t>1.42</w:t>
            </w:r>
          </w:p>
        </w:tc>
        <w:tc>
          <w:tcPr>
            <w:tcW w:w="399" w:type="pct"/>
            <w:vAlign w:val="center"/>
          </w:tcPr>
          <w:p w14:paraId="7242A9CE" w14:textId="50330C86" w:rsidR="004A3A72" w:rsidRPr="004E1547" w:rsidDel="00B57F00" w:rsidRDefault="004A3A72" w:rsidP="009B6EBE">
            <w:pPr>
              <w:widowControl/>
              <w:jc w:val="center"/>
              <w:rPr>
                <w:rFonts w:asciiTheme="minorEastAsia" w:eastAsiaTheme="minorEastAsia" w:hAnsiTheme="minorEastAsia"/>
                <w:color w:val="000000"/>
                <w:kern w:val="0"/>
                <w:szCs w:val="21"/>
              </w:rPr>
            </w:pPr>
            <w:r w:rsidRPr="004E1547">
              <w:rPr>
                <w:rFonts w:asciiTheme="minorEastAsia" w:eastAsiaTheme="minorEastAsia" w:hAnsiTheme="minorEastAsia" w:hint="eastAsia"/>
                <w:color w:val="000000"/>
                <w:kern w:val="0"/>
                <w:szCs w:val="21"/>
              </w:rPr>
              <w:t>3.</w:t>
            </w:r>
            <w:r>
              <w:rPr>
                <w:rFonts w:asciiTheme="minorEastAsia" w:eastAsiaTheme="minorEastAsia" w:hAnsiTheme="minorEastAsia"/>
                <w:color w:val="000000"/>
                <w:kern w:val="0"/>
                <w:szCs w:val="21"/>
              </w:rPr>
              <w:t>97</w:t>
            </w:r>
          </w:p>
        </w:tc>
        <w:tc>
          <w:tcPr>
            <w:tcW w:w="662" w:type="pct"/>
            <w:vAlign w:val="center"/>
          </w:tcPr>
          <w:p w14:paraId="0279470A" w14:textId="2187D0E7" w:rsidR="004A3A72" w:rsidRPr="004E1547" w:rsidRDefault="004A3A72" w:rsidP="009B6EBE">
            <w:pPr>
              <w:widowControl/>
              <w:jc w:val="center"/>
              <w:rPr>
                <w:rFonts w:asciiTheme="minorEastAsia" w:eastAsiaTheme="minorEastAsia" w:hAnsiTheme="minorEastAsia"/>
                <w:color w:val="000000"/>
                <w:kern w:val="0"/>
                <w:szCs w:val="21"/>
              </w:rPr>
            </w:pPr>
            <w:r w:rsidRPr="004E1547">
              <w:rPr>
                <w:rFonts w:asciiTheme="minorEastAsia" w:eastAsiaTheme="minorEastAsia" w:hAnsiTheme="minorEastAsia" w:hint="eastAsia"/>
                <w:color w:val="000000"/>
                <w:kern w:val="0"/>
                <w:szCs w:val="21"/>
              </w:rPr>
              <w:t>100</w:t>
            </w:r>
          </w:p>
        </w:tc>
        <w:tc>
          <w:tcPr>
            <w:tcW w:w="659" w:type="pct"/>
            <w:vMerge/>
            <w:vAlign w:val="center"/>
          </w:tcPr>
          <w:p w14:paraId="01A70036" w14:textId="77777777" w:rsidR="004A3A72" w:rsidRPr="004E1547" w:rsidRDefault="004A3A72" w:rsidP="009B6EBE">
            <w:pPr>
              <w:widowControl/>
              <w:jc w:val="center"/>
              <w:rPr>
                <w:rFonts w:asciiTheme="minorEastAsia" w:eastAsiaTheme="minorEastAsia" w:hAnsiTheme="minorEastAsia"/>
                <w:color w:val="000000"/>
                <w:kern w:val="0"/>
                <w:szCs w:val="21"/>
              </w:rPr>
            </w:pPr>
          </w:p>
        </w:tc>
      </w:tr>
    </w:tbl>
    <w:p w14:paraId="5A4BD940" w14:textId="77777777" w:rsidR="002E311D" w:rsidRDefault="002E311D" w:rsidP="00901599">
      <w:pPr>
        <w:snapToGrid w:val="0"/>
        <w:spacing w:line="360" w:lineRule="auto"/>
        <w:ind w:firstLineChars="200" w:firstLine="480"/>
        <w:rPr>
          <w:rFonts w:asciiTheme="minorEastAsia" w:eastAsiaTheme="minorEastAsia" w:hAnsiTheme="minorEastAsia"/>
          <w:sz w:val="24"/>
          <w:szCs w:val="24"/>
        </w:rPr>
      </w:pPr>
    </w:p>
    <w:p w14:paraId="2E878DF0" w14:textId="34AC8A8B" w:rsidR="00905A41" w:rsidRPr="00DA5E50" w:rsidRDefault="00905A41" w:rsidP="002E311D">
      <w:pPr>
        <w:snapToGrid w:val="0"/>
        <w:spacing w:line="480" w:lineRule="auto"/>
        <w:ind w:firstLineChars="200" w:firstLine="480"/>
        <w:rPr>
          <w:rFonts w:asciiTheme="minorEastAsia" w:eastAsiaTheme="minorEastAsia" w:hAnsiTheme="minorEastAsia"/>
          <w:sz w:val="24"/>
          <w:szCs w:val="24"/>
        </w:rPr>
      </w:pPr>
      <w:r w:rsidRPr="00DA5E50">
        <w:rPr>
          <w:rFonts w:asciiTheme="minorEastAsia" w:eastAsiaTheme="minorEastAsia" w:hAnsiTheme="minorEastAsia"/>
          <w:sz w:val="24"/>
          <w:szCs w:val="24"/>
        </w:rPr>
        <w:t>（2）水土流失</w:t>
      </w:r>
      <w:r w:rsidR="004A3A72">
        <w:rPr>
          <w:rFonts w:asciiTheme="minorEastAsia" w:eastAsiaTheme="minorEastAsia" w:hAnsiTheme="minorEastAsia" w:hint="eastAsia"/>
          <w:sz w:val="24"/>
          <w:szCs w:val="24"/>
        </w:rPr>
        <w:t>总</w:t>
      </w:r>
      <w:r w:rsidRPr="00DA5E50">
        <w:rPr>
          <w:rFonts w:asciiTheme="minorEastAsia" w:eastAsiaTheme="minorEastAsia" w:hAnsiTheme="minorEastAsia"/>
          <w:sz w:val="24"/>
          <w:szCs w:val="24"/>
        </w:rPr>
        <w:t>治理度</w:t>
      </w:r>
    </w:p>
    <w:p w14:paraId="215CF86C" w14:textId="6BD9169A" w:rsidR="00905A41" w:rsidRPr="00DA5E50" w:rsidRDefault="00905A41" w:rsidP="002E311D">
      <w:pPr>
        <w:snapToGrid w:val="0"/>
        <w:spacing w:line="480" w:lineRule="auto"/>
        <w:ind w:firstLineChars="200" w:firstLine="480"/>
        <w:rPr>
          <w:rFonts w:asciiTheme="minorEastAsia" w:eastAsiaTheme="minorEastAsia" w:hAnsiTheme="minorEastAsia"/>
          <w:sz w:val="24"/>
          <w:szCs w:val="24"/>
        </w:rPr>
      </w:pPr>
      <w:r w:rsidRPr="00DA5E50">
        <w:rPr>
          <w:rFonts w:asciiTheme="minorEastAsia" w:eastAsiaTheme="minorEastAsia" w:hAnsiTheme="minorEastAsia"/>
          <w:sz w:val="24"/>
        </w:rPr>
        <w:t>经自验组核定，</w:t>
      </w:r>
      <w:r w:rsidR="003C123F" w:rsidRPr="00DA5E50">
        <w:rPr>
          <w:rFonts w:asciiTheme="minorEastAsia" w:eastAsiaTheme="minorEastAsia" w:hAnsiTheme="minorEastAsia" w:hint="eastAsia"/>
          <w:sz w:val="24"/>
          <w:szCs w:val="28"/>
        </w:rPr>
        <w:t>本项目</w:t>
      </w:r>
      <w:r w:rsidR="00E00F9F" w:rsidRPr="00DA5E50">
        <w:rPr>
          <w:rFonts w:asciiTheme="minorEastAsia" w:eastAsiaTheme="minorEastAsia" w:hAnsiTheme="minorEastAsia"/>
          <w:sz w:val="24"/>
          <w:szCs w:val="28"/>
        </w:rPr>
        <w:t>实际水土流失面积</w:t>
      </w:r>
      <w:r w:rsidR="00303473">
        <w:rPr>
          <w:rFonts w:asciiTheme="minorEastAsia" w:eastAsiaTheme="minorEastAsia" w:hAnsiTheme="minorEastAsia"/>
          <w:sz w:val="24"/>
          <w:szCs w:val="28"/>
        </w:rPr>
        <w:t>1.</w:t>
      </w:r>
      <w:r w:rsidR="004A3A72">
        <w:rPr>
          <w:rFonts w:asciiTheme="minorEastAsia" w:eastAsiaTheme="minorEastAsia" w:hAnsiTheme="minorEastAsia"/>
          <w:sz w:val="24"/>
          <w:szCs w:val="28"/>
        </w:rPr>
        <w:t>5</w:t>
      </w:r>
      <w:r w:rsidR="001E4BCA">
        <w:rPr>
          <w:rFonts w:asciiTheme="minorEastAsia" w:eastAsiaTheme="minorEastAsia" w:hAnsiTheme="minorEastAsia"/>
          <w:sz w:val="24"/>
          <w:szCs w:val="28"/>
        </w:rPr>
        <w:t>8</w:t>
      </w:r>
      <w:r w:rsidR="001B0212">
        <w:rPr>
          <w:rFonts w:asciiTheme="minorEastAsia" w:eastAsiaTheme="minorEastAsia" w:hAnsiTheme="minorEastAsia"/>
          <w:sz w:val="24"/>
          <w:szCs w:val="28"/>
        </w:rPr>
        <w:t>公顷</w:t>
      </w:r>
      <w:r w:rsidR="00E00F9F" w:rsidRPr="00DA5E50">
        <w:rPr>
          <w:rFonts w:asciiTheme="minorEastAsia" w:eastAsiaTheme="minorEastAsia" w:hAnsiTheme="minorEastAsia"/>
          <w:sz w:val="24"/>
          <w:szCs w:val="28"/>
        </w:rPr>
        <w:t>，截至目前，完成水土流失治理达标面积</w:t>
      </w:r>
      <w:r w:rsidR="00303473">
        <w:rPr>
          <w:rFonts w:asciiTheme="minorEastAsia" w:eastAsiaTheme="minorEastAsia" w:hAnsiTheme="minorEastAsia"/>
          <w:sz w:val="24"/>
          <w:szCs w:val="28"/>
        </w:rPr>
        <w:t>1.</w:t>
      </w:r>
      <w:r w:rsidR="004A3A72">
        <w:rPr>
          <w:rFonts w:asciiTheme="minorEastAsia" w:eastAsiaTheme="minorEastAsia" w:hAnsiTheme="minorEastAsia"/>
          <w:sz w:val="24"/>
          <w:szCs w:val="28"/>
        </w:rPr>
        <w:t>5</w:t>
      </w:r>
      <w:r w:rsidR="001E4BCA">
        <w:rPr>
          <w:rFonts w:asciiTheme="minorEastAsia" w:eastAsiaTheme="minorEastAsia" w:hAnsiTheme="minorEastAsia"/>
          <w:sz w:val="24"/>
          <w:szCs w:val="28"/>
        </w:rPr>
        <w:t>8</w:t>
      </w:r>
      <w:r w:rsidR="001B0212">
        <w:rPr>
          <w:rFonts w:asciiTheme="minorEastAsia" w:eastAsiaTheme="minorEastAsia" w:hAnsiTheme="minorEastAsia"/>
          <w:sz w:val="24"/>
          <w:szCs w:val="28"/>
        </w:rPr>
        <w:t>公顷</w:t>
      </w:r>
      <w:r w:rsidR="00E00F9F" w:rsidRPr="00DA5E50">
        <w:rPr>
          <w:rFonts w:asciiTheme="minorEastAsia" w:eastAsiaTheme="minorEastAsia" w:hAnsiTheme="minorEastAsia"/>
          <w:sz w:val="24"/>
          <w:szCs w:val="28"/>
        </w:rPr>
        <w:t>，水土流失总治理度为</w:t>
      </w:r>
      <w:r w:rsidR="00B7503A" w:rsidRPr="00DA5E50">
        <w:rPr>
          <w:rFonts w:asciiTheme="minorEastAsia" w:eastAsiaTheme="minorEastAsia" w:hAnsiTheme="minorEastAsia"/>
          <w:sz w:val="24"/>
          <w:szCs w:val="28"/>
        </w:rPr>
        <w:t>100</w:t>
      </w:r>
      <w:r w:rsidR="00E00F9F" w:rsidRPr="00DA5E50">
        <w:rPr>
          <w:rFonts w:asciiTheme="minorEastAsia" w:eastAsiaTheme="minorEastAsia" w:hAnsiTheme="minorEastAsia"/>
          <w:sz w:val="24"/>
          <w:szCs w:val="28"/>
        </w:rPr>
        <w:t>％，</w:t>
      </w:r>
      <w:r w:rsidRPr="00DA5E50">
        <w:rPr>
          <w:rFonts w:asciiTheme="minorEastAsia" w:eastAsiaTheme="minorEastAsia" w:hAnsiTheme="minorEastAsia"/>
          <w:sz w:val="24"/>
          <w:szCs w:val="24"/>
        </w:rPr>
        <w:t>达到批复方案的目标值。详见表5-2。</w:t>
      </w:r>
    </w:p>
    <w:p w14:paraId="1BDE6311" w14:textId="49CC35DD" w:rsidR="00905A41" w:rsidRPr="00DA5E50" w:rsidRDefault="00905A41" w:rsidP="00303473">
      <w:pPr>
        <w:spacing w:line="536" w:lineRule="exact"/>
        <w:jc w:val="center"/>
        <w:rPr>
          <w:rFonts w:asciiTheme="minorEastAsia" w:eastAsiaTheme="minorEastAsia" w:hAnsiTheme="minorEastAsia"/>
          <w:b/>
          <w:sz w:val="24"/>
        </w:rPr>
      </w:pPr>
      <w:r w:rsidRPr="00DA5E50">
        <w:rPr>
          <w:rFonts w:asciiTheme="minorEastAsia" w:eastAsiaTheme="minorEastAsia" w:hAnsiTheme="minorEastAsia"/>
          <w:b/>
          <w:sz w:val="24"/>
        </w:rPr>
        <w:t>表5-2</w:t>
      </w:r>
      <w:r w:rsidR="00E169BD">
        <w:rPr>
          <w:rFonts w:asciiTheme="minorEastAsia" w:eastAsiaTheme="minorEastAsia" w:hAnsiTheme="minorEastAsia"/>
          <w:b/>
          <w:sz w:val="24"/>
        </w:rPr>
        <w:t xml:space="preserve">  </w:t>
      </w:r>
      <w:r w:rsidRPr="00DA5E50">
        <w:rPr>
          <w:rFonts w:asciiTheme="minorEastAsia" w:eastAsiaTheme="minorEastAsia" w:hAnsiTheme="minorEastAsia"/>
          <w:b/>
          <w:sz w:val="24"/>
        </w:rPr>
        <w:t>水土流失总治理度计算表</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1526"/>
        <w:gridCol w:w="1399"/>
        <w:gridCol w:w="1210"/>
        <w:gridCol w:w="1210"/>
        <w:gridCol w:w="727"/>
        <w:gridCol w:w="2931"/>
      </w:tblGrid>
      <w:tr w:rsidR="00303473" w:rsidRPr="00303473" w14:paraId="2B9776E0" w14:textId="77777777" w:rsidTr="004A3A72">
        <w:trPr>
          <w:trHeight w:val="567"/>
          <w:tblHeader/>
        </w:trPr>
        <w:tc>
          <w:tcPr>
            <w:tcW w:w="847" w:type="pct"/>
            <w:vMerge w:val="restart"/>
            <w:tcBorders>
              <w:right w:val="single" w:sz="4" w:space="0" w:color="auto"/>
            </w:tcBorders>
            <w:vAlign w:val="center"/>
          </w:tcPr>
          <w:p w14:paraId="2963D25F" w14:textId="77777777" w:rsidR="00303473" w:rsidRPr="00303473" w:rsidRDefault="00303473" w:rsidP="0066629F">
            <w:pPr>
              <w:widowControl/>
              <w:jc w:val="center"/>
              <w:rPr>
                <w:kern w:val="0"/>
                <w:szCs w:val="21"/>
              </w:rPr>
            </w:pPr>
            <w:r w:rsidRPr="00303473">
              <w:rPr>
                <w:kern w:val="0"/>
                <w:szCs w:val="21"/>
              </w:rPr>
              <w:t>项目区</w:t>
            </w:r>
          </w:p>
        </w:tc>
        <w:tc>
          <w:tcPr>
            <w:tcW w:w="777" w:type="pct"/>
            <w:vMerge w:val="restart"/>
            <w:tcBorders>
              <w:left w:val="single" w:sz="4" w:space="0" w:color="auto"/>
            </w:tcBorders>
            <w:vAlign w:val="center"/>
          </w:tcPr>
          <w:p w14:paraId="37B5151C" w14:textId="77777777" w:rsidR="00303473" w:rsidRDefault="00303473" w:rsidP="0066629F">
            <w:pPr>
              <w:widowControl/>
              <w:jc w:val="center"/>
              <w:rPr>
                <w:kern w:val="0"/>
                <w:szCs w:val="21"/>
              </w:rPr>
            </w:pPr>
            <w:r w:rsidRPr="00303473">
              <w:rPr>
                <w:kern w:val="0"/>
                <w:szCs w:val="21"/>
              </w:rPr>
              <w:t>水土流失</w:t>
            </w:r>
          </w:p>
          <w:p w14:paraId="758A4EAA" w14:textId="18DD93E1" w:rsidR="00303473" w:rsidRPr="00303473" w:rsidRDefault="00303473" w:rsidP="0066629F">
            <w:pPr>
              <w:widowControl/>
              <w:jc w:val="center"/>
              <w:rPr>
                <w:kern w:val="0"/>
                <w:szCs w:val="21"/>
              </w:rPr>
            </w:pPr>
            <w:r w:rsidRPr="00303473">
              <w:rPr>
                <w:kern w:val="0"/>
                <w:szCs w:val="21"/>
              </w:rPr>
              <w:t>面积（</w:t>
            </w:r>
            <w:r w:rsidR="001B0212">
              <w:rPr>
                <w:kern w:val="0"/>
                <w:szCs w:val="21"/>
              </w:rPr>
              <w:t>公顷</w:t>
            </w:r>
            <w:r w:rsidRPr="00303473">
              <w:rPr>
                <w:kern w:val="0"/>
                <w:szCs w:val="21"/>
              </w:rPr>
              <w:t>）</w:t>
            </w:r>
          </w:p>
        </w:tc>
        <w:tc>
          <w:tcPr>
            <w:tcW w:w="1748" w:type="pct"/>
            <w:gridSpan w:val="3"/>
            <w:vAlign w:val="center"/>
          </w:tcPr>
          <w:p w14:paraId="55F8CCE3" w14:textId="26FD1D89" w:rsidR="00303473" w:rsidRPr="00303473" w:rsidRDefault="00303473" w:rsidP="0066629F">
            <w:pPr>
              <w:widowControl/>
              <w:jc w:val="center"/>
              <w:rPr>
                <w:kern w:val="0"/>
                <w:szCs w:val="21"/>
              </w:rPr>
            </w:pPr>
            <w:r w:rsidRPr="00303473">
              <w:rPr>
                <w:kern w:val="0"/>
                <w:szCs w:val="21"/>
              </w:rPr>
              <w:t>水土保持措施的面积（</w:t>
            </w:r>
            <w:r w:rsidR="001B0212">
              <w:rPr>
                <w:kern w:val="0"/>
                <w:szCs w:val="21"/>
              </w:rPr>
              <w:t>公顷</w:t>
            </w:r>
            <w:r w:rsidRPr="00303473">
              <w:rPr>
                <w:kern w:val="0"/>
                <w:szCs w:val="21"/>
              </w:rPr>
              <w:t>）</w:t>
            </w:r>
          </w:p>
        </w:tc>
        <w:tc>
          <w:tcPr>
            <w:tcW w:w="1628" w:type="pct"/>
            <w:vMerge w:val="restart"/>
            <w:vAlign w:val="center"/>
          </w:tcPr>
          <w:p w14:paraId="55013D3F" w14:textId="77777777" w:rsidR="00303473" w:rsidRPr="00303473" w:rsidRDefault="00303473" w:rsidP="0066629F">
            <w:pPr>
              <w:widowControl/>
              <w:jc w:val="center"/>
              <w:rPr>
                <w:kern w:val="0"/>
                <w:szCs w:val="21"/>
              </w:rPr>
            </w:pPr>
            <w:r w:rsidRPr="00303473">
              <w:rPr>
                <w:kern w:val="0"/>
                <w:szCs w:val="21"/>
              </w:rPr>
              <w:t>水土流失总治理度</w:t>
            </w:r>
            <w:r w:rsidRPr="00303473">
              <w:rPr>
                <w:kern w:val="0"/>
                <w:szCs w:val="21"/>
              </w:rPr>
              <w:t>%</w:t>
            </w:r>
            <w:r w:rsidRPr="00303473">
              <w:rPr>
                <w:kern w:val="0"/>
                <w:szCs w:val="21"/>
              </w:rPr>
              <w:t>（％）</w:t>
            </w:r>
          </w:p>
        </w:tc>
      </w:tr>
      <w:tr w:rsidR="00303473" w:rsidRPr="00303473" w14:paraId="3397865F" w14:textId="77777777" w:rsidTr="004A3A72">
        <w:trPr>
          <w:trHeight w:val="567"/>
          <w:tblHeader/>
        </w:trPr>
        <w:tc>
          <w:tcPr>
            <w:tcW w:w="847" w:type="pct"/>
            <w:vMerge/>
            <w:tcBorders>
              <w:right w:val="single" w:sz="4" w:space="0" w:color="auto"/>
            </w:tcBorders>
            <w:vAlign w:val="center"/>
          </w:tcPr>
          <w:p w14:paraId="6CB832CF" w14:textId="77777777" w:rsidR="00303473" w:rsidRPr="00303473" w:rsidRDefault="00303473" w:rsidP="0066629F">
            <w:pPr>
              <w:widowControl/>
              <w:jc w:val="left"/>
              <w:rPr>
                <w:kern w:val="0"/>
                <w:szCs w:val="21"/>
              </w:rPr>
            </w:pPr>
          </w:p>
        </w:tc>
        <w:tc>
          <w:tcPr>
            <w:tcW w:w="777" w:type="pct"/>
            <w:vMerge/>
            <w:tcBorders>
              <w:left w:val="single" w:sz="4" w:space="0" w:color="auto"/>
            </w:tcBorders>
            <w:vAlign w:val="center"/>
          </w:tcPr>
          <w:p w14:paraId="71821B51" w14:textId="77777777" w:rsidR="00303473" w:rsidRPr="00303473" w:rsidRDefault="00303473" w:rsidP="0066629F">
            <w:pPr>
              <w:widowControl/>
              <w:jc w:val="left"/>
              <w:rPr>
                <w:kern w:val="0"/>
                <w:szCs w:val="21"/>
              </w:rPr>
            </w:pPr>
          </w:p>
        </w:tc>
        <w:tc>
          <w:tcPr>
            <w:tcW w:w="672" w:type="pct"/>
            <w:vAlign w:val="center"/>
          </w:tcPr>
          <w:p w14:paraId="275EF6D3" w14:textId="77777777" w:rsidR="00303473" w:rsidRPr="00303473" w:rsidRDefault="00303473" w:rsidP="0066629F">
            <w:pPr>
              <w:widowControl/>
              <w:jc w:val="center"/>
              <w:rPr>
                <w:kern w:val="0"/>
                <w:szCs w:val="21"/>
              </w:rPr>
            </w:pPr>
            <w:r w:rsidRPr="00303473">
              <w:rPr>
                <w:kern w:val="0"/>
                <w:szCs w:val="21"/>
              </w:rPr>
              <w:t>工程措施</w:t>
            </w:r>
          </w:p>
        </w:tc>
        <w:tc>
          <w:tcPr>
            <w:tcW w:w="672" w:type="pct"/>
            <w:tcBorders>
              <w:right w:val="single" w:sz="4" w:space="0" w:color="auto"/>
            </w:tcBorders>
            <w:vAlign w:val="center"/>
          </w:tcPr>
          <w:p w14:paraId="012FD4FF" w14:textId="77777777" w:rsidR="00303473" w:rsidRPr="00303473" w:rsidRDefault="00303473" w:rsidP="0066629F">
            <w:pPr>
              <w:widowControl/>
              <w:jc w:val="center"/>
              <w:rPr>
                <w:kern w:val="0"/>
                <w:szCs w:val="21"/>
              </w:rPr>
            </w:pPr>
            <w:r w:rsidRPr="00303473">
              <w:rPr>
                <w:kern w:val="0"/>
                <w:szCs w:val="21"/>
              </w:rPr>
              <w:t>植物措施</w:t>
            </w:r>
          </w:p>
        </w:tc>
        <w:tc>
          <w:tcPr>
            <w:tcW w:w="404" w:type="pct"/>
            <w:tcBorders>
              <w:left w:val="single" w:sz="4" w:space="0" w:color="auto"/>
            </w:tcBorders>
            <w:vAlign w:val="center"/>
          </w:tcPr>
          <w:p w14:paraId="230AF409" w14:textId="77777777" w:rsidR="00303473" w:rsidRPr="00303473" w:rsidRDefault="00303473" w:rsidP="0066629F">
            <w:pPr>
              <w:jc w:val="center"/>
              <w:rPr>
                <w:kern w:val="0"/>
                <w:szCs w:val="21"/>
              </w:rPr>
            </w:pPr>
            <w:r w:rsidRPr="00303473">
              <w:rPr>
                <w:kern w:val="0"/>
                <w:szCs w:val="21"/>
              </w:rPr>
              <w:t>小计</w:t>
            </w:r>
          </w:p>
        </w:tc>
        <w:tc>
          <w:tcPr>
            <w:tcW w:w="1628" w:type="pct"/>
            <w:vMerge/>
            <w:vAlign w:val="center"/>
          </w:tcPr>
          <w:p w14:paraId="2B92A382" w14:textId="77777777" w:rsidR="00303473" w:rsidRPr="00303473" w:rsidRDefault="00303473" w:rsidP="0066629F">
            <w:pPr>
              <w:widowControl/>
              <w:jc w:val="left"/>
              <w:rPr>
                <w:kern w:val="0"/>
                <w:szCs w:val="21"/>
              </w:rPr>
            </w:pPr>
          </w:p>
        </w:tc>
      </w:tr>
      <w:tr w:rsidR="00303473" w:rsidRPr="00303473" w14:paraId="2BF8037F" w14:textId="77777777" w:rsidTr="004A3A72">
        <w:trPr>
          <w:trHeight w:val="567"/>
        </w:trPr>
        <w:tc>
          <w:tcPr>
            <w:tcW w:w="847" w:type="pct"/>
            <w:tcBorders>
              <w:right w:val="single" w:sz="4" w:space="0" w:color="auto"/>
            </w:tcBorders>
            <w:vAlign w:val="center"/>
          </w:tcPr>
          <w:p w14:paraId="570AC3AD" w14:textId="77777777" w:rsidR="00303473" w:rsidRPr="00303473" w:rsidRDefault="00303473" w:rsidP="0066629F">
            <w:pPr>
              <w:widowControl/>
              <w:jc w:val="center"/>
              <w:rPr>
                <w:kern w:val="0"/>
                <w:szCs w:val="21"/>
              </w:rPr>
            </w:pPr>
            <w:r w:rsidRPr="00303473">
              <w:rPr>
                <w:kern w:val="0"/>
                <w:szCs w:val="21"/>
              </w:rPr>
              <w:t>主体工程区</w:t>
            </w:r>
          </w:p>
        </w:tc>
        <w:tc>
          <w:tcPr>
            <w:tcW w:w="777" w:type="pct"/>
            <w:tcBorders>
              <w:left w:val="single" w:sz="4" w:space="0" w:color="auto"/>
            </w:tcBorders>
            <w:vAlign w:val="center"/>
          </w:tcPr>
          <w:p w14:paraId="5301A388" w14:textId="523576C6" w:rsidR="00303473" w:rsidRPr="00303473" w:rsidRDefault="00303473" w:rsidP="0066629F">
            <w:pPr>
              <w:jc w:val="center"/>
              <w:rPr>
                <w:kern w:val="0"/>
                <w:szCs w:val="21"/>
              </w:rPr>
            </w:pPr>
            <w:r w:rsidRPr="00303473">
              <w:rPr>
                <w:rFonts w:hint="eastAsia"/>
                <w:kern w:val="0"/>
                <w:szCs w:val="21"/>
              </w:rPr>
              <w:t>1.</w:t>
            </w:r>
            <w:r w:rsidR="004A3A72">
              <w:rPr>
                <w:kern w:val="0"/>
                <w:szCs w:val="21"/>
              </w:rPr>
              <w:t>5</w:t>
            </w:r>
            <w:r w:rsidR="001E4BCA">
              <w:rPr>
                <w:kern w:val="0"/>
                <w:szCs w:val="21"/>
              </w:rPr>
              <w:t>8</w:t>
            </w:r>
          </w:p>
        </w:tc>
        <w:tc>
          <w:tcPr>
            <w:tcW w:w="672" w:type="pct"/>
            <w:vAlign w:val="center"/>
          </w:tcPr>
          <w:p w14:paraId="00EB7087" w14:textId="39B00DBD" w:rsidR="00303473" w:rsidRPr="00303473" w:rsidRDefault="00303473" w:rsidP="0066629F">
            <w:pPr>
              <w:widowControl/>
              <w:jc w:val="center"/>
              <w:rPr>
                <w:color w:val="000000"/>
                <w:kern w:val="0"/>
                <w:szCs w:val="21"/>
              </w:rPr>
            </w:pPr>
            <w:r w:rsidRPr="00303473">
              <w:rPr>
                <w:rFonts w:hint="eastAsia"/>
                <w:color w:val="000000"/>
                <w:kern w:val="0"/>
                <w:szCs w:val="21"/>
              </w:rPr>
              <w:t>0</w:t>
            </w:r>
            <w:r w:rsidR="001E4BCA">
              <w:rPr>
                <w:color w:val="000000"/>
                <w:kern w:val="0"/>
                <w:szCs w:val="21"/>
              </w:rPr>
              <w:t>.01</w:t>
            </w:r>
          </w:p>
        </w:tc>
        <w:tc>
          <w:tcPr>
            <w:tcW w:w="672" w:type="pct"/>
            <w:tcBorders>
              <w:right w:val="single" w:sz="4" w:space="0" w:color="auto"/>
            </w:tcBorders>
            <w:vAlign w:val="center"/>
          </w:tcPr>
          <w:p w14:paraId="63488F88" w14:textId="6F941BFA" w:rsidR="00303473" w:rsidRPr="00303473" w:rsidRDefault="00303473" w:rsidP="0066629F">
            <w:pPr>
              <w:jc w:val="center"/>
              <w:rPr>
                <w:kern w:val="0"/>
                <w:szCs w:val="21"/>
              </w:rPr>
            </w:pPr>
            <w:r w:rsidRPr="00303473">
              <w:rPr>
                <w:rFonts w:hint="eastAsia"/>
                <w:kern w:val="0"/>
                <w:szCs w:val="21"/>
              </w:rPr>
              <w:t>1.</w:t>
            </w:r>
            <w:r w:rsidR="004A3A72">
              <w:rPr>
                <w:kern w:val="0"/>
                <w:szCs w:val="21"/>
              </w:rPr>
              <w:t>5</w:t>
            </w:r>
            <w:r w:rsidR="009B6EBE">
              <w:rPr>
                <w:kern w:val="0"/>
                <w:szCs w:val="21"/>
              </w:rPr>
              <w:t>7</w:t>
            </w:r>
          </w:p>
        </w:tc>
        <w:tc>
          <w:tcPr>
            <w:tcW w:w="404" w:type="pct"/>
            <w:tcBorders>
              <w:left w:val="single" w:sz="4" w:space="0" w:color="auto"/>
            </w:tcBorders>
            <w:vAlign w:val="center"/>
          </w:tcPr>
          <w:p w14:paraId="71B73FDA" w14:textId="0A933227" w:rsidR="00303473" w:rsidRPr="00303473" w:rsidRDefault="00303473" w:rsidP="0066629F">
            <w:pPr>
              <w:jc w:val="center"/>
              <w:rPr>
                <w:kern w:val="0"/>
                <w:szCs w:val="21"/>
              </w:rPr>
            </w:pPr>
            <w:r w:rsidRPr="00303473">
              <w:rPr>
                <w:rFonts w:hint="eastAsia"/>
                <w:kern w:val="0"/>
                <w:szCs w:val="21"/>
              </w:rPr>
              <w:t>1.</w:t>
            </w:r>
            <w:r w:rsidR="004A3A72">
              <w:rPr>
                <w:kern w:val="0"/>
                <w:szCs w:val="21"/>
              </w:rPr>
              <w:t>5</w:t>
            </w:r>
            <w:r w:rsidR="001E4BCA">
              <w:rPr>
                <w:kern w:val="0"/>
                <w:szCs w:val="21"/>
              </w:rPr>
              <w:t>8</w:t>
            </w:r>
          </w:p>
        </w:tc>
        <w:tc>
          <w:tcPr>
            <w:tcW w:w="1628" w:type="pct"/>
            <w:vAlign w:val="center"/>
          </w:tcPr>
          <w:p w14:paraId="54286002" w14:textId="77777777" w:rsidR="00303473" w:rsidRPr="00303473" w:rsidRDefault="00303473" w:rsidP="0066629F">
            <w:pPr>
              <w:widowControl/>
              <w:jc w:val="center"/>
              <w:rPr>
                <w:color w:val="000000"/>
                <w:kern w:val="0"/>
                <w:szCs w:val="21"/>
              </w:rPr>
            </w:pPr>
            <w:r w:rsidRPr="00303473">
              <w:rPr>
                <w:rFonts w:hint="eastAsia"/>
                <w:color w:val="000000"/>
                <w:kern w:val="0"/>
                <w:szCs w:val="21"/>
              </w:rPr>
              <w:t>100.0</w:t>
            </w:r>
          </w:p>
        </w:tc>
      </w:tr>
      <w:tr w:rsidR="009B6EBE" w:rsidRPr="00303473" w14:paraId="2D333244" w14:textId="77777777" w:rsidTr="004A3A72">
        <w:trPr>
          <w:trHeight w:val="567"/>
        </w:trPr>
        <w:tc>
          <w:tcPr>
            <w:tcW w:w="847" w:type="pct"/>
            <w:tcBorders>
              <w:right w:val="single" w:sz="4" w:space="0" w:color="auto"/>
            </w:tcBorders>
            <w:vAlign w:val="center"/>
          </w:tcPr>
          <w:p w14:paraId="0A52CC35" w14:textId="71792EB1" w:rsidR="009B6EBE" w:rsidRPr="00303473" w:rsidRDefault="00005AC2" w:rsidP="009B6EBE">
            <w:pPr>
              <w:widowControl/>
              <w:jc w:val="center"/>
              <w:rPr>
                <w:kern w:val="0"/>
                <w:szCs w:val="21"/>
              </w:rPr>
            </w:pPr>
            <w:r>
              <w:rPr>
                <w:rFonts w:hint="eastAsia"/>
                <w:kern w:val="0"/>
                <w:szCs w:val="21"/>
              </w:rPr>
              <w:t>代征用地区</w:t>
            </w:r>
          </w:p>
        </w:tc>
        <w:tc>
          <w:tcPr>
            <w:tcW w:w="4153" w:type="pct"/>
            <w:gridSpan w:val="5"/>
            <w:tcBorders>
              <w:left w:val="single" w:sz="4" w:space="0" w:color="auto"/>
            </w:tcBorders>
            <w:vAlign w:val="center"/>
          </w:tcPr>
          <w:p w14:paraId="395FD9CC" w14:textId="49F64A3A" w:rsidR="009B6EBE" w:rsidRPr="00303473" w:rsidRDefault="009B6EBE" w:rsidP="0066629F">
            <w:pPr>
              <w:widowControl/>
              <w:jc w:val="center"/>
              <w:rPr>
                <w:color w:val="000000"/>
                <w:kern w:val="0"/>
                <w:szCs w:val="21"/>
              </w:rPr>
            </w:pPr>
            <w:r>
              <w:rPr>
                <w:rFonts w:hint="eastAsia"/>
                <w:color w:val="000000"/>
                <w:kern w:val="0"/>
                <w:szCs w:val="21"/>
              </w:rPr>
              <w:t>不扰动</w:t>
            </w:r>
          </w:p>
        </w:tc>
      </w:tr>
      <w:tr w:rsidR="00303473" w:rsidRPr="00303473" w14:paraId="50FB88A8" w14:textId="77777777" w:rsidTr="004A3A72">
        <w:trPr>
          <w:trHeight w:val="567"/>
        </w:trPr>
        <w:tc>
          <w:tcPr>
            <w:tcW w:w="847" w:type="pct"/>
            <w:tcBorders>
              <w:right w:val="single" w:sz="4" w:space="0" w:color="auto"/>
            </w:tcBorders>
            <w:vAlign w:val="center"/>
          </w:tcPr>
          <w:p w14:paraId="201C154D" w14:textId="1FE73EB5" w:rsidR="00303473" w:rsidRPr="00303473" w:rsidRDefault="00EE488E" w:rsidP="0066629F">
            <w:pPr>
              <w:widowControl/>
              <w:jc w:val="center"/>
              <w:rPr>
                <w:kern w:val="0"/>
                <w:szCs w:val="21"/>
              </w:rPr>
            </w:pPr>
            <w:r>
              <w:rPr>
                <w:rFonts w:hint="eastAsia"/>
                <w:kern w:val="0"/>
                <w:szCs w:val="21"/>
              </w:rPr>
              <w:t>施工临建区</w:t>
            </w:r>
            <w:r w:rsidR="004A3A72">
              <w:rPr>
                <w:rFonts w:hint="eastAsia"/>
                <w:kern w:val="0"/>
                <w:szCs w:val="21"/>
              </w:rPr>
              <w:t>1</w:t>
            </w:r>
          </w:p>
        </w:tc>
        <w:tc>
          <w:tcPr>
            <w:tcW w:w="4153" w:type="pct"/>
            <w:gridSpan w:val="5"/>
            <w:tcBorders>
              <w:left w:val="single" w:sz="4" w:space="0" w:color="auto"/>
            </w:tcBorders>
            <w:vAlign w:val="center"/>
          </w:tcPr>
          <w:p w14:paraId="4CB4D927" w14:textId="1C547496" w:rsidR="00303473" w:rsidRPr="00303473" w:rsidRDefault="00303473" w:rsidP="0066629F">
            <w:pPr>
              <w:widowControl/>
              <w:jc w:val="center"/>
              <w:rPr>
                <w:color w:val="000000"/>
                <w:kern w:val="0"/>
                <w:szCs w:val="21"/>
              </w:rPr>
            </w:pPr>
            <w:r>
              <w:rPr>
                <w:rFonts w:hint="eastAsia"/>
                <w:color w:val="000000"/>
                <w:kern w:val="0"/>
                <w:szCs w:val="21"/>
              </w:rPr>
              <w:t>不验收</w:t>
            </w:r>
          </w:p>
        </w:tc>
      </w:tr>
      <w:tr w:rsidR="004A3A72" w:rsidRPr="00303473" w14:paraId="345B15A8" w14:textId="77777777" w:rsidTr="004A3A72">
        <w:trPr>
          <w:trHeight w:val="567"/>
        </w:trPr>
        <w:tc>
          <w:tcPr>
            <w:tcW w:w="847" w:type="pct"/>
            <w:tcBorders>
              <w:right w:val="single" w:sz="4" w:space="0" w:color="auto"/>
            </w:tcBorders>
            <w:vAlign w:val="center"/>
          </w:tcPr>
          <w:p w14:paraId="46A9C372" w14:textId="50800187" w:rsidR="004A3A72" w:rsidRDefault="004A3A72" w:rsidP="0066629F">
            <w:pPr>
              <w:widowControl/>
              <w:jc w:val="center"/>
              <w:rPr>
                <w:kern w:val="0"/>
                <w:szCs w:val="21"/>
              </w:rPr>
            </w:pPr>
            <w:r>
              <w:rPr>
                <w:rFonts w:hint="eastAsia"/>
                <w:kern w:val="0"/>
                <w:szCs w:val="21"/>
              </w:rPr>
              <w:t>施工临建区</w:t>
            </w:r>
            <w:r>
              <w:rPr>
                <w:kern w:val="0"/>
                <w:szCs w:val="21"/>
              </w:rPr>
              <w:t>2</w:t>
            </w:r>
          </w:p>
        </w:tc>
        <w:tc>
          <w:tcPr>
            <w:tcW w:w="4153" w:type="pct"/>
            <w:gridSpan w:val="5"/>
            <w:tcBorders>
              <w:left w:val="single" w:sz="4" w:space="0" w:color="auto"/>
            </w:tcBorders>
            <w:vAlign w:val="center"/>
          </w:tcPr>
          <w:p w14:paraId="79BBCAAC" w14:textId="094A2F11" w:rsidR="001E4BCA" w:rsidRDefault="001E4BCA" w:rsidP="001E4BCA">
            <w:pPr>
              <w:widowControl/>
              <w:jc w:val="center"/>
              <w:rPr>
                <w:color w:val="000000"/>
                <w:kern w:val="0"/>
                <w:szCs w:val="21"/>
              </w:rPr>
            </w:pPr>
            <w:r>
              <w:rPr>
                <w:rFonts w:hint="eastAsia"/>
                <w:color w:val="000000"/>
                <w:kern w:val="0"/>
                <w:szCs w:val="21"/>
              </w:rPr>
              <w:t>硬化地面</w:t>
            </w:r>
          </w:p>
        </w:tc>
      </w:tr>
      <w:tr w:rsidR="00303473" w:rsidRPr="00303473" w14:paraId="721C0C50" w14:textId="77777777" w:rsidTr="004A3A72">
        <w:trPr>
          <w:trHeight w:val="567"/>
        </w:trPr>
        <w:tc>
          <w:tcPr>
            <w:tcW w:w="847" w:type="pct"/>
            <w:tcBorders>
              <w:right w:val="single" w:sz="4" w:space="0" w:color="auto"/>
            </w:tcBorders>
            <w:vAlign w:val="center"/>
          </w:tcPr>
          <w:p w14:paraId="2692031D" w14:textId="77777777" w:rsidR="00303473" w:rsidRPr="00303473" w:rsidRDefault="00303473" w:rsidP="0066629F">
            <w:pPr>
              <w:widowControl/>
              <w:jc w:val="center"/>
              <w:rPr>
                <w:kern w:val="0"/>
                <w:szCs w:val="21"/>
              </w:rPr>
            </w:pPr>
            <w:r w:rsidRPr="00303473">
              <w:rPr>
                <w:kern w:val="0"/>
                <w:szCs w:val="21"/>
              </w:rPr>
              <w:t>合计</w:t>
            </w:r>
          </w:p>
        </w:tc>
        <w:tc>
          <w:tcPr>
            <w:tcW w:w="777" w:type="pct"/>
            <w:tcBorders>
              <w:left w:val="single" w:sz="4" w:space="0" w:color="auto"/>
            </w:tcBorders>
            <w:vAlign w:val="center"/>
          </w:tcPr>
          <w:p w14:paraId="4A8E36CB" w14:textId="3E068079" w:rsidR="00303473" w:rsidRPr="00303473" w:rsidRDefault="004B2566" w:rsidP="0066629F">
            <w:pPr>
              <w:jc w:val="center"/>
              <w:rPr>
                <w:kern w:val="0"/>
                <w:szCs w:val="21"/>
              </w:rPr>
            </w:pPr>
            <w:r>
              <w:rPr>
                <w:kern w:val="0"/>
                <w:szCs w:val="21"/>
              </w:rPr>
              <w:t>1.</w:t>
            </w:r>
            <w:r w:rsidR="001E4BCA">
              <w:rPr>
                <w:kern w:val="0"/>
                <w:szCs w:val="21"/>
              </w:rPr>
              <w:t>58</w:t>
            </w:r>
          </w:p>
        </w:tc>
        <w:tc>
          <w:tcPr>
            <w:tcW w:w="672" w:type="pct"/>
            <w:vAlign w:val="center"/>
          </w:tcPr>
          <w:p w14:paraId="4CD8D99F" w14:textId="72C0B6F2" w:rsidR="00303473" w:rsidRPr="00303473" w:rsidRDefault="00303473" w:rsidP="0066629F">
            <w:pPr>
              <w:widowControl/>
              <w:jc w:val="center"/>
              <w:rPr>
                <w:color w:val="000000"/>
                <w:kern w:val="0"/>
                <w:szCs w:val="21"/>
              </w:rPr>
            </w:pPr>
            <w:r w:rsidRPr="00303473">
              <w:rPr>
                <w:rFonts w:hint="eastAsia"/>
                <w:color w:val="000000"/>
                <w:kern w:val="0"/>
                <w:szCs w:val="21"/>
              </w:rPr>
              <w:t>0</w:t>
            </w:r>
            <w:r w:rsidR="001E4BCA">
              <w:rPr>
                <w:color w:val="000000"/>
                <w:kern w:val="0"/>
                <w:szCs w:val="21"/>
              </w:rPr>
              <w:t>.01</w:t>
            </w:r>
          </w:p>
        </w:tc>
        <w:tc>
          <w:tcPr>
            <w:tcW w:w="672" w:type="pct"/>
            <w:tcBorders>
              <w:right w:val="single" w:sz="4" w:space="0" w:color="auto"/>
            </w:tcBorders>
            <w:vAlign w:val="center"/>
          </w:tcPr>
          <w:p w14:paraId="3621745E" w14:textId="5B490A5C" w:rsidR="00303473" w:rsidRPr="00303473" w:rsidRDefault="004B2566" w:rsidP="0066629F">
            <w:pPr>
              <w:jc w:val="center"/>
              <w:rPr>
                <w:kern w:val="0"/>
                <w:szCs w:val="21"/>
              </w:rPr>
            </w:pPr>
            <w:r>
              <w:rPr>
                <w:kern w:val="0"/>
                <w:szCs w:val="21"/>
              </w:rPr>
              <w:t>1.</w:t>
            </w:r>
            <w:r w:rsidR="001E4BCA">
              <w:rPr>
                <w:kern w:val="0"/>
                <w:szCs w:val="21"/>
              </w:rPr>
              <w:t>5</w:t>
            </w:r>
            <w:r w:rsidR="009B6EBE">
              <w:rPr>
                <w:kern w:val="0"/>
                <w:szCs w:val="21"/>
              </w:rPr>
              <w:t>7</w:t>
            </w:r>
          </w:p>
        </w:tc>
        <w:tc>
          <w:tcPr>
            <w:tcW w:w="404" w:type="pct"/>
            <w:tcBorders>
              <w:left w:val="single" w:sz="4" w:space="0" w:color="auto"/>
            </w:tcBorders>
            <w:vAlign w:val="center"/>
          </w:tcPr>
          <w:p w14:paraId="3C79F831" w14:textId="1B2AA51B" w:rsidR="00303473" w:rsidRPr="00303473" w:rsidRDefault="004B2566" w:rsidP="0066629F">
            <w:pPr>
              <w:jc w:val="center"/>
              <w:rPr>
                <w:kern w:val="0"/>
                <w:szCs w:val="21"/>
              </w:rPr>
            </w:pPr>
            <w:r>
              <w:rPr>
                <w:kern w:val="0"/>
                <w:szCs w:val="21"/>
              </w:rPr>
              <w:t>1.</w:t>
            </w:r>
            <w:r w:rsidR="001E4BCA">
              <w:rPr>
                <w:kern w:val="0"/>
                <w:szCs w:val="21"/>
              </w:rPr>
              <w:t>58</w:t>
            </w:r>
          </w:p>
        </w:tc>
        <w:tc>
          <w:tcPr>
            <w:tcW w:w="1628" w:type="pct"/>
            <w:vAlign w:val="center"/>
          </w:tcPr>
          <w:p w14:paraId="7D279214" w14:textId="77777777" w:rsidR="00303473" w:rsidRPr="00303473" w:rsidRDefault="00303473" w:rsidP="0066629F">
            <w:pPr>
              <w:widowControl/>
              <w:jc w:val="center"/>
              <w:rPr>
                <w:color w:val="000000"/>
                <w:kern w:val="0"/>
                <w:szCs w:val="21"/>
              </w:rPr>
            </w:pPr>
            <w:r w:rsidRPr="00303473">
              <w:rPr>
                <w:rFonts w:hint="eastAsia"/>
                <w:color w:val="000000"/>
                <w:kern w:val="0"/>
                <w:szCs w:val="21"/>
              </w:rPr>
              <w:t>100.0</w:t>
            </w:r>
          </w:p>
        </w:tc>
      </w:tr>
    </w:tbl>
    <w:p w14:paraId="11D39307" w14:textId="77777777" w:rsidR="002E311D" w:rsidRDefault="002E311D" w:rsidP="00901599">
      <w:pPr>
        <w:snapToGrid w:val="0"/>
        <w:spacing w:line="360" w:lineRule="auto"/>
        <w:ind w:firstLineChars="200" w:firstLine="480"/>
        <w:rPr>
          <w:rFonts w:asciiTheme="minorEastAsia" w:eastAsiaTheme="minorEastAsia" w:hAnsiTheme="minorEastAsia"/>
          <w:sz w:val="24"/>
          <w:szCs w:val="24"/>
        </w:rPr>
      </w:pPr>
    </w:p>
    <w:p w14:paraId="0C2B5E94" w14:textId="3A88167D" w:rsidR="00905A41" w:rsidRPr="00DA5E50" w:rsidRDefault="00905A41" w:rsidP="002E311D">
      <w:pPr>
        <w:snapToGrid w:val="0"/>
        <w:spacing w:line="480" w:lineRule="auto"/>
        <w:ind w:firstLineChars="200" w:firstLine="480"/>
        <w:rPr>
          <w:rFonts w:asciiTheme="minorEastAsia" w:eastAsiaTheme="minorEastAsia" w:hAnsiTheme="minorEastAsia"/>
          <w:sz w:val="24"/>
          <w:szCs w:val="24"/>
        </w:rPr>
      </w:pPr>
      <w:r w:rsidRPr="00DA5E50">
        <w:rPr>
          <w:rFonts w:asciiTheme="minorEastAsia" w:eastAsiaTheme="minorEastAsia" w:hAnsiTheme="minorEastAsia"/>
          <w:sz w:val="24"/>
          <w:szCs w:val="24"/>
        </w:rPr>
        <w:t>（3）拦渣率</w:t>
      </w:r>
    </w:p>
    <w:p w14:paraId="76D81AB8" w14:textId="353275AC" w:rsidR="009009D8" w:rsidRPr="00DA5E50" w:rsidRDefault="00F039A5" w:rsidP="002E311D">
      <w:pPr>
        <w:widowControl/>
        <w:spacing w:line="480" w:lineRule="auto"/>
        <w:ind w:firstLineChars="200" w:firstLine="480"/>
        <w:rPr>
          <w:rFonts w:asciiTheme="minorEastAsia" w:eastAsiaTheme="minorEastAsia" w:hAnsiTheme="minorEastAsia"/>
          <w:sz w:val="24"/>
          <w:szCs w:val="28"/>
        </w:rPr>
      </w:pPr>
      <w:r w:rsidRPr="00F039A5">
        <w:rPr>
          <w:rFonts w:asciiTheme="minorEastAsia" w:eastAsiaTheme="minorEastAsia" w:hAnsiTheme="minorEastAsia" w:hint="eastAsia"/>
          <w:sz w:val="24"/>
          <w:szCs w:val="28"/>
        </w:rPr>
        <w:t>不可利用的挖方作为弃方</w:t>
      </w:r>
      <w:r w:rsidR="001E4BCA" w:rsidRPr="001E4BCA">
        <w:rPr>
          <w:rFonts w:asciiTheme="minorEastAsia" w:eastAsiaTheme="minorEastAsia" w:hAnsiTheme="minorEastAsia" w:hint="eastAsia"/>
          <w:sz w:val="24"/>
          <w:szCs w:val="28"/>
        </w:rPr>
        <w:t>全部由施工单位外运至运至中山市神湾镇信荣建筑材料厂作为填埋处理以提供地基承载力</w:t>
      </w:r>
      <w:r w:rsidRPr="00F039A5">
        <w:rPr>
          <w:rFonts w:asciiTheme="minorEastAsia" w:eastAsiaTheme="minorEastAsia" w:hAnsiTheme="minorEastAsia" w:hint="eastAsia"/>
          <w:sz w:val="24"/>
          <w:szCs w:val="28"/>
        </w:rPr>
        <w:t>，经现场勘察，弃方已基本外运，结合现场尤其是主出入口处的水土流失情况看，拦渣率可达9</w:t>
      </w:r>
      <w:r w:rsidR="001E4BCA">
        <w:rPr>
          <w:rFonts w:asciiTheme="minorEastAsia" w:eastAsiaTheme="minorEastAsia" w:hAnsiTheme="minorEastAsia"/>
          <w:sz w:val="24"/>
          <w:szCs w:val="28"/>
        </w:rPr>
        <w:t>7</w:t>
      </w:r>
      <w:r w:rsidRPr="00F039A5">
        <w:rPr>
          <w:rFonts w:asciiTheme="minorEastAsia" w:eastAsiaTheme="minorEastAsia" w:hAnsiTheme="minorEastAsia" w:hint="eastAsia"/>
          <w:sz w:val="24"/>
          <w:szCs w:val="28"/>
        </w:rPr>
        <w:t>%</w:t>
      </w:r>
      <w:r w:rsidR="009009D8" w:rsidRPr="00DA5E50">
        <w:rPr>
          <w:rFonts w:asciiTheme="minorEastAsia" w:eastAsiaTheme="minorEastAsia" w:hAnsiTheme="minorEastAsia"/>
          <w:sz w:val="24"/>
        </w:rPr>
        <w:t>。</w:t>
      </w:r>
    </w:p>
    <w:p w14:paraId="5B860592" w14:textId="77777777" w:rsidR="00905A41" w:rsidRPr="00DA5E50" w:rsidRDefault="00905A41" w:rsidP="002E311D">
      <w:pPr>
        <w:snapToGrid w:val="0"/>
        <w:spacing w:line="480" w:lineRule="auto"/>
        <w:ind w:firstLineChars="200" w:firstLine="480"/>
        <w:rPr>
          <w:rFonts w:asciiTheme="minorEastAsia" w:eastAsiaTheme="minorEastAsia" w:hAnsiTheme="minorEastAsia"/>
          <w:sz w:val="24"/>
          <w:szCs w:val="24"/>
        </w:rPr>
      </w:pPr>
      <w:r w:rsidRPr="00DA5E50">
        <w:rPr>
          <w:rFonts w:asciiTheme="minorEastAsia" w:eastAsiaTheme="minorEastAsia" w:hAnsiTheme="minorEastAsia"/>
          <w:sz w:val="24"/>
          <w:szCs w:val="24"/>
        </w:rPr>
        <w:t>（4）水土流失控制比</w:t>
      </w:r>
    </w:p>
    <w:p w14:paraId="3F908E47" w14:textId="518DB0F1" w:rsidR="00905A41" w:rsidRDefault="00905A41" w:rsidP="002E311D">
      <w:pPr>
        <w:widowControl/>
        <w:spacing w:line="480" w:lineRule="auto"/>
        <w:ind w:firstLineChars="200" w:firstLine="480"/>
        <w:rPr>
          <w:rFonts w:asciiTheme="minorEastAsia" w:eastAsiaTheme="minorEastAsia" w:hAnsiTheme="minorEastAsia"/>
          <w:sz w:val="24"/>
        </w:rPr>
      </w:pPr>
      <w:r w:rsidRPr="00DA5E50">
        <w:rPr>
          <w:rFonts w:asciiTheme="minorEastAsia" w:eastAsiaTheme="minorEastAsia" w:hAnsiTheme="minorEastAsia"/>
          <w:sz w:val="24"/>
        </w:rPr>
        <w:t>项目区土壤容许流失量为500t/（k</w:t>
      </w:r>
      <w:r w:rsidR="00EC3AB7">
        <w:rPr>
          <w:rFonts w:asciiTheme="minorEastAsia" w:eastAsiaTheme="minorEastAsia" w:hAnsiTheme="minorEastAsia"/>
          <w:sz w:val="24"/>
        </w:rPr>
        <w:t>平方米</w:t>
      </w:r>
      <w:r w:rsidRPr="00DA5E50">
        <w:rPr>
          <w:rFonts w:asciiTheme="minorEastAsia" w:eastAsiaTheme="minorEastAsia" w:hAnsiTheme="minorEastAsia"/>
          <w:sz w:val="24"/>
        </w:rPr>
        <w:t>.a）。随着各项工程和植物措施发挥效益，运行期侵蚀模数可降低至500t/（k</w:t>
      </w:r>
      <w:r w:rsidR="00EC3AB7">
        <w:rPr>
          <w:rFonts w:asciiTheme="minorEastAsia" w:eastAsiaTheme="minorEastAsia" w:hAnsiTheme="minorEastAsia"/>
          <w:sz w:val="24"/>
        </w:rPr>
        <w:t>平方米</w:t>
      </w:r>
      <w:r w:rsidRPr="00DA5E50">
        <w:rPr>
          <w:rFonts w:asciiTheme="minorEastAsia" w:eastAsiaTheme="minorEastAsia" w:hAnsiTheme="minorEastAsia"/>
          <w:sz w:val="24"/>
        </w:rPr>
        <w:t>.a）及以下，水土流失控制比为1.0。达到</w:t>
      </w:r>
      <w:r w:rsidRPr="00DA5E50">
        <w:rPr>
          <w:rFonts w:asciiTheme="minorEastAsia" w:eastAsiaTheme="minorEastAsia" w:hAnsiTheme="minorEastAsia"/>
          <w:sz w:val="24"/>
          <w:szCs w:val="24"/>
        </w:rPr>
        <w:t>批复方案的目标值</w:t>
      </w:r>
      <w:r w:rsidRPr="00DA5E50">
        <w:rPr>
          <w:rFonts w:asciiTheme="minorEastAsia" w:eastAsiaTheme="minorEastAsia" w:hAnsiTheme="minorEastAsia"/>
          <w:sz w:val="24"/>
        </w:rPr>
        <w:t>。</w:t>
      </w:r>
    </w:p>
    <w:p w14:paraId="27AF0446" w14:textId="77777777" w:rsidR="00905A41" w:rsidRPr="00DA5E50" w:rsidRDefault="00905A41" w:rsidP="00905A41">
      <w:pPr>
        <w:pStyle w:val="3"/>
        <w:spacing w:before="0" w:after="0" w:line="640" w:lineRule="atLeast"/>
        <w:rPr>
          <w:rFonts w:asciiTheme="minorEastAsia" w:eastAsiaTheme="minorEastAsia" w:hAnsiTheme="minorEastAsia"/>
          <w:sz w:val="28"/>
          <w:szCs w:val="28"/>
        </w:rPr>
      </w:pPr>
      <w:r w:rsidRPr="00DA5E50">
        <w:rPr>
          <w:rFonts w:asciiTheme="minorEastAsia" w:eastAsiaTheme="minorEastAsia" w:hAnsiTheme="minorEastAsia"/>
          <w:sz w:val="28"/>
          <w:szCs w:val="28"/>
        </w:rPr>
        <w:lastRenderedPageBreak/>
        <w:t>5.2.2生态环境和土地生产力恢复</w:t>
      </w:r>
    </w:p>
    <w:p w14:paraId="0043BA0A" w14:textId="49CCC6B0" w:rsidR="00905A41" w:rsidRPr="00DA5E50" w:rsidRDefault="00905A41" w:rsidP="002E311D">
      <w:pPr>
        <w:widowControl/>
        <w:spacing w:line="480" w:lineRule="auto"/>
        <w:ind w:firstLineChars="200" w:firstLine="480"/>
        <w:rPr>
          <w:rFonts w:asciiTheme="minorEastAsia" w:eastAsiaTheme="minorEastAsia" w:hAnsiTheme="minorEastAsia"/>
          <w:sz w:val="28"/>
        </w:rPr>
      </w:pPr>
      <w:r w:rsidRPr="00DA5E50">
        <w:rPr>
          <w:rFonts w:asciiTheme="minorEastAsia" w:eastAsiaTheme="minorEastAsia" w:hAnsiTheme="minorEastAsia"/>
          <w:sz w:val="24"/>
        </w:rPr>
        <w:t>经自验组核定</w:t>
      </w:r>
      <w:r w:rsidR="00D705C8" w:rsidRPr="00DA5E50">
        <w:rPr>
          <w:rFonts w:asciiTheme="minorEastAsia" w:eastAsiaTheme="minorEastAsia" w:hAnsiTheme="minorEastAsia" w:hint="eastAsia"/>
          <w:sz w:val="24"/>
        </w:rPr>
        <w:t>，</w:t>
      </w:r>
      <w:r w:rsidR="003C123F" w:rsidRPr="00DA5E50">
        <w:rPr>
          <w:rFonts w:asciiTheme="minorEastAsia" w:eastAsiaTheme="minorEastAsia" w:hAnsiTheme="minorEastAsia" w:hint="eastAsia"/>
          <w:sz w:val="24"/>
        </w:rPr>
        <w:t>本项目</w:t>
      </w:r>
      <w:r w:rsidR="003A3DD5" w:rsidRPr="00DA5E50">
        <w:rPr>
          <w:rFonts w:asciiTheme="minorEastAsia" w:eastAsiaTheme="minorEastAsia" w:hAnsiTheme="minorEastAsia"/>
          <w:sz w:val="24"/>
          <w:szCs w:val="24"/>
        </w:rPr>
        <w:t>可绿化面积</w:t>
      </w:r>
      <w:r w:rsidR="00387AAE">
        <w:rPr>
          <w:rFonts w:asciiTheme="minorEastAsia" w:eastAsiaTheme="minorEastAsia" w:hAnsiTheme="minorEastAsia"/>
          <w:sz w:val="24"/>
          <w:szCs w:val="24"/>
        </w:rPr>
        <w:t>1.</w:t>
      </w:r>
      <w:r w:rsidR="0051121F">
        <w:rPr>
          <w:rFonts w:asciiTheme="minorEastAsia" w:eastAsiaTheme="minorEastAsia" w:hAnsiTheme="minorEastAsia"/>
          <w:sz w:val="24"/>
          <w:szCs w:val="24"/>
        </w:rPr>
        <w:t>63</w:t>
      </w:r>
      <w:r w:rsidR="001B0212">
        <w:rPr>
          <w:rFonts w:asciiTheme="minorEastAsia" w:eastAsiaTheme="minorEastAsia" w:hAnsiTheme="minorEastAsia"/>
          <w:sz w:val="24"/>
          <w:szCs w:val="24"/>
        </w:rPr>
        <w:t>公顷</w:t>
      </w:r>
      <w:r w:rsidR="003A3DD5" w:rsidRPr="00DA5E50">
        <w:rPr>
          <w:rFonts w:asciiTheme="minorEastAsia" w:eastAsiaTheme="minorEastAsia" w:hAnsiTheme="minorEastAsia"/>
          <w:sz w:val="24"/>
          <w:szCs w:val="24"/>
        </w:rPr>
        <w:t>，实际治理达标植物面积</w:t>
      </w:r>
      <w:r w:rsidR="00387AAE">
        <w:rPr>
          <w:rFonts w:asciiTheme="minorEastAsia" w:eastAsiaTheme="minorEastAsia" w:hAnsiTheme="minorEastAsia"/>
          <w:sz w:val="24"/>
          <w:szCs w:val="24"/>
        </w:rPr>
        <w:t>1.</w:t>
      </w:r>
      <w:r w:rsidR="0051121F">
        <w:rPr>
          <w:rFonts w:asciiTheme="minorEastAsia" w:eastAsiaTheme="minorEastAsia" w:hAnsiTheme="minorEastAsia"/>
          <w:sz w:val="24"/>
          <w:szCs w:val="24"/>
        </w:rPr>
        <w:t>63</w:t>
      </w:r>
      <w:r w:rsidR="001B0212">
        <w:rPr>
          <w:rFonts w:asciiTheme="minorEastAsia" w:eastAsiaTheme="minorEastAsia" w:hAnsiTheme="minorEastAsia"/>
          <w:sz w:val="24"/>
          <w:szCs w:val="24"/>
        </w:rPr>
        <w:t>公顷</w:t>
      </w:r>
      <w:r w:rsidR="003A3DD5" w:rsidRPr="00DA5E50">
        <w:rPr>
          <w:rFonts w:asciiTheme="minorEastAsia" w:eastAsiaTheme="minorEastAsia" w:hAnsiTheme="minorEastAsia"/>
          <w:sz w:val="24"/>
          <w:szCs w:val="24"/>
        </w:rPr>
        <w:t>，项目建设区面积</w:t>
      </w:r>
      <w:r w:rsidR="0051121F">
        <w:rPr>
          <w:rFonts w:asciiTheme="minorEastAsia" w:eastAsiaTheme="minorEastAsia" w:hAnsiTheme="minorEastAsia"/>
          <w:sz w:val="24"/>
          <w:szCs w:val="24"/>
        </w:rPr>
        <w:t>4.31</w:t>
      </w:r>
      <w:r w:rsidR="001B0212">
        <w:rPr>
          <w:rFonts w:asciiTheme="minorEastAsia" w:eastAsiaTheme="minorEastAsia" w:hAnsiTheme="minorEastAsia"/>
          <w:sz w:val="24"/>
          <w:szCs w:val="24"/>
        </w:rPr>
        <w:t>公顷</w:t>
      </w:r>
      <w:r w:rsidR="003A3DD5" w:rsidRPr="00DA5E50">
        <w:rPr>
          <w:rFonts w:asciiTheme="minorEastAsia" w:eastAsiaTheme="minorEastAsia" w:hAnsiTheme="minorEastAsia"/>
          <w:sz w:val="24"/>
          <w:szCs w:val="24"/>
        </w:rPr>
        <w:t>。经计算，项目区的林草植被恢复率</w:t>
      </w:r>
      <w:r w:rsidR="00EF082F" w:rsidRPr="00DA5E50">
        <w:rPr>
          <w:rFonts w:asciiTheme="minorEastAsia" w:eastAsiaTheme="minorEastAsia" w:hAnsiTheme="minorEastAsia"/>
          <w:sz w:val="24"/>
          <w:szCs w:val="24"/>
        </w:rPr>
        <w:t>100</w:t>
      </w:r>
      <w:r w:rsidR="003A3DD5" w:rsidRPr="00DA5E50">
        <w:rPr>
          <w:rFonts w:asciiTheme="minorEastAsia" w:eastAsiaTheme="minorEastAsia" w:hAnsiTheme="minorEastAsia"/>
          <w:sz w:val="24"/>
          <w:szCs w:val="24"/>
        </w:rPr>
        <w:t>%，林草覆盖率为</w:t>
      </w:r>
      <w:r w:rsidR="0051121F">
        <w:rPr>
          <w:rFonts w:asciiTheme="minorEastAsia" w:eastAsiaTheme="minorEastAsia" w:hAnsiTheme="minorEastAsia"/>
          <w:sz w:val="24"/>
          <w:szCs w:val="24"/>
        </w:rPr>
        <w:t>37.82</w:t>
      </w:r>
      <w:r w:rsidR="00787423" w:rsidRPr="00787423">
        <w:rPr>
          <w:rFonts w:asciiTheme="minorEastAsia" w:eastAsiaTheme="minorEastAsia" w:hAnsiTheme="minorEastAsia"/>
          <w:sz w:val="24"/>
          <w:szCs w:val="24"/>
        </w:rPr>
        <w:t>%</w:t>
      </w:r>
      <w:r w:rsidR="003A3DD5" w:rsidRPr="00DA5E50">
        <w:rPr>
          <w:rFonts w:asciiTheme="minorEastAsia" w:eastAsiaTheme="minorEastAsia" w:hAnsiTheme="minorEastAsia"/>
          <w:sz w:val="24"/>
          <w:szCs w:val="24"/>
        </w:rPr>
        <w:t>。</w:t>
      </w:r>
      <w:r w:rsidRPr="00DA5E50">
        <w:rPr>
          <w:rFonts w:asciiTheme="minorEastAsia" w:eastAsiaTheme="minorEastAsia" w:hAnsiTheme="minorEastAsia"/>
          <w:sz w:val="24"/>
        </w:rPr>
        <w:t>详见表5-3。</w:t>
      </w:r>
    </w:p>
    <w:p w14:paraId="2F3C6D55" w14:textId="1D3C0311" w:rsidR="00905A41" w:rsidRPr="00DA5E50" w:rsidRDefault="00905A41" w:rsidP="00901599">
      <w:pPr>
        <w:pStyle w:val="ae"/>
        <w:spacing w:line="640" w:lineRule="exact"/>
        <w:jc w:val="center"/>
        <w:rPr>
          <w:rFonts w:asciiTheme="minorEastAsia" w:eastAsiaTheme="minorEastAsia" w:hAnsiTheme="minorEastAsia"/>
          <w:b/>
          <w:sz w:val="24"/>
          <w:szCs w:val="24"/>
          <w:lang w:eastAsia="zh-CN"/>
        </w:rPr>
      </w:pPr>
      <w:r w:rsidRPr="00DA5E50">
        <w:rPr>
          <w:rFonts w:asciiTheme="minorEastAsia" w:eastAsiaTheme="minorEastAsia" w:hAnsiTheme="minorEastAsia"/>
          <w:b/>
          <w:sz w:val="24"/>
          <w:szCs w:val="24"/>
        </w:rPr>
        <w:t>表5-3</w:t>
      </w:r>
      <w:r w:rsidR="009C5A29">
        <w:rPr>
          <w:rFonts w:asciiTheme="minorEastAsia" w:eastAsiaTheme="minorEastAsia" w:hAnsiTheme="minorEastAsia"/>
          <w:b/>
          <w:sz w:val="24"/>
          <w:szCs w:val="24"/>
        </w:rPr>
        <w:t xml:space="preserve">   </w:t>
      </w:r>
      <w:r w:rsidRPr="00DA5E50">
        <w:rPr>
          <w:rFonts w:asciiTheme="minorEastAsia" w:eastAsiaTheme="minorEastAsia" w:hAnsiTheme="minorEastAsia"/>
          <w:b/>
          <w:sz w:val="24"/>
          <w:szCs w:val="24"/>
        </w:rPr>
        <w:t>林草植被恢复率及林草覆盖率计算表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1407"/>
        <w:gridCol w:w="1848"/>
        <w:gridCol w:w="1518"/>
        <w:gridCol w:w="1512"/>
        <w:gridCol w:w="1292"/>
      </w:tblGrid>
      <w:tr w:rsidR="00901599" w:rsidRPr="004E1547" w14:paraId="1894CD96" w14:textId="77777777" w:rsidTr="004E1547">
        <w:trPr>
          <w:trHeight w:val="567"/>
        </w:trPr>
        <w:tc>
          <w:tcPr>
            <w:tcW w:w="0" w:type="auto"/>
            <w:vMerge w:val="restart"/>
            <w:shd w:val="clear" w:color="auto" w:fill="auto"/>
            <w:vAlign w:val="center"/>
          </w:tcPr>
          <w:p w14:paraId="53CD6748" w14:textId="574082EE" w:rsidR="00901599" w:rsidRPr="004E1547" w:rsidRDefault="00901599" w:rsidP="00343A0E">
            <w:pPr>
              <w:widowControl/>
              <w:jc w:val="center"/>
              <w:rPr>
                <w:rFonts w:ascii="宋体" w:hAnsi="宋体"/>
                <w:kern w:val="0"/>
                <w:szCs w:val="21"/>
              </w:rPr>
            </w:pPr>
            <w:r w:rsidRPr="004E1547">
              <w:rPr>
                <w:rFonts w:ascii="宋体" w:hAnsi="宋体"/>
                <w:kern w:val="0"/>
                <w:szCs w:val="21"/>
              </w:rPr>
              <w:t>分区</w:t>
            </w:r>
          </w:p>
        </w:tc>
        <w:tc>
          <w:tcPr>
            <w:tcW w:w="0" w:type="auto"/>
            <w:vMerge w:val="restart"/>
            <w:shd w:val="clear" w:color="auto" w:fill="auto"/>
            <w:vAlign w:val="center"/>
            <w:hideMark/>
          </w:tcPr>
          <w:p w14:paraId="0A000E7A" w14:textId="60B6AB44" w:rsidR="00901599" w:rsidRPr="004E1547" w:rsidRDefault="00901599" w:rsidP="00343A0E">
            <w:pPr>
              <w:widowControl/>
              <w:jc w:val="center"/>
              <w:rPr>
                <w:rFonts w:ascii="宋体" w:hAnsi="宋体"/>
                <w:kern w:val="0"/>
                <w:szCs w:val="21"/>
              </w:rPr>
            </w:pPr>
            <w:r w:rsidRPr="004E1547">
              <w:rPr>
                <w:rFonts w:ascii="宋体" w:hAnsi="宋体"/>
                <w:kern w:val="0"/>
                <w:szCs w:val="21"/>
              </w:rPr>
              <w:t>建设区面积（</w:t>
            </w:r>
            <w:r w:rsidR="001B0212">
              <w:rPr>
                <w:rFonts w:ascii="宋体" w:hAnsi="宋体"/>
                <w:kern w:val="0"/>
                <w:szCs w:val="21"/>
              </w:rPr>
              <w:t>公顷</w:t>
            </w:r>
            <w:r w:rsidRPr="004E1547">
              <w:rPr>
                <w:rFonts w:ascii="宋体" w:hAnsi="宋体"/>
                <w:kern w:val="0"/>
                <w:szCs w:val="21"/>
              </w:rPr>
              <w:t>）</w:t>
            </w:r>
          </w:p>
        </w:tc>
        <w:tc>
          <w:tcPr>
            <w:tcW w:w="0" w:type="auto"/>
            <w:vMerge w:val="restart"/>
            <w:shd w:val="clear" w:color="auto" w:fill="auto"/>
            <w:vAlign w:val="center"/>
            <w:hideMark/>
          </w:tcPr>
          <w:p w14:paraId="3F380D9A" w14:textId="438CD2C8" w:rsidR="00901599" w:rsidRPr="004E1547" w:rsidRDefault="00901599" w:rsidP="00343A0E">
            <w:pPr>
              <w:widowControl/>
              <w:jc w:val="center"/>
              <w:rPr>
                <w:rFonts w:ascii="宋体" w:hAnsi="宋体"/>
                <w:kern w:val="0"/>
                <w:szCs w:val="21"/>
              </w:rPr>
            </w:pPr>
            <w:r w:rsidRPr="004E1547">
              <w:rPr>
                <w:rFonts w:ascii="宋体" w:hAnsi="宋体"/>
                <w:kern w:val="0"/>
                <w:szCs w:val="21"/>
              </w:rPr>
              <w:t>可恢复林草植被面积（</w:t>
            </w:r>
            <w:r w:rsidR="001B0212">
              <w:rPr>
                <w:rFonts w:ascii="宋体" w:hAnsi="宋体"/>
                <w:kern w:val="0"/>
                <w:szCs w:val="21"/>
              </w:rPr>
              <w:t>公顷</w:t>
            </w:r>
            <w:r w:rsidRPr="004E1547">
              <w:rPr>
                <w:rFonts w:ascii="宋体" w:hAnsi="宋体"/>
                <w:kern w:val="0"/>
                <w:szCs w:val="21"/>
              </w:rPr>
              <w:t>）</w:t>
            </w:r>
          </w:p>
        </w:tc>
        <w:tc>
          <w:tcPr>
            <w:tcW w:w="0" w:type="auto"/>
            <w:vMerge w:val="restart"/>
            <w:shd w:val="clear" w:color="auto" w:fill="auto"/>
            <w:vAlign w:val="center"/>
            <w:hideMark/>
          </w:tcPr>
          <w:p w14:paraId="646E9806" w14:textId="04553BBA" w:rsidR="00901599" w:rsidRPr="004E1547" w:rsidRDefault="00901599" w:rsidP="00343A0E">
            <w:pPr>
              <w:widowControl/>
              <w:jc w:val="center"/>
              <w:rPr>
                <w:rFonts w:ascii="宋体" w:hAnsi="宋体"/>
                <w:kern w:val="0"/>
                <w:szCs w:val="21"/>
              </w:rPr>
            </w:pPr>
            <w:r w:rsidRPr="004E1547">
              <w:rPr>
                <w:rFonts w:ascii="宋体" w:hAnsi="宋体"/>
                <w:kern w:val="0"/>
                <w:szCs w:val="21"/>
              </w:rPr>
              <w:t>恢复植被面积（</w:t>
            </w:r>
            <w:r w:rsidR="001B0212">
              <w:rPr>
                <w:rFonts w:ascii="宋体" w:hAnsi="宋体"/>
                <w:kern w:val="0"/>
                <w:szCs w:val="21"/>
              </w:rPr>
              <w:t>公顷</w:t>
            </w:r>
            <w:r w:rsidRPr="004E1547">
              <w:rPr>
                <w:rFonts w:ascii="宋体" w:hAnsi="宋体"/>
                <w:kern w:val="0"/>
                <w:szCs w:val="21"/>
              </w:rPr>
              <w:t>）</w:t>
            </w:r>
          </w:p>
        </w:tc>
        <w:tc>
          <w:tcPr>
            <w:tcW w:w="0" w:type="auto"/>
            <w:vMerge w:val="restart"/>
            <w:shd w:val="clear" w:color="auto" w:fill="auto"/>
            <w:vAlign w:val="center"/>
            <w:hideMark/>
          </w:tcPr>
          <w:p w14:paraId="01CAF82C" w14:textId="77777777" w:rsidR="00901599" w:rsidRPr="004E1547" w:rsidRDefault="00901599" w:rsidP="00343A0E">
            <w:pPr>
              <w:widowControl/>
              <w:jc w:val="center"/>
              <w:rPr>
                <w:rFonts w:ascii="宋体" w:hAnsi="宋体"/>
                <w:kern w:val="0"/>
                <w:szCs w:val="21"/>
              </w:rPr>
            </w:pPr>
            <w:r w:rsidRPr="004E1547">
              <w:rPr>
                <w:rFonts w:ascii="宋体" w:hAnsi="宋体"/>
                <w:kern w:val="0"/>
                <w:szCs w:val="21"/>
              </w:rPr>
              <w:t>林草植被恢复率（%）</w:t>
            </w:r>
          </w:p>
        </w:tc>
        <w:tc>
          <w:tcPr>
            <w:tcW w:w="0" w:type="auto"/>
            <w:vMerge w:val="restart"/>
            <w:shd w:val="clear" w:color="auto" w:fill="auto"/>
            <w:vAlign w:val="center"/>
            <w:hideMark/>
          </w:tcPr>
          <w:p w14:paraId="629F693A" w14:textId="77777777" w:rsidR="00901599" w:rsidRPr="004E1547" w:rsidRDefault="00901599" w:rsidP="00343A0E">
            <w:pPr>
              <w:widowControl/>
              <w:jc w:val="center"/>
              <w:rPr>
                <w:rFonts w:ascii="宋体" w:hAnsi="宋体"/>
                <w:kern w:val="0"/>
                <w:szCs w:val="21"/>
              </w:rPr>
            </w:pPr>
            <w:r w:rsidRPr="004E1547">
              <w:rPr>
                <w:rFonts w:ascii="宋体" w:hAnsi="宋体"/>
                <w:kern w:val="0"/>
                <w:szCs w:val="21"/>
              </w:rPr>
              <w:t>林草覆盖率（%）</w:t>
            </w:r>
          </w:p>
        </w:tc>
      </w:tr>
      <w:tr w:rsidR="00901599" w:rsidRPr="004E1547" w14:paraId="3C0D6F7D" w14:textId="77777777" w:rsidTr="004E1547">
        <w:trPr>
          <w:trHeight w:val="567"/>
        </w:trPr>
        <w:tc>
          <w:tcPr>
            <w:tcW w:w="0" w:type="auto"/>
            <w:vMerge/>
            <w:vAlign w:val="center"/>
          </w:tcPr>
          <w:p w14:paraId="1F9FB31C" w14:textId="5918F233" w:rsidR="00901599" w:rsidRPr="004E1547" w:rsidRDefault="00901599" w:rsidP="00343A0E">
            <w:pPr>
              <w:widowControl/>
              <w:jc w:val="center"/>
              <w:rPr>
                <w:rFonts w:ascii="宋体" w:hAnsi="宋体"/>
                <w:kern w:val="0"/>
                <w:szCs w:val="21"/>
              </w:rPr>
            </w:pPr>
          </w:p>
        </w:tc>
        <w:tc>
          <w:tcPr>
            <w:tcW w:w="0" w:type="auto"/>
            <w:vMerge/>
            <w:vAlign w:val="center"/>
            <w:hideMark/>
          </w:tcPr>
          <w:p w14:paraId="4CA6F4D0" w14:textId="77777777" w:rsidR="00901599" w:rsidRPr="004E1547" w:rsidRDefault="00901599" w:rsidP="00343A0E">
            <w:pPr>
              <w:widowControl/>
              <w:jc w:val="center"/>
              <w:rPr>
                <w:rFonts w:ascii="宋体" w:hAnsi="宋体"/>
                <w:kern w:val="0"/>
                <w:szCs w:val="21"/>
              </w:rPr>
            </w:pPr>
          </w:p>
        </w:tc>
        <w:tc>
          <w:tcPr>
            <w:tcW w:w="0" w:type="auto"/>
            <w:vMerge/>
            <w:vAlign w:val="center"/>
            <w:hideMark/>
          </w:tcPr>
          <w:p w14:paraId="3C0ABFE1" w14:textId="77777777" w:rsidR="00901599" w:rsidRPr="004E1547" w:rsidRDefault="00901599" w:rsidP="00343A0E">
            <w:pPr>
              <w:widowControl/>
              <w:jc w:val="center"/>
              <w:rPr>
                <w:rFonts w:ascii="宋体" w:hAnsi="宋体"/>
                <w:kern w:val="0"/>
                <w:szCs w:val="21"/>
              </w:rPr>
            </w:pPr>
          </w:p>
        </w:tc>
        <w:tc>
          <w:tcPr>
            <w:tcW w:w="0" w:type="auto"/>
            <w:vMerge/>
            <w:vAlign w:val="center"/>
            <w:hideMark/>
          </w:tcPr>
          <w:p w14:paraId="036FFF4C" w14:textId="77777777" w:rsidR="00901599" w:rsidRPr="004E1547" w:rsidRDefault="00901599" w:rsidP="00343A0E">
            <w:pPr>
              <w:widowControl/>
              <w:jc w:val="center"/>
              <w:rPr>
                <w:rFonts w:ascii="宋体" w:hAnsi="宋体"/>
                <w:kern w:val="0"/>
                <w:szCs w:val="21"/>
              </w:rPr>
            </w:pPr>
          </w:p>
        </w:tc>
        <w:tc>
          <w:tcPr>
            <w:tcW w:w="0" w:type="auto"/>
            <w:vMerge/>
            <w:vAlign w:val="center"/>
            <w:hideMark/>
          </w:tcPr>
          <w:p w14:paraId="7AA1B0F1" w14:textId="77777777" w:rsidR="00901599" w:rsidRPr="004E1547" w:rsidRDefault="00901599" w:rsidP="00343A0E">
            <w:pPr>
              <w:widowControl/>
              <w:jc w:val="center"/>
              <w:rPr>
                <w:rFonts w:ascii="宋体" w:hAnsi="宋体"/>
                <w:kern w:val="0"/>
                <w:szCs w:val="21"/>
              </w:rPr>
            </w:pPr>
          </w:p>
        </w:tc>
        <w:tc>
          <w:tcPr>
            <w:tcW w:w="0" w:type="auto"/>
            <w:vMerge/>
            <w:vAlign w:val="center"/>
            <w:hideMark/>
          </w:tcPr>
          <w:p w14:paraId="280DFF72" w14:textId="77777777" w:rsidR="00901599" w:rsidRPr="004E1547" w:rsidRDefault="00901599" w:rsidP="00343A0E">
            <w:pPr>
              <w:widowControl/>
              <w:jc w:val="center"/>
              <w:rPr>
                <w:rFonts w:ascii="宋体" w:hAnsi="宋体"/>
                <w:kern w:val="0"/>
                <w:szCs w:val="21"/>
              </w:rPr>
            </w:pPr>
          </w:p>
        </w:tc>
      </w:tr>
      <w:tr w:rsidR="00F039A5" w:rsidRPr="004E1547" w14:paraId="3533151D" w14:textId="77777777" w:rsidTr="004E1547">
        <w:trPr>
          <w:trHeight w:val="567"/>
        </w:trPr>
        <w:tc>
          <w:tcPr>
            <w:tcW w:w="0" w:type="auto"/>
            <w:shd w:val="clear" w:color="auto" w:fill="auto"/>
            <w:noWrap/>
            <w:vAlign w:val="center"/>
            <w:hideMark/>
          </w:tcPr>
          <w:p w14:paraId="055571A5" w14:textId="418C0910" w:rsidR="00F039A5" w:rsidRPr="004E1547" w:rsidRDefault="00F039A5" w:rsidP="00F039A5">
            <w:pPr>
              <w:widowControl/>
              <w:jc w:val="center"/>
              <w:rPr>
                <w:rFonts w:ascii="宋体" w:hAnsi="宋体"/>
                <w:kern w:val="0"/>
                <w:szCs w:val="21"/>
              </w:rPr>
            </w:pPr>
            <w:r w:rsidRPr="004E1547">
              <w:rPr>
                <w:kern w:val="0"/>
                <w:szCs w:val="21"/>
              </w:rPr>
              <w:t>主体工程区</w:t>
            </w:r>
          </w:p>
        </w:tc>
        <w:tc>
          <w:tcPr>
            <w:tcW w:w="0" w:type="auto"/>
            <w:shd w:val="clear" w:color="auto" w:fill="auto"/>
            <w:noWrap/>
            <w:vAlign w:val="center"/>
            <w:hideMark/>
          </w:tcPr>
          <w:p w14:paraId="39F580C9" w14:textId="22FF1D71" w:rsidR="00F039A5" w:rsidRPr="004E1547" w:rsidRDefault="00F039A5" w:rsidP="00F039A5">
            <w:pPr>
              <w:widowControl/>
              <w:jc w:val="center"/>
              <w:rPr>
                <w:rFonts w:ascii="宋体" w:hAnsi="宋体"/>
                <w:kern w:val="0"/>
                <w:szCs w:val="21"/>
              </w:rPr>
            </w:pPr>
            <w:r w:rsidRPr="004E1547">
              <w:rPr>
                <w:rFonts w:hint="eastAsia"/>
                <w:color w:val="000000"/>
                <w:szCs w:val="21"/>
              </w:rPr>
              <w:t>3.</w:t>
            </w:r>
            <w:r w:rsidR="001E4BCA">
              <w:rPr>
                <w:color w:val="000000"/>
                <w:szCs w:val="21"/>
              </w:rPr>
              <w:t>87</w:t>
            </w:r>
          </w:p>
        </w:tc>
        <w:tc>
          <w:tcPr>
            <w:tcW w:w="0" w:type="auto"/>
            <w:shd w:val="clear" w:color="auto" w:fill="auto"/>
            <w:noWrap/>
            <w:vAlign w:val="center"/>
            <w:hideMark/>
          </w:tcPr>
          <w:p w14:paraId="1A5A818E" w14:textId="5C256E59" w:rsidR="00F039A5" w:rsidRPr="004E1547" w:rsidRDefault="00F039A5" w:rsidP="00F039A5">
            <w:pPr>
              <w:widowControl/>
              <w:jc w:val="center"/>
              <w:rPr>
                <w:rFonts w:ascii="宋体" w:hAnsi="宋体"/>
                <w:kern w:val="0"/>
                <w:szCs w:val="21"/>
              </w:rPr>
            </w:pPr>
            <w:r w:rsidRPr="004E1547">
              <w:rPr>
                <w:rFonts w:hint="eastAsia"/>
                <w:kern w:val="0"/>
                <w:szCs w:val="21"/>
              </w:rPr>
              <w:t>1.</w:t>
            </w:r>
            <w:r w:rsidR="001E4BCA">
              <w:rPr>
                <w:kern w:val="0"/>
                <w:szCs w:val="21"/>
              </w:rPr>
              <w:t>5</w:t>
            </w:r>
            <w:r w:rsidRPr="004E1547">
              <w:rPr>
                <w:kern w:val="0"/>
                <w:szCs w:val="21"/>
              </w:rPr>
              <w:t>7</w:t>
            </w:r>
          </w:p>
        </w:tc>
        <w:tc>
          <w:tcPr>
            <w:tcW w:w="0" w:type="auto"/>
            <w:shd w:val="clear" w:color="auto" w:fill="auto"/>
            <w:vAlign w:val="center"/>
            <w:hideMark/>
          </w:tcPr>
          <w:p w14:paraId="1D28D298" w14:textId="6832CAE8" w:rsidR="00F039A5" w:rsidRPr="004E1547" w:rsidRDefault="00F039A5" w:rsidP="00F039A5">
            <w:pPr>
              <w:widowControl/>
              <w:jc w:val="center"/>
              <w:rPr>
                <w:rFonts w:ascii="宋体" w:hAnsi="宋体"/>
                <w:kern w:val="0"/>
                <w:szCs w:val="21"/>
              </w:rPr>
            </w:pPr>
            <w:r w:rsidRPr="004E1547">
              <w:rPr>
                <w:rFonts w:hint="eastAsia"/>
                <w:kern w:val="0"/>
                <w:szCs w:val="21"/>
              </w:rPr>
              <w:t>1.</w:t>
            </w:r>
            <w:r w:rsidR="001E4BCA">
              <w:rPr>
                <w:kern w:val="0"/>
                <w:szCs w:val="21"/>
              </w:rPr>
              <w:t>5</w:t>
            </w:r>
            <w:r w:rsidRPr="004E1547">
              <w:rPr>
                <w:kern w:val="0"/>
                <w:szCs w:val="21"/>
              </w:rPr>
              <w:t>7</w:t>
            </w:r>
          </w:p>
        </w:tc>
        <w:tc>
          <w:tcPr>
            <w:tcW w:w="0" w:type="auto"/>
            <w:shd w:val="clear" w:color="auto" w:fill="auto"/>
            <w:noWrap/>
            <w:vAlign w:val="center"/>
            <w:hideMark/>
          </w:tcPr>
          <w:p w14:paraId="4223D8ED" w14:textId="2129A612" w:rsidR="00F039A5" w:rsidRPr="004E1547" w:rsidRDefault="00F039A5" w:rsidP="00F039A5">
            <w:pPr>
              <w:widowControl/>
              <w:jc w:val="center"/>
              <w:rPr>
                <w:rFonts w:ascii="宋体" w:hAnsi="宋体"/>
                <w:kern w:val="0"/>
                <w:szCs w:val="21"/>
              </w:rPr>
            </w:pPr>
            <w:r w:rsidRPr="004E1547">
              <w:rPr>
                <w:rFonts w:ascii="宋体" w:hAnsi="宋体"/>
                <w:kern w:val="0"/>
                <w:szCs w:val="21"/>
              </w:rPr>
              <w:t>100</w:t>
            </w:r>
          </w:p>
        </w:tc>
        <w:tc>
          <w:tcPr>
            <w:tcW w:w="0" w:type="auto"/>
            <w:shd w:val="clear" w:color="auto" w:fill="auto"/>
            <w:noWrap/>
            <w:vAlign w:val="center"/>
            <w:hideMark/>
          </w:tcPr>
          <w:p w14:paraId="7445CF6A" w14:textId="0A694272" w:rsidR="00F039A5" w:rsidRPr="004E1547" w:rsidRDefault="00F039A5" w:rsidP="00F039A5">
            <w:pPr>
              <w:widowControl/>
              <w:jc w:val="center"/>
              <w:rPr>
                <w:rFonts w:ascii="宋体" w:hAnsi="宋体"/>
                <w:kern w:val="0"/>
                <w:szCs w:val="21"/>
              </w:rPr>
            </w:pPr>
            <w:r w:rsidRPr="004E1547">
              <w:rPr>
                <w:rFonts w:hint="eastAsia"/>
                <w:color w:val="000000"/>
                <w:kern w:val="0"/>
                <w:szCs w:val="21"/>
              </w:rPr>
              <w:t>4</w:t>
            </w:r>
            <w:r w:rsidRPr="004E1547">
              <w:rPr>
                <w:color w:val="000000"/>
                <w:kern w:val="0"/>
                <w:szCs w:val="21"/>
              </w:rPr>
              <w:t>0.</w:t>
            </w:r>
            <w:r w:rsidR="001E4BCA">
              <w:rPr>
                <w:color w:val="000000"/>
                <w:kern w:val="0"/>
                <w:szCs w:val="21"/>
              </w:rPr>
              <w:t>57</w:t>
            </w:r>
          </w:p>
        </w:tc>
      </w:tr>
      <w:tr w:rsidR="00F039A5" w:rsidRPr="004E1547" w14:paraId="1BEB7A6E" w14:textId="77777777" w:rsidTr="004E1547">
        <w:trPr>
          <w:trHeight w:val="567"/>
        </w:trPr>
        <w:tc>
          <w:tcPr>
            <w:tcW w:w="0" w:type="auto"/>
            <w:shd w:val="clear" w:color="auto" w:fill="auto"/>
            <w:noWrap/>
            <w:vAlign w:val="center"/>
            <w:hideMark/>
          </w:tcPr>
          <w:p w14:paraId="20918785" w14:textId="36897D79" w:rsidR="00F039A5" w:rsidRPr="004E1547" w:rsidRDefault="00005AC2" w:rsidP="00F039A5">
            <w:pPr>
              <w:widowControl/>
              <w:jc w:val="center"/>
              <w:rPr>
                <w:kern w:val="0"/>
                <w:szCs w:val="21"/>
              </w:rPr>
            </w:pPr>
            <w:r>
              <w:rPr>
                <w:rFonts w:hint="eastAsia"/>
                <w:kern w:val="0"/>
                <w:szCs w:val="21"/>
              </w:rPr>
              <w:t>代征用地区</w:t>
            </w:r>
          </w:p>
        </w:tc>
        <w:tc>
          <w:tcPr>
            <w:tcW w:w="0" w:type="auto"/>
            <w:shd w:val="clear" w:color="auto" w:fill="auto"/>
            <w:noWrap/>
            <w:vAlign w:val="center"/>
            <w:hideMark/>
          </w:tcPr>
          <w:p w14:paraId="0A08C06D" w14:textId="7B47CD75" w:rsidR="00F039A5" w:rsidRPr="004E1547" w:rsidRDefault="00F039A5" w:rsidP="00F039A5">
            <w:pPr>
              <w:widowControl/>
              <w:jc w:val="center"/>
              <w:rPr>
                <w:rFonts w:ascii="宋体" w:hAnsi="宋体"/>
                <w:kern w:val="0"/>
                <w:szCs w:val="21"/>
              </w:rPr>
            </w:pPr>
            <w:r w:rsidRPr="004E1547">
              <w:rPr>
                <w:rFonts w:hint="eastAsia"/>
                <w:color w:val="000000"/>
                <w:szCs w:val="21"/>
              </w:rPr>
              <w:t>0.3</w:t>
            </w:r>
            <w:r w:rsidR="001E4BCA">
              <w:rPr>
                <w:color w:val="000000"/>
                <w:szCs w:val="21"/>
              </w:rPr>
              <w:t>4</w:t>
            </w:r>
          </w:p>
        </w:tc>
        <w:tc>
          <w:tcPr>
            <w:tcW w:w="0" w:type="auto"/>
            <w:shd w:val="clear" w:color="auto" w:fill="auto"/>
            <w:noWrap/>
            <w:vAlign w:val="center"/>
            <w:hideMark/>
          </w:tcPr>
          <w:p w14:paraId="0CCAD78A" w14:textId="0CA1F652" w:rsidR="00F039A5" w:rsidRPr="004E1547" w:rsidRDefault="001E4BCA" w:rsidP="00F039A5">
            <w:pPr>
              <w:widowControl/>
              <w:jc w:val="center"/>
              <w:rPr>
                <w:rFonts w:ascii="宋体" w:hAnsi="宋体"/>
                <w:kern w:val="0"/>
                <w:szCs w:val="21"/>
              </w:rPr>
            </w:pPr>
            <w:r>
              <w:rPr>
                <w:kern w:val="0"/>
                <w:szCs w:val="21"/>
              </w:rPr>
              <w:t>0.06</w:t>
            </w:r>
          </w:p>
        </w:tc>
        <w:tc>
          <w:tcPr>
            <w:tcW w:w="0" w:type="auto"/>
            <w:shd w:val="clear" w:color="auto" w:fill="auto"/>
            <w:vAlign w:val="center"/>
            <w:hideMark/>
          </w:tcPr>
          <w:p w14:paraId="5CBB769D" w14:textId="1DFFAD13" w:rsidR="00F039A5" w:rsidRPr="004E1547" w:rsidRDefault="001E4BCA" w:rsidP="00F039A5">
            <w:pPr>
              <w:widowControl/>
              <w:jc w:val="center"/>
              <w:rPr>
                <w:rFonts w:ascii="宋体" w:hAnsi="宋体"/>
                <w:kern w:val="0"/>
                <w:szCs w:val="21"/>
              </w:rPr>
            </w:pPr>
            <w:r>
              <w:rPr>
                <w:kern w:val="0"/>
                <w:szCs w:val="21"/>
              </w:rPr>
              <w:t>0.06</w:t>
            </w:r>
          </w:p>
        </w:tc>
        <w:tc>
          <w:tcPr>
            <w:tcW w:w="0" w:type="auto"/>
            <w:shd w:val="clear" w:color="auto" w:fill="auto"/>
            <w:noWrap/>
            <w:vAlign w:val="center"/>
            <w:hideMark/>
          </w:tcPr>
          <w:p w14:paraId="1EC248B1" w14:textId="1F18F43F" w:rsidR="00F039A5" w:rsidRPr="004E1547" w:rsidRDefault="001E4BCA" w:rsidP="00F039A5">
            <w:pPr>
              <w:widowControl/>
              <w:jc w:val="center"/>
              <w:rPr>
                <w:rFonts w:ascii="宋体" w:hAnsi="宋体"/>
                <w:kern w:val="0"/>
                <w:szCs w:val="21"/>
              </w:rPr>
            </w:pPr>
            <w:r>
              <w:rPr>
                <w:rFonts w:ascii="宋体" w:hAnsi="宋体"/>
                <w:kern w:val="0"/>
                <w:szCs w:val="21"/>
              </w:rPr>
              <w:t>100</w:t>
            </w:r>
          </w:p>
        </w:tc>
        <w:tc>
          <w:tcPr>
            <w:tcW w:w="0" w:type="auto"/>
            <w:shd w:val="clear" w:color="auto" w:fill="auto"/>
            <w:noWrap/>
            <w:vAlign w:val="center"/>
            <w:hideMark/>
          </w:tcPr>
          <w:p w14:paraId="1E6B781C" w14:textId="0AD44DA0" w:rsidR="001E4BCA" w:rsidRPr="004E1547" w:rsidRDefault="001E4BCA" w:rsidP="001E4BCA">
            <w:pPr>
              <w:widowControl/>
              <w:jc w:val="center"/>
              <w:rPr>
                <w:rFonts w:ascii="宋体" w:hAnsi="宋体"/>
                <w:kern w:val="0"/>
                <w:szCs w:val="21"/>
              </w:rPr>
            </w:pPr>
            <w:r>
              <w:rPr>
                <w:rFonts w:ascii="宋体" w:hAnsi="宋体"/>
                <w:kern w:val="0"/>
                <w:szCs w:val="21"/>
              </w:rPr>
              <w:t>17</w:t>
            </w:r>
            <w:r>
              <w:rPr>
                <w:rFonts w:ascii="宋体" w:hAnsi="宋体" w:hint="eastAsia"/>
                <w:kern w:val="0"/>
                <w:szCs w:val="21"/>
              </w:rPr>
              <w:t>.</w:t>
            </w:r>
            <w:r>
              <w:rPr>
                <w:rFonts w:ascii="宋体" w:hAnsi="宋体"/>
                <w:kern w:val="0"/>
                <w:szCs w:val="21"/>
              </w:rPr>
              <w:t>65</w:t>
            </w:r>
          </w:p>
        </w:tc>
      </w:tr>
      <w:tr w:rsidR="001E4BCA" w:rsidRPr="004E1547" w14:paraId="58257299" w14:textId="77777777" w:rsidTr="004E1547">
        <w:trPr>
          <w:trHeight w:val="567"/>
        </w:trPr>
        <w:tc>
          <w:tcPr>
            <w:tcW w:w="0" w:type="auto"/>
            <w:shd w:val="clear" w:color="auto" w:fill="auto"/>
            <w:noWrap/>
            <w:vAlign w:val="center"/>
          </w:tcPr>
          <w:p w14:paraId="1BB3C3B5" w14:textId="1FAC7B89" w:rsidR="001E4BCA" w:rsidRDefault="001E4BCA" w:rsidP="00F039A5">
            <w:pPr>
              <w:widowControl/>
              <w:jc w:val="center"/>
              <w:rPr>
                <w:kern w:val="0"/>
                <w:szCs w:val="21"/>
              </w:rPr>
            </w:pPr>
            <w:r>
              <w:rPr>
                <w:rFonts w:hint="eastAsia"/>
                <w:kern w:val="0"/>
                <w:szCs w:val="21"/>
              </w:rPr>
              <w:t>施工临建区</w:t>
            </w:r>
            <w:r>
              <w:rPr>
                <w:kern w:val="0"/>
                <w:szCs w:val="21"/>
              </w:rPr>
              <w:t>1</w:t>
            </w:r>
          </w:p>
        </w:tc>
        <w:tc>
          <w:tcPr>
            <w:tcW w:w="0" w:type="auto"/>
            <w:shd w:val="clear" w:color="auto" w:fill="auto"/>
            <w:noWrap/>
            <w:vAlign w:val="center"/>
          </w:tcPr>
          <w:p w14:paraId="5A67B7DE" w14:textId="3D3390F1" w:rsidR="001E4BCA" w:rsidRPr="004E1547" w:rsidRDefault="001E4BCA" w:rsidP="00F039A5">
            <w:pPr>
              <w:widowControl/>
              <w:jc w:val="center"/>
              <w:rPr>
                <w:color w:val="000000"/>
                <w:szCs w:val="21"/>
              </w:rPr>
            </w:pPr>
            <w:r>
              <w:rPr>
                <w:rFonts w:hint="eastAsia"/>
                <w:color w:val="000000"/>
                <w:szCs w:val="21"/>
              </w:rPr>
              <w:t>0</w:t>
            </w:r>
            <w:r>
              <w:rPr>
                <w:color w:val="000000"/>
                <w:szCs w:val="21"/>
              </w:rPr>
              <w:t>.1</w:t>
            </w:r>
          </w:p>
        </w:tc>
        <w:tc>
          <w:tcPr>
            <w:tcW w:w="0" w:type="auto"/>
            <w:shd w:val="clear" w:color="auto" w:fill="auto"/>
            <w:noWrap/>
            <w:vAlign w:val="center"/>
          </w:tcPr>
          <w:p w14:paraId="58059391" w14:textId="7E4C4EA8" w:rsidR="001E4BCA" w:rsidRPr="004E1547" w:rsidRDefault="001E4BCA" w:rsidP="00F039A5">
            <w:pPr>
              <w:widowControl/>
              <w:jc w:val="center"/>
              <w:rPr>
                <w:kern w:val="0"/>
                <w:szCs w:val="21"/>
              </w:rPr>
            </w:pPr>
            <w:r>
              <w:rPr>
                <w:rFonts w:hint="eastAsia"/>
                <w:kern w:val="0"/>
                <w:szCs w:val="21"/>
              </w:rPr>
              <w:t>0</w:t>
            </w:r>
          </w:p>
        </w:tc>
        <w:tc>
          <w:tcPr>
            <w:tcW w:w="0" w:type="auto"/>
            <w:shd w:val="clear" w:color="auto" w:fill="auto"/>
            <w:vAlign w:val="center"/>
          </w:tcPr>
          <w:p w14:paraId="68FB0C4C" w14:textId="50726C74" w:rsidR="001E4BCA" w:rsidRPr="004E1547" w:rsidRDefault="001E4BCA" w:rsidP="00F039A5">
            <w:pPr>
              <w:widowControl/>
              <w:jc w:val="center"/>
              <w:rPr>
                <w:kern w:val="0"/>
                <w:szCs w:val="21"/>
              </w:rPr>
            </w:pPr>
            <w:r>
              <w:rPr>
                <w:rFonts w:hint="eastAsia"/>
                <w:kern w:val="0"/>
                <w:szCs w:val="21"/>
              </w:rPr>
              <w:t>0</w:t>
            </w:r>
          </w:p>
        </w:tc>
        <w:tc>
          <w:tcPr>
            <w:tcW w:w="0" w:type="auto"/>
            <w:shd w:val="clear" w:color="auto" w:fill="auto"/>
            <w:noWrap/>
            <w:vAlign w:val="center"/>
          </w:tcPr>
          <w:p w14:paraId="0213ABA9" w14:textId="50B78DDC" w:rsidR="001E4BCA" w:rsidRPr="004E1547" w:rsidRDefault="001E4BCA" w:rsidP="00F039A5">
            <w:pPr>
              <w:widowControl/>
              <w:jc w:val="center"/>
              <w:rPr>
                <w:rFonts w:ascii="宋体" w:hAnsi="宋体"/>
                <w:kern w:val="0"/>
                <w:szCs w:val="21"/>
              </w:rPr>
            </w:pPr>
            <w:r>
              <w:rPr>
                <w:rFonts w:ascii="宋体" w:hAnsi="宋体" w:hint="eastAsia"/>
                <w:kern w:val="0"/>
                <w:szCs w:val="21"/>
              </w:rPr>
              <w:t>0</w:t>
            </w:r>
          </w:p>
        </w:tc>
        <w:tc>
          <w:tcPr>
            <w:tcW w:w="0" w:type="auto"/>
            <w:shd w:val="clear" w:color="auto" w:fill="auto"/>
            <w:noWrap/>
            <w:vAlign w:val="center"/>
          </w:tcPr>
          <w:p w14:paraId="47AD2306" w14:textId="2CCA0418" w:rsidR="001E4BCA" w:rsidRPr="004E1547" w:rsidRDefault="001E4BCA" w:rsidP="00F039A5">
            <w:pPr>
              <w:widowControl/>
              <w:jc w:val="center"/>
              <w:rPr>
                <w:rFonts w:ascii="宋体" w:hAnsi="宋体"/>
                <w:kern w:val="0"/>
                <w:szCs w:val="21"/>
              </w:rPr>
            </w:pPr>
            <w:r>
              <w:rPr>
                <w:rFonts w:ascii="宋体" w:hAnsi="宋体" w:hint="eastAsia"/>
                <w:kern w:val="0"/>
                <w:szCs w:val="21"/>
              </w:rPr>
              <w:t>0</w:t>
            </w:r>
          </w:p>
        </w:tc>
      </w:tr>
      <w:tr w:rsidR="00387AAE" w:rsidRPr="004E1547" w14:paraId="09CE9397" w14:textId="77777777" w:rsidTr="004E1547">
        <w:trPr>
          <w:trHeight w:val="567"/>
        </w:trPr>
        <w:tc>
          <w:tcPr>
            <w:tcW w:w="0" w:type="auto"/>
            <w:shd w:val="clear" w:color="auto" w:fill="auto"/>
            <w:vAlign w:val="center"/>
            <w:hideMark/>
          </w:tcPr>
          <w:p w14:paraId="6739BDDF" w14:textId="7EA2AB0B" w:rsidR="00387AAE" w:rsidRPr="004E1547" w:rsidRDefault="00EE488E" w:rsidP="00387AAE">
            <w:pPr>
              <w:widowControl/>
              <w:jc w:val="center"/>
              <w:rPr>
                <w:rFonts w:ascii="宋体" w:hAnsi="宋体"/>
                <w:kern w:val="0"/>
                <w:szCs w:val="21"/>
              </w:rPr>
            </w:pPr>
            <w:r>
              <w:rPr>
                <w:rFonts w:hint="eastAsia"/>
                <w:kern w:val="0"/>
                <w:szCs w:val="21"/>
              </w:rPr>
              <w:t>施工临建区</w:t>
            </w:r>
            <w:r w:rsidR="001E4BCA">
              <w:rPr>
                <w:rFonts w:hint="eastAsia"/>
                <w:kern w:val="0"/>
                <w:szCs w:val="21"/>
              </w:rPr>
              <w:t>2</w:t>
            </w:r>
          </w:p>
        </w:tc>
        <w:tc>
          <w:tcPr>
            <w:tcW w:w="0" w:type="auto"/>
            <w:gridSpan w:val="5"/>
            <w:shd w:val="clear" w:color="auto" w:fill="auto"/>
            <w:vAlign w:val="center"/>
          </w:tcPr>
          <w:p w14:paraId="34ED2C70" w14:textId="4C3B7C1E" w:rsidR="00387AAE" w:rsidRPr="004E1547" w:rsidRDefault="00387AAE" w:rsidP="00387AAE">
            <w:pPr>
              <w:widowControl/>
              <w:jc w:val="center"/>
              <w:rPr>
                <w:rFonts w:ascii="宋体" w:hAnsi="宋体"/>
                <w:kern w:val="0"/>
                <w:szCs w:val="21"/>
              </w:rPr>
            </w:pPr>
            <w:r w:rsidRPr="004E1547">
              <w:rPr>
                <w:rFonts w:ascii="宋体" w:hAnsi="宋体" w:cs="Calibri" w:hint="eastAsia"/>
                <w:noProof w:val="0"/>
                <w:color w:val="000000"/>
                <w:kern w:val="0"/>
                <w:szCs w:val="21"/>
              </w:rPr>
              <w:t>不在本次验收范围</w:t>
            </w:r>
          </w:p>
        </w:tc>
      </w:tr>
      <w:tr w:rsidR="00901599" w:rsidRPr="004E1547" w14:paraId="673F74A6" w14:textId="77777777" w:rsidTr="004E1547">
        <w:trPr>
          <w:trHeight w:val="567"/>
        </w:trPr>
        <w:tc>
          <w:tcPr>
            <w:tcW w:w="0" w:type="auto"/>
            <w:shd w:val="clear" w:color="auto" w:fill="auto"/>
            <w:vAlign w:val="center"/>
          </w:tcPr>
          <w:p w14:paraId="6C15C203" w14:textId="30390BE5" w:rsidR="00901599" w:rsidRPr="004E1547" w:rsidRDefault="00387AAE" w:rsidP="00343A0E">
            <w:pPr>
              <w:widowControl/>
              <w:jc w:val="center"/>
              <w:rPr>
                <w:rFonts w:ascii="宋体" w:hAnsi="宋体"/>
                <w:kern w:val="0"/>
                <w:szCs w:val="21"/>
              </w:rPr>
            </w:pPr>
            <w:r w:rsidRPr="004E1547">
              <w:rPr>
                <w:rFonts w:ascii="宋体" w:hAnsi="宋体" w:hint="eastAsia"/>
                <w:kern w:val="0"/>
                <w:szCs w:val="21"/>
              </w:rPr>
              <w:t>合计</w:t>
            </w:r>
          </w:p>
        </w:tc>
        <w:tc>
          <w:tcPr>
            <w:tcW w:w="0" w:type="auto"/>
            <w:shd w:val="clear" w:color="auto" w:fill="auto"/>
            <w:vAlign w:val="center"/>
            <w:hideMark/>
          </w:tcPr>
          <w:p w14:paraId="19C0EF51" w14:textId="237B44C7" w:rsidR="00901599" w:rsidRPr="004E1547" w:rsidRDefault="001E4BCA" w:rsidP="00343A0E">
            <w:pPr>
              <w:widowControl/>
              <w:jc w:val="center"/>
              <w:rPr>
                <w:rFonts w:ascii="宋体" w:hAnsi="宋体"/>
                <w:kern w:val="0"/>
                <w:szCs w:val="21"/>
              </w:rPr>
            </w:pPr>
            <w:r>
              <w:rPr>
                <w:rFonts w:ascii="宋体" w:hAnsi="宋体"/>
                <w:kern w:val="0"/>
                <w:szCs w:val="21"/>
              </w:rPr>
              <w:t>4.31</w:t>
            </w:r>
          </w:p>
        </w:tc>
        <w:tc>
          <w:tcPr>
            <w:tcW w:w="0" w:type="auto"/>
            <w:shd w:val="clear" w:color="auto" w:fill="auto"/>
            <w:noWrap/>
            <w:vAlign w:val="center"/>
            <w:hideMark/>
          </w:tcPr>
          <w:p w14:paraId="19A9C494" w14:textId="0903DC99" w:rsidR="00901599" w:rsidRPr="004E1547" w:rsidRDefault="00387AAE" w:rsidP="00343A0E">
            <w:pPr>
              <w:widowControl/>
              <w:jc w:val="center"/>
              <w:rPr>
                <w:rFonts w:ascii="宋体" w:hAnsi="宋体"/>
                <w:kern w:val="0"/>
                <w:szCs w:val="21"/>
              </w:rPr>
            </w:pPr>
            <w:r w:rsidRPr="004E1547">
              <w:rPr>
                <w:rFonts w:ascii="宋体" w:hAnsi="宋体"/>
                <w:kern w:val="0"/>
                <w:szCs w:val="21"/>
              </w:rPr>
              <w:t>1.</w:t>
            </w:r>
            <w:r w:rsidR="001E4BCA">
              <w:rPr>
                <w:rFonts w:ascii="宋体" w:hAnsi="宋体"/>
                <w:kern w:val="0"/>
                <w:szCs w:val="21"/>
              </w:rPr>
              <w:t>63</w:t>
            </w:r>
          </w:p>
        </w:tc>
        <w:tc>
          <w:tcPr>
            <w:tcW w:w="0" w:type="auto"/>
            <w:shd w:val="clear" w:color="auto" w:fill="auto"/>
            <w:vAlign w:val="center"/>
            <w:hideMark/>
          </w:tcPr>
          <w:p w14:paraId="20E7268D" w14:textId="36E21F30" w:rsidR="00901599" w:rsidRPr="004E1547" w:rsidRDefault="00387AAE" w:rsidP="00343A0E">
            <w:pPr>
              <w:widowControl/>
              <w:jc w:val="center"/>
              <w:rPr>
                <w:rFonts w:ascii="宋体" w:hAnsi="宋体"/>
                <w:kern w:val="0"/>
                <w:szCs w:val="21"/>
              </w:rPr>
            </w:pPr>
            <w:r w:rsidRPr="004E1547">
              <w:rPr>
                <w:rFonts w:ascii="宋体" w:hAnsi="宋体"/>
                <w:kern w:val="0"/>
                <w:szCs w:val="21"/>
              </w:rPr>
              <w:t>1.</w:t>
            </w:r>
            <w:r w:rsidR="001E4BCA">
              <w:rPr>
                <w:rFonts w:ascii="宋体" w:hAnsi="宋体"/>
                <w:kern w:val="0"/>
                <w:szCs w:val="21"/>
              </w:rPr>
              <w:t>63</w:t>
            </w:r>
          </w:p>
        </w:tc>
        <w:tc>
          <w:tcPr>
            <w:tcW w:w="0" w:type="auto"/>
            <w:shd w:val="clear" w:color="auto" w:fill="auto"/>
            <w:noWrap/>
            <w:vAlign w:val="center"/>
            <w:hideMark/>
          </w:tcPr>
          <w:p w14:paraId="5EBEBF52" w14:textId="77777777" w:rsidR="00901599" w:rsidRPr="004E1547" w:rsidRDefault="00901599" w:rsidP="00343A0E">
            <w:pPr>
              <w:widowControl/>
              <w:jc w:val="center"/>
              <w:rPr>
                <w:rFonts w:ascii="宋体" w:hAnsi="宋体"/>
                <w:kern w:val="0"/>
                <w:szCs w:val="21"/>
              </w:rPr>
            </w:pPr>
            <w:r w:rsidRPr="004E1547">
              <w:rPr>
                <w:rFonts w:ascii="宋体" w:hAnsi="宋体" w:hint="eastAsia"/>
                <w:kern w:val="0"/>
                <w:szCs w:val="21"/>
              </w:rPr>
              <w:t>100</w:t>
            </w:r>
          </w:p>
        </w:tc>
        <w:tc>
          <w:tcPr>
            <w:tcW w:w="0" w:type="auto"/>
            <w:shd w:val="clear" w:color="auto" w:fill="auto"/>
            <w:noWrap/>
            <w:vAlign w:val="center"/>
            <w:hideMark/>
          </w:tcPr>
          <w:p w14:paraId="56BE8D4C" w14:textId="0EAE2BF4" w:rsidR="00901599" w:rsidRPr="004E1547" w:rsidRDefault="0051121F" w:rsidP="00343A0E">
            <w:pPr>
              <w:widowControl/>
              <w:jc w:val="center"/>
              <w:rPr>
                <w:rFonts w:ascii="宋体" w:hAnsi="宋体"/>
                <w:kern w:val="0"/>
                <w:szCs w:val="21"/>
              </w:rPr>
            </w:pPr>
            <w:r>
              <w:rPr>
                <w:rFonts w:ascii="宋体" w:hAnsi="宋体"/>
                <w:kern w:val="0"/>
                <w:szCs w:val="21"/>
              </w:rPr>
              <w:t>37.82</w:t>
            </w:r>
          </w:p>
        </w:tc>
      </w:tr>
    </w:tbl>
    <w:p w14:paraId="1E3CC3D0" w14:textId="77777777" w:rsidR="00905A41" w:rsidRPr="00DA5E50" w:rsidRDefault="00905A41" w:rsidP="00905A41">
      <w:pPr>
        <w:widowControl/>
        <w:spacing w:line="640" w:lineRule="exact"/>
        <w:ind w:firstLineChars="200" w:firstLine="480"/>
        <w:rPr>
          <w:rFonts w:asciiTheme="minorEastAsia" w:eastAsiaTheme="minorEastAsia" w:hAnsiTheme="minorEastAsia"/>
          <w:sz w:val="24"/>
          <w:szCs w:val="28"/>
        </w:rPr>
      </w:pPr>
      <w:r w:rsidRPr="00DA5E50">
        <w:rPr>
          <w:rFonts w:asciiTheme="minorEastAsia" w:eastAsiaTheme="minorEastAsia" w:hAnsiTheme="minorEastAsia"/>
          <w:sz w:val="24"/>
          <w:szCs w:val="28"/>
        </w:rPr>
        <w:t>目前，</w:t>
      </w:r>
      <w:r w:rsidR="003C123F" w:rsidRPr="00DA5E50">
        <w:rPr>
          <w:rFonts w:asciiTheme="minorEastAsia" w:eastAsiaTheme="minorEastAsia" w:hAnsiTheme="minorEastAsia"/>
          <w:sz w:val="24"/>
          <w:szCs w:val="28"/>
        </w:rPr>
        <w:t>本项目</w:t>
      </w:r>
      <w:r w:rsidRPr="00DA5E50">
        <w:rPr>
          <w:rFonts w:asciiTheme="minorEastAsia" w:eastAsiaTheme="minorEastAsia" w:hAnsiTheme="minorEastAsia"/>
          <w:sz w:val="24"/>
          <w:szCs w:val="28"/>
        </w:rPr>
        <w:t>已建设完工，水土流失防治指标值按批复的水土保持方案及批复文件中的水土流失防治目标值进行考量，即采用建设类项目</w:t>
      </w:r>
      <w:r w:rsidR="006B5DED" w:rsidRPr="00DA5E50">
        <w:rPr>
          <w:rFonts w:asciiTheme="minorEastAsia" w:eastAsiaTheme="minorEastAsia" w:hAnsiTheme="minorEastAsia" w:hint="eastAsia"/>
          <w:sz w:val="24"/>
          <w:szCs w:val="28"/>
        </w:rPr>
        <w:t>一</w:t>
      </w:r>
      <w:r w:rsidRPr="00DA5E50">
        <w:rPr>
          <w:rFonts w:asciiTheme="minorEastAsia" w:eastAsiaTheme="minorEastAsia" w:hAnsiTheme="minorEastAsia"/>
          <w:sz w:val="24"/>
          <w:szCs w:val="28"/>
        </w:rPr>
        <w:t>级防治标准进行考量，各项实际达标情况详见表5-4。</w:t>
      </w:r>
    </w:p>
    <w:p w14:paraId="1C30B8F7" w14:textId="1B352F1B" w:rsidR="00905A41" w:rsidRPr="00DA5E50" w:rsidRDefault="00905A41" w:rsidP="00905A41">
      <w:pPr>
        <w:pStyle w:val="ae"/>
        <w:spacing w:line="640" w:lineRule="exact"/>
        <w:jc w:val="center"/>
        <w:rPr>
          <w:rFonts w:asciiTheme="minorEastAsia" w:eastAsiaTheme="minorEastAsia" w:hAnsiTheme="minorEastAsia"/>
          <w:b/>
          <w:sz w:val="24"/>
          <w:szCs w:val="24"/>
        </w:rPr>
      </w:pPr>
      <w:r w:rsidRPr="00DA5E50">
        <w:rPr>
          <w:rFonts w:asciiTheme="minorEastAsia" w:eastAsiaTheme="minorEastAsia" w:hAnsiTheme="minorEastAsia"/>
          <w:b/>
          <w:sz w:val="24"/>
          <w:szCs w:val="24"/>
        </w:rPr>
        <w:t>表5-4</w:t>
      </w:r>
      <w:r w:rsidR="00772E2F">
        <w:rPr>
          <w:rFonts w:asciiTheme="minorEastAsia" w:eastAsiaTheme="minorEastAsia" w:hAnsiTheme="minorEastAsia"/>
          <w:b/>
          <w:sz w:val="24"/>
          <w:szCs w:val="24"/>
        </w:rPr>
        <w:t xml:space="preserve">   </w:t>
      </w:r>
      <w:r w:rsidRPr="00DA5E50">
        <w:rPr>
          <w:rFonts w:asciiTheme="minorEastAsia" w:eastAsiaTheme="minorEastAsia" w:hAnsiTheme="minorEastAsia"/>
          <w:b/>
          <w:sz w:val="24"/>
          <w:szCs w:val="24"/>
        </w:rPr>
        <w:t>水土流失防治指标对比分析表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84"/>
        <w:gridCol w:w="1361"/>
        <w:gridCol w:w="1253"/>
        <w:gridCol w:w="1064"/>
        <w:gridCol w:w="3241"/>
      </w:tblGrid>
      <w:tr w:rsidR="002C1F6B" w:rsidRPr="00387AAE" w14:paraId="1D0F3DE2" w14:textId="77777777" w:rsidTr="004E1547">
        <w:trPr>
          <w:trHeight w:val="567"/>
          <w:tblHeader/>
          <w:jc w:val="center"/>
        </w:trPr>
        <w:tc>
          <w:tcPr>
            <w:tcW w:w="1157" w:type="pct"/>
            <w:vAlign w:val="center"/>
          </w:tcPr>
          <w:p w14:paraId="14348A44" w14:textId="77777777" w:rsidR="003A3DD5" w:rsidRPr="00387AAE" w:rsidRDefault="003A3DD5" w:rsidP="00AB09E5">
            <w:pPr>
              <w:spacing w:line="240" w:lineRule="atLeast"/>
              <w:jc w:val="center"/>
              <w:rPr>
                <w:rFonts w:asciiTheme="minorEastAsia" w:eastAsiaTheme="minorEastAsia" w:hAnsiTheme="minorEastAsia"/>
                <w:szCs w:val="21"/>
              </w:rPr>
            </w:pPr>
            <w:bookmarkStart w:id="82" w:name="_Hlk22304616"/>
            <w:r w:rsidRPr="00387AAE">
              <w:rPr>
                <w:rFonts w:asciiTheme="minorEastAsia" w:eastAsiaTheme="minorEastAsia" w:hAnsiTheme="minorEastAsia"/>
                <w:szCs w:val="21"/>
              </w:rPr>
              <w:t>水土流失防治目标</w:t>
            </w:r>
          </w:p>
        </w:tc>
        <w:tc>
          <w:tcPr>
            <w:tcW w:w="756" w:type="pct"/>
            <w:vAlign w:val="center"/>
          </w:tcPr>
          <w:p w14:paraId="62AE981C" w14:textId="77777777" w:rsidR="00387AAE" w:rsidRDefault="003A3DD5" w:rsidP="00AB09E5">
            <w:pPr>
              <w:spacing w:line="240" w:lineRule="atLeast"/>
              <w:jc w:val="center"/>
              <w:rPr>
                <w:rFonts w:asciiTheme="minorEastAsia" w:eastAsiaTheme="minorEastAsia" w:hAnsiTheme="minorEastAsia"/>
                <w:szCs w:val="21"/>
              </w:rPr>
            </w:pPr>
            <w:r w:rsidRPr="00387AAE">
              <w:rPr>
                <w:rFonts w:asciiTheme="minorEastAsia" w:eastAsiaTheme="minorEastAsia" w:hAnsiTheme="minorEastAsia"/>
                <w:szCs w:val="21"/>
              </w:rPr>
              <w:t>方案</w:t>
            </w:r>
          </w:p>
          <w:p w14:paraId="3EA8FE76" w14:textId="42E83E66" w:rsidR="003A3DD5" w:rsidRPr="00387AAE" w:rsidRDefault="003A3DD5" w:rsidP="00AB09E5">
            <w:pPr>
              <w:spacing w:line="240" w:lineRule="atLeast"/>
              <w:jc w:val="center"/>
              <w:rPr>
                <w:rFonts w:asciiTheme="minorEastAsia" w:eastAsiaTheme="minorEastAsia" w:hAnsiTheme="minorEastAsia"/>
                <w:szCs w:val="21"/>
              </w:rPr>
            </w:pPr>
            <w:r w:rsidRPr="00387AAE">
              <w:rPr>
                <w:rFonts w:asciiTheme="minorEastAsia" w:eastAsiaTheme="minorEastAsia" w:hAnsiTheme="minorEastAsia"/>
                <w:szCs w:val="21"/>
              </w:rPr>
              <w:t>设计标准</w:t>
            </w:r>
          </w:p>
        </w:tc>
        <w:tc>
          <w:tcPr>
            <w:tcW w:w="696" w:type="pct"/>
            <w:vAlign w:val="center"/>
          </w:tcPr>
          <w:p w14:paraId="41E6922B" w14:textId="77777777" w:rsidR="00387AAE" w:rsidRDefault="003A3DD5" w:rsidP="00AB09E5">
            <w:pPr>
              <w:spacing w:line="240" w:lineRule="atLeast"/>
              <w:jc w:val="center"/>
              <w:rPr>
                <w:rFonts w:asciiTheme="minorEastAsia" w:eastAsiaTheme="minorEastAsia" w:hAnsiTheme="minorEastAsia"/>
                <w:szCs w:val="21"/>
              </w:rPr>
            </w:pPr>
            <w:r w:rsidRPr="00387AAE">
              <w:rPr>
                <w:rFonts w:asciiTheme="minorEastAsia" w:eastAsiaTheme="minorEastAsia" w:hAnsiTheme="minorEastAsia"/>
                <w:szCs w:val="21"/>
              </w:rPr>
              <w:t>实际</w:t>
            </w:r>
          </w:p>
          <w:p w14:paraId="7436D1B3" w14:textId="5F0E47D5" w:rsidR="003A3DD5" w:rsidRPr="00387AAE" w:rsidRDefault="003A3DD5" w:rsidP="00AB09E5">
            <w:pPr>
              <w:spacing w:line="240" w:lineRule="atLeast"/>
              <w:jc w:val="center"/>
              <w:rPr>
                <w:rFonts w:asciiTheme="minorEastAsia" w:eastAsiaTheme="minorEastAsia" w:hAnsiTheme="minorEastAsia"/>
                <w:szCs w:val="21"/>
              </w:rPr>
            </w:pPr>
            <w:r w:rsidRPr="00387AAE">
              <w:rPr>
                <w:rFonts w:asciiTheme="minorEastAsia" w:eastAsiaTheme="minorEastAsia" w:hAnsiTheme="minorEastAsia"/>
                <w:szCs w:val="21"/>
              </w:rPr>
              <w:t>达到值</w:t>
            </w:r>
          </w:p>
        </w:tc>
        <w:tc>
          <w:tcPr>
            <w:tcW w:w="591" w:type="pct"/>
            <w:vAlign w:val="center"/>
          </w:tcPr>
          <w:p w14:paraId="7617C240" w14:textId="77777777" w:rsidR="003A3DD5" w:rsidRPr="00387AAE" w:rsidRDefault="003A3DD5" w:rsidP="00AB09E5">
            <w:pPr>
              <w:spacing w:line="240" w:lineRule="atLeast"/>
              <w:jc w:val="center"/>
              <w:rPr>
                <w:rFonts w:asciiTheme="minorEastAsia" w:eastAsiaTheme="minorEastAsia" w:hAnsiTheme="minorEastAsia"/>
                <w:szCs w:val="21"/>
              </w:rPr>
            </w:pPr>
            <w:r w:rsidRPr="00387AAE">
              <w:rPr>
                <w:rFonts w:asciiTheme="minorEastAsia" w:eastAsiaTheme="minorEastAsia" w:hAnsiTheme="minorEastAsia"/>
                <w:szCs w:val="21"/>
              </w:rPr>
              <w:t>达标</w:t>
            </w:r>
          </w:p>
          <w:p w14:paraId="088405C4" w14:textId="77777777" w:rsidR="003A3DD5" w:rsidRPr="00387AAE" w:rsidRDefault="003A3DD5" w:rsidP="00AB09E5">
            <w:pPr>
              <w:spacing w:line="240" w:lineRule="atLeast"/>
              <w:jc w:val="center"/>
              <w:rPr>
                <w:rFonts w:asciiTheme="minorEastAsia" w:eastAsiaTheme="minorEastAsia" w:hAnsiTheme="minorEastAsia"/>
                <w:szCs w:val="21"/>
              </w:rPr>
            </w:pPr>
            <w:r w:rsidRPr="00387AAE">
              <w:rPr>
                <w:rFonts w:asciiTheme="minorEastAsia" w:eastAsiaTheme="minorEastAsia" w:hAnsiTheme="minorEastAsia"/>
                <w:szCs w:val="21"/>
              </w:rPr>
              <w:t>情况</w:t>
            </w:r>
          </w:p>
        </w:tc>
        <w:tc>
          <w:tcPr>
            <w:tcW w:w="1800" w:type="pct"/>
            <w:vAlign w:val="center"/>
          </w:tcPr>
          <w:p w14:paraId="4BDDF510" w14:textId="77777777" w:rsidR="003A3DD5" w:rsidRPr="00387AAE" w:rsidRDefault="003A3DD5" w:rsidP="00AB09E5">
            <w:pPr>
              <w:spacing w:line="240" w:lineRule="atLeast"/>
              <w:jc w:val="center"/>
              <w:rPr>
                <w:rFonts w:asciiTheme="minorEastAsia" w:eastAsiaTheme="minorEastAsia" w:hAnsiTheme="minorEastAsia"/>
                <w:szCs w:val="21"/>
              </w:rPr>
            </w:pPr>
            <w:r w:rsidRPr="00387AAE">
              <w:rPr>
                <w:rFonts w:asciiTheme="minorEastAsia" w:eastAsiaTheme="minorEastAsia" w:hAnsiTheme="minorEastAsia"/>
                <w:szCs w:val="21"/>
              </w:rPr>
              <w:t>计算公式</w:t>
            </w:r>
          </w:p>
        </w:tc>
      </w:tr>
      <w:tr w:rsidR="00592594" w:rsidRPr="00387AAE" w14:paraId="35E48C9A" w14:textId="77777777" w:rsidTr="004E1547">
        <w:trPr>
          <w:trHeight w:val="567"/>
          <w:jc w:val="center"/>
        </w:trPr>
        <w:tc>
          <w:tcPr>
            <w:tcW w:w="1157" w:type="pct"/>
            <w:vAlign w:val="center"/>
          </w:tcPr>
          <w:p w14:paraId="6CC5BD1F" w14:textId="77777777" w:rsidR="00592594" w:rsidRPr="00387AAE" w:rsidRDefault="00592594" w:rsidP="00592594">
            <w:pPr>
              <w:spacing w:line="240" w:lineRule="atLeast"/>
              <w:jc w:val="center"/>
              <w:rPr>
                <w:rFonts w:asciiTheme="minorEastAsia" w:eastAsiaTheme="minorEastAsia" w:hAnsiTheme="minorEastAsia"/>
                <w:szCs w:val="21"/>
              </w:rPr>
            </w:pPr>
            <w:r w:rsidRPr="00387AAE">
              <w:rPr>
                <w:rFonts w:asciiTheme="minorEastAsia" w:eastAsiaTheme="minorEastAsia" w:hAnsiTheme="minorEastAsia"/>
                <w:szCs w:val="21"/>
              </w:rPr>
              <w:t>扰动土地整治率</w:t>
            </w:r>
          </w:p>
        </w:tc>
        <w:tc>
          <w:tcPr>
            <w:tcW w:w="756" w:type="pct"/>
            <w:vAlign w:val="center"/>
          </w:tcPr>
          <w:p w14:paraId="78F54D0A" w14:textId="5E7D7DDE" w:rsidR="00592594" w:rsidRPr="00387AAE" w:rsidRDefault="00592594" w:rsidP="00592594">
            <w:pPr>
              <w:spacing w:line="240" w:lineRule="atLeast"/>
              <w:jc w:val="center"/>
              <w:rPr>
                <w:rFonts w:asciiTheme="minorEastAsia" w:eastAsiaTheme="minorEastAsia" w:hAnsiTheme="minorEastAsia"/>
                <w:szCs w:val="21"/>
              </w:rPr>
            </w:pPr>
            <w:r w:rsidRPr="00387AAE">
              <w:rPr>
                <w:rFonts w:asciiTheme="minorEastAsia" w:eastAsiaTheme="minorEastAsia" w:hAnsiTheme="minorEastAsia"/>
                <w:kern w:val="0"/>
                <w:szCs w:val="21"/>
              </w:rPr>
              <w:t>95</w:t>
            </w:r>
            <w:r w:rsidRPr="00387AAE">
              <w:rPr>
                <w:rFonts w:asciiTheme="minorEastAsia" w:eastAsiaTheme="minorEastAsia" w:hAnsiTheme="minorEastAsia"/>
                <w:szCs w:val="21"/>
              </w:rPr>
              <w:t>%</w:t>
            </w:r>
          </w:p>
        </w:tc>
        <w:tc>
          <w:tcPr>
            <w:tcW w:w="696" w:type="pct"/>
            <w:vAlign w:val="center"/>
          </w:tcPr>
          <w:p w14:paraId="75995F5B" w14:textId="43E922B7" w:rsidR="00592594" w:rsidRPr="00387AAE" w:rsidRDefault="00592594" w:rsidP="00592594">
            <w:pPr>
              <w:spacing w:line="240" w:lineRule="atLeast"/>
              <w:jc w:val="center"/>
              <w:rPr>
                <w:rFonts w:asciiTheme="minorEastAsia" w:eastAsiaTheme="minorEastAsia" w:hAnsiTheme="minorEastAsia"/>
                <w:szCs w:val="21"/>
              </w:rPr>
            </w:pPr>
            <w:r w:rsidRPr="00387AAE">
              <w:rPr>
                <w:rFonts w:asciiTheme="minorEastAsia" w:eastAsiaTheme="minorEastAsia" w:hAnsiTheme="minorEastAsia"/>
                <w:szCs w:val="21"/>
              </w:rPr>
              <w:t>100%</w:t>
            </w:r>
          </w:p>
        </w:tc>
        <w:tc>
          <w:tcPr>
            <w:tcW w:w="591" w:type="pct"/>
            <w:vAlign w:val="center"/>
          </w:tcPr>
          <w:p w14:paraId="17EC2776" w14:textId="77777777" w:rsidR="00592594" w:rsidRPr="00387AAE" w:rsidRDefault="00592594" w:rsidP="00592594">
            <w:pPr>
              <w:spacing w:line="240" w:lineRule="atLeast"/>
              <w:jc w:val="center"/>
              <w:rPr>
                <w:rFonts w:asciiTheme="minorEastAsia" w:eastAsiaTheme="minorEastAsia" w:hAnsiTheme="minorEastAsia"/>
                <w:szCs w:val="21"/>
              </w:rPr>
            </w:pPr>
            <w:r w:rsidRPr="00387AAE">
              <w:rPr>
                <w:rFonts w:asciiTheme="minorEastAsia" w:eastAsiaTheme="minorEastAsia" w:hAnsiTheme="minorEastAsia"/>
                <w:szCs w:val="21"/>
              </w:rPr>
              <w:t>达标</w:t>
            </w:r>
          </w:p>
        </w:tc>
        <w:tc>
          <w:tcPr>
            <w:tcW w:w="1800" w:type="pct"/>
            <w:vAlign w:val="center"/>
          </w:tcPr>
          <w:p w14:paraId="59B2A804" w14:textId="77777777" w:rsidR="00592594" w:rsidRPr="00387AAE" w:rsidRDefault="00592594" w:rsidP="00592594">
            <w:pPr>
              <w:spacing w:line="240" w:lineRule="atLeast"/>
              <w:jc w:val="center"/>
              <w:rPr>
                <w:rFonts w:asciiTheme="minorEastAsia" w:eastAsiaTheme="minorEastAsia" w:hAnsiTheme="minorEastAsia"/>
                <w:szCs w:val="21"/>
              </w:rPr>
            </w:pPr>
            <w:r w:rsidRPr="00387AAE">
              <w:rPr>
                <w:rFonts w:asciiTheme="minorEastAsia" w:eastAsiaTheme="minorEastAsia" w:hAnsiTheme="minorEastAsia"/>
                <w:szCs w:val="21"/>
              </w:rPr>
              <w:t>(水土保持措施面积+永久建筑面积)÷扰动地表面积</w:t>
            </w:r>
          </w:p>
        </w:tc>
      </w:tr>
      <w:tr w:rsidR="00592594" w:rsidRPr="00387AAE" w14:paraId="750071BF" w14:textId="77777777" w:rsidTr="004E1547">
        <w:trPr>
          <w:trHeight w:val="567"/>
          <w:jc w:val="center"/>
        </w:trPr>
        <w:tc>
          <w:tcPr>
            <w:tcW w:w="1157" w:type="pct"/>
            <w:vAlign w:val="center"/>
          </w:tcPr>
          <w:p w14:paraId="1BF2C00C" w14:textId="77777777" w:rsidR="00592594" w:rsidRPr="00387AAE" w:rsidRDefault="00592594" w:rsidP="00592594">
            <w:pPr>
              <w:spacing w:line="240" w:lineRule="atLeast"/>
              <w:jc w:val="center"/>
              <w:rPr>
                <w:rFonts w:asciiTheme="minorEastAsia" w:eastAsiaTheme="minorEastAsia" w:hAnsiTheme="minorEastAsia"/>
                <w:szCs w:val="21"/>
              </w:rPr>
            </w:pPr>
            <w:r w:rsidRPr="00387AAE">
              <w:rPr>
                <w:rFonts w:asciiTheme="minorEastAsia" w:eastAsiaTheme="minorEastAsia" w:hAnsiTheme="minorEastAsia"/>
                <w:szCs w:val="21"/>
              </w:rPr>
              <w:t>水土流失总治理度</w:t>
            </w:r>
          </w:p>
        </w:tc>
        <w:tc>
          <w:tcPr>
            <w:tcW w:w="756" w:type="pct"/>
            <w:vAlign w:val="center"/>
          </w:tcPr>
          <w:p w14:paraId="4ABE4681" w14:textId="0F528CE3" w:rsidR="00592594" w:rsidRPr="00387AAE" w:rsidRDefault="00592594" w:rsidP="00592594">
            <w:pPr>
              <w:spacing w:line="240" w:lineRule="atLeast"/>
              <w:jc w:val="center"/>
              <w:rPr>
                <w:rFonts w:asciiTheme="minorEastAsia" w:eastAsiaTheme="minorEastAsia" w:hAnsiTheme="minorEastAsia"/>
                <w:szCs w:val="21"/>
              </w:rPr>
            </w:pPr>
            <w:r w:rsidRPr="00387AAE">
              <w:rPr>
                <w:rFonts w:asciiTheme="minorEastAsia" w:eastAsiaTheme="minorEastAsia" w:hAnsiTheme="minorEastAsia"/>
                <w:kern w:val="0"/>
                <w:szCs w:val="21"/>
              </w:rPr>
              <w:t>97</w:t>
            </w:r>
            <w:r w:rsidRPr="00387AAE">
              <w:rPr>
                <w:rFonts w:asciiTheme="minorEastAsia" w:eastAsiaTheme="minorEastAsia" w:hAnsiTheme="minorEastAsia"/>
                <w:szCs w:val="21"/>
              </w:rPr>
              <w:t>%</w:t>
            </w:r>
          </w:p>
        </w:tc>
        <w:tc>
          <w:tcPr>
            <w:tcW w:w="696" w:type="pct"/>
            <w:vAlign w:val="center"/>
          </w:tcPr>
          <w:p w14:paraId="00A39AE9" w14:textId="7D036B8A" w:rsidR="00592594" w:rsidRPr="00387AAE" w:rsidRDefault="00592594" w:rsidP="00592594">
            <w:pPr>
              <w:spacing w:line="240" w:lineRule="atLeast"/>
              <w:jc w:val="center"/>
              <w:rPr>
                <w:rFonts w:asciiTheme="minorEastAsia" w:eastAsiaTheme="minorEastAsia" w:hAnsiTheme="minorEastAsia"/>
                <w:szCs w:val="21"/>
              </w:rPr>
            </w:pPr>
            <w:r w:rsidRPr="00387AAE">
              <w:rPr>
                <w:rFonts w:asciiTheme="minorEastAsia" w:eastAsiaTheme="minorEastAsia" w:hAnsiTheme="minorEastAsia"/>
                <w:szCs w:val="21"/>
              </w:rPr>
              <w:t>100%</w:t>
            </w:r>
          </w:p>
        </w:tc>
        <w:tc>
          <w:tcPr>
            <w:tcW w:w="591" w:type="pct"/>
            <w:vAlign w:val="center"/>
          </w:tcPr>
          <w:p w14:paraId="1F7A7A2B" w14:textId="77777777" w:rsidR="00592594" w:rsidRPr="00387AAE" w:rsidRDefault="00592594" w:rsidP="00592594">
            <w:pPr>
              <w:spacing w:line="240" w:lineRule="atLeast"/>
              <w:jc w:val="center"/>
              <w:rPr>
                <w:rFonts w:asciiTheme="minorEastAsia" w:eastAsiaTheme="minorEastAsia" w:hAnsiTheme="minorEastAsia"/>
                <w:szCs w:val="21"/>
              </w:rPr>
            </w:pPr>
            <w:r w:rsidRPr="00387AAE">
              <w:rPr>
                <w:rFonts w:asciiTheme="minorEastAsia" w:eastAsiaTheme="minorEastAsia" w:hAnsiTheme="minorEastAsia"/>
                <w:szCs w:val="21"/>
              </w:rPr>
              <w:t>达标</w:t>
            </w:r>
          </w:p>
        </w:tc>
        <w:tc>
          <w:tcPr>
            <w:tcW w:w="1800" w:type="pct"/>
            <w:vAlign w:val="center"/>
          </w:tcPr>
          <w:p w14:paraId="38AD8CD4" w14:textId="77777777" w:rsidR="00592594" w:rsidRPr="00387AAE" w:rsidRDefault="00592594" w:rsidP="00592594">
            <w:pPr>
              <w:spacing w:line="240" w:lineRule="atLeast"/>
              <w:jc w:val="center"/>
              <w:rPr>
                <w:rFonts w:asciiTheme="minorEastAsia" w:eastAsiaTheme="minorEastAsia" w:hAnsiTheme="minorEastAsia"/>
                <w:szCs w:val="21"/>
              </w:rPr>
            </w:pPr>
            <w:r w:rsidRPr="00387AAE">
              <w:rPr>
                <w:rFonts w:asciiTheme="minorEastAsia" w:eastAsiaTheme="minorEastAsia" w:hAnsiTheme="minorEastAsia"/>
                <w:szCs w:val="21"/>
              </w:rPr>
              <w:t>水土保持措施治理达标面积÷造成水土流失面积</w:t>
            </w:r>
          </w:p>
        </w:tc>
      </w:tr>
      <w:tr w:rsidR="00592594" w:rsidRPr="00387AAE" w14:paraId="53303205" w14:textId="77777777" w:rsidTr="004E1547">
        <w:trPr>
          <w:trHeight w:val="567"/>
          <w:jc w:val="center"/>
        </w:trPr>
        <w:tc>
          <w:tcPr>
            <w:tcW w:w="1157" w:type="pct"/>
            <w:vAlign w:val="center"/>
          </w:tcPr>
          <w:p w14:paraId="2D18B4E8" w14:textId="75482C79" w:rsidR="00592594" w:rsidRPr="00387AAE" w:rsidRDefault="00592594" w:rsidP="00592594">
            <w:pPr>
              <w:spacing w:line="240" w:lineRule="atLeast"/>
              <w:jc w:val="center"/>
              <w:rPr>
                <w:rFonts w:asciiTheme="minorEastAsia" w:eastAsiaTheme="minorEastAsia" w:hAnsiTheme="minorEastAsia"/>
                <w:szCs w:val="21"/>
              </w:rPr>
            </w:pPr>
            <w:r w:rsidRPr="00387AAE">
              <w:rPr>
                <w:rFonts w:asciiTheme="minorEastAsia" w:eastAsiaTheme="minorEastAsia" w:hAnsiTheme="minorEastAsia"/>
                <w:szCs w:val="21"/>
              </w:rPr>
              <w:t>土壤流失控制比</w:t>
            </w:r>
          </w:p>
        </w:tc>
        <w:tc>
          <w:tcPr>
            <w:tcW w:w="756" w:type="pct"/>
            <w:vAlign w:val="center"/>
          </w:tcPr>
          <w:p w14:paraId="27E10053" w14:textId="75B45611" w:rsidR="00592594" w:rsidRPr="00387AAE" w:rsidRDefault="00592594" w:rsidP="00592594">
            <w:pPr>
              <w:spacing w:line="240" w:lineRule="atLeast"/>
              <w:jc w:val="center"/>
              <w:rPr>
                <w:rFonts w:asciiTheme="minorEastAsia" w:eastAsiaTheme="minorEastAsia" w:hAnsiTheme="minorEastAsia"/>
                <w:szCs w:val="21"/>
              </w:rPr>
            </w:pPr>
            <w:r w:rsidRPr="00387AAE">
              <w:rPr>
                <w:rFonts w:asciiTheme="minorEastAsia" w:eastAsiaTheme="minorEastAsia" w:hAnsiTheme="minorEastAsia"/>
                <w:kern w:val="0"/>
                <w:szCs w:val="21"/>
              </w:rPr>
              <w:t>1.0</w:t>
            </w:r>
          </w:p>
        </w:tc>
        <w:tc>
          <w:tcPr>
            <w:tcW w:w="696" w:type="pct"/>
            <w:vAlign w:val="center"/>
          </w:tcPr>
          <w:p w14:paraId="7DD63409" w14:textId="77777777" w:rsidR="00592594" w:rsidRPr="00387AAE" w:rsidRDefault="00592594" w:rsidP="00592594">
            <w:pPr>
              <w:spacing w:line="240" w:lineRule="atLeast"/>
              <w:jc w:val="center"/>
              <w:rPr>
                <w:rFonts w:asciiTheme="minorEastAsia" w:eastAsiaTheme="minorEastAsia" w:hAnsiTheme="minorEastAsia"/>
                <w:szCs w:val="21"/>
              </w:rPr>
            </w:pPr>
            <w:r w:rsidRPr="00387AAE">
              <w:rPr>
                <w:rFonts w:asciiTheme="minorEastAsia" w:eastAsiaTheme="minorEastAsia" w:hAnsiTheme="minorEastAsia"/>
                <w:szCs w:val="21"/>
              </w:rPr>
              <w:t>1.0</w:t>
            </w:r>
          </w:p>
        </w:tc>
        <w:tc>
          <w:tcPr>
            <w:tcW w:w="591" w:type="pct"/>
            <w:vAlign w:val="center"/>
          </w:tcPr>
          <w:p w14:paraId="1D972CD7" w14:textId="77777777" w:rsidR="00592594" w:rsidRPr="00387AAE" w:rsidRDefault="00592594" w:rsidP="00592594">
            <w:pPr>
              <w:spacing w:line="240" w:lineRule="atLeast"/>
              <w:jc w:val="center"/>
              <w:rPr>
                <w:rFonts w:asciiTheme="minorEastAsia" w:eastAsiaTheme="minorEastAsia" w:hAnsiTheme="minorEastAsia"/>
                <w:szCs w:val="21"/>
              </w:rPr>
            </w:pPr>
            <w:r w:rsidRPr="00387AAE">
              <w:rPr>
                <w:rFonts w:asciiTheme="minorEastAsia" w:eastAsiaTheme="minorEastAsia" w:hAnsiTheme="minorEastAsia"/>
                <w:szCs w:val="21"/>
              </w:rPr>
              <w:t>达标</w:t>
            </w:r>
          </w:p>
        </w:tc>
        <w:tc>
          <w:tcPr>
            <w:tcW w:w="1800" w:type="pct"/>
            <w:vAlign w:val="center"/>
          </w:tcPr>
          <w:p w14:paraId="4B9FF96A" w14:textId="77777777" w:rsidR="00592594" w:rsidRPr="00387AAE" w:rsidRDefault="00592594" w:rsidP="00592594">
            <w:pPr>
              <w:spacing w:line="240" w:lineRule="atLeast"/>
              <w:jc w:val="center"/>
              <w:rPr>
                <w:rFonts w:asciiTheme="minorEastAsia" w:eastAsiaTheme="minorEastAsia" w:hAnsiTheme="minorEastAsia"/>
                <w:szCs w:val="21"/>
              </w:rPr>
            </w:pPr>
            <w:r w:rsidRPr="00387AAE">
              <w:rPr>
                <w:rFonts w:asciiTheme="minorEastAsia" w:eastAsiaTheme="minorEastAsia" w:hAnsiTheme="minorEastAsia"/>
                <w:szCs w:val="21"/>
              </w:rPr>
              <w:t>项目区容许值÷实测平均值</w:t>
            </w:r>
          </w:p>
        </w:tc>
      </w:tr>
      <w:tr w:rsidR="00592594" w:rsidRPr="00387AAE" w14:paraId="5D308BBB" w14:textId="77777777" w:rsidTr="004E1547">
        <w:trPr>
          <w:trHeight w:val="567"/>
          <w:jc w:val="center"/>
        </w:trPr>
        <w:tc>
          <w:tcPr>
            <w:tcW w:w="1157" w:type="pct"/>
            <w:vAlign w:val="center"/>
          </w:tcPr>
          <w:p w14:paraId="7AFBD3D6" w14:textId="77777777" w:rsidR="00592594" w:rsidRPr="00387AAE" w:rsidRDefault="00592594" w:rsidP="00592594">
            <w:pPr>
              <w:spacing w:line="240" w:lineRule="atLeast"/>
              <w:jc w:val="center"/>
              <w:rPr>
                <w:rFonts w:asciiTheme="minorEastAsia" w:eastAsiaTheme="minorEastAsia" w:hAnsiTheme="minorEastAsia"/>
                <w:szCs w:val="21"/>
              </w:rPr>
            </w:pPr>
            <w:r w:rsidRPr="00387AAE">
              <w:rPr>
                <w:rFonts w:asciiTheme="minorEastAsia" w:eastAsiaTheme="minorEastAsia" w:hAnsiTheme="minorEastAsia"/>
                <w:szCs w:val="21"/>
              </w:rPr>
              <w:t>拦渣率</w:t>
            </w:r>
          </w:p>
        </w:tc>
        <w:tc>
          <w:tcPr>
            <w:tcW w:w="756" w:type="pct"/>
            <w:vAlign w:val="center"/>
          </w:tcPr>
          <w:p w14:paraId="29FAB9C5" w14:textId="6CF38EC5" w:rsidR="00592594" w:rsidRPr="00387AAE" w:rsidRDefault="00592594" w:rsidP="00592594">
            <w:pPr>
              <w:spacing w:line="240" w:lineRule="atLeast"/>
              <w:jc w:val="center"/>
              <w:rPr>
                <w:rFonts w:asciiTheme="minorEastAsia" w:eastAsiaTheme="minorEastAsia" w:hAnsiTheme="minorEastAsia"/>
                <w:szCs w:val="21"/>
              </w:rPr>
            </w:pPr>
            <w:r w:rsidRPr="00387AAE">
              <w:rPr>
                <w:rFonts w:asciiTheme="minorEastAsia" w:eastAsiaTheme="minorEastAsia" w:hAnsiTheme="minorEastAsia"/>
                <w:kern w:val="0"/>
                <w:szCs w:val="21"/>
              </w:rPr>
              <w:t>95</w:t>
            </w:r>
            <w:r w:rsidRPr="00387AAE">
              <w:rPr>
                <w:rFonts w:asciiTheme="minorEastAsia" w:eastAsiaTheme="minorEastAsia" w:hAnsiTheme="minorEastAsia"/>
                <w:szCs w:val="21"/>
              </w:rPr>
              <w:t>%</w:t>
            </w:r>
          </w:p>
        </w:tc>
        <w:tc>
          <w:tcPr>
            <w:tcW w:w="696" w:type="pct"/>
            <w:vAlign w:val="center"/>
          </w:tcPr>
          <w:p w14:paraId="12B58C51" w14:textId="08E94DE7" w:rsidR="00592594" w:rsidRPr="00387AAE" w:rsidRDefault="00592594" w:rsidP="00592594">
            <w:pPr>
              <w:spacing w:line="240" w:lineRule="atLeast"/>
              <w:jc w:val="center"/>
              <w:rPr>
                <w:rFonts w:asciiTheme="minorEastAsia" w:eastAsiaTheme="minorEastAsia" w:hAnsiTheme="minorEastAsia"/>
                <w:szCs w:val="21"/>
              </w:rPr>
            </w:pPr>
            <w:r w:rsidRPr="00387AAE">
              <w:rPr>
                <w:rFonts w:asciiTheme="minorEastAsia" w:eastAsiaTheme="minorEastAsia" w:hAnsiTheme="minorEastAsia"/>
                <w:szCs w:val="21"/>
              </w:rPr>
              <w:t>9</w:t>
            </w:r>
            <w:r w:rsidR="0051121F">
              <w:rPr>
                <w:rFonts w:asciiTheme="minorEastAsia" w:eastAsiaTheme="minorEastAsia" w:hAnsiTheme="minorEastAsia"/>
                <w:szCs w:val="21"/>
              </w:rPr>
              <w:t>7</w:t>
            </w:r>
            <w:r w:rsidRPr="00387AAE">
              <w:rPr>
                <w:rFonts w:asciiTheme="minorEastAsia" w:eastAsiaTheme="minorEastAsia" w:hAnsiTheme="minorEastAsia"/>
                <w:szCs w:val="21"/>
              </w:rPr>
              <w:t>%</w:t>
            </w:r>
          </w:p>
        </w:tc>
        <w:tc>
          <w:tcPr>
            <w:tcW w:w="591" w:type="pct"/>
            <w:vAlign w:val="center"/>
          </w:tcPr>
          <w:p w14:paraId="59D4B96B" w14:textId="77777777" w:rsidR="00592594" w:rsidRPr="00387AAE" w:rsidRDefault="00592594" w:rsidP="00592594">
            <w:pPr>
              <w:spacing w:line="240" w:lineRule="atLeast"/>
              <w:jc w:val="center"/>
              <w:rPr>
                <w:rFonts w:asciiTheme="minorEastAsia" w:eastAsiaTheme="minorEastAsia" w:hAnsiTheme="minorEastAsia"/>
                <w:szCs w:val="21"/>
              </w:rPr>
            </w:pPr>
            <w:r w:rsidRPr="00387AAE">
              <w:rPr>
                <w:rFonts w:asciiTheme="minorEastAsia" w:eastAsiaTheme="minorEastAsia" w:hAnsiTheme="minorEastAsia"/>
                <w:szCs w:val="21"/>
              </w:rPr>
              <w:t>达标</w:t>
            </w:r>
          </w:p>
        </w:tc>
        <w:tc>
          <w:tcPr>
            <w:tcW w:w="1800" w:type="pct"/>
            <w:vAlign w:val="center"/>
          </w:tcPr>
          <w:p w14:paraId="50DA2E56" w14:textId="77777777" w:rsidR="00592594" w:rsidRPr="00387AAE" w:rsidRDefault="00592594" w:rsidP="00592594">
            <w:pPr>
              <w:spacing w:line="240" w:lineRule="atLeast"/>
              <w:jc w:val="center"/>
              <w:rPr>
                <w:rFonts w:asciiTheme="minorEastAsia" w:eastAsiaTheme="minorEastAsia" w:hAnsiTheme="minorEastAsia"/>
                <w:szCs w:val="21"/>
              </w:rPr>
            </w:pPr>
            <w:r w:rsidRPr="00387AAE">
              <w:rPr>
                <w:rFonts w:asciiTheme="minorEastAsia" w:eastAsiaTheme="minorEastAsia" w:hAnsiTheme="minorEastAsia"/>
                <w:szCs w:val="21"/>
              </w:rPr>
              <w:t>实际拦渣量÷总弃渣量</w:t>
            </w:r>
          </w:p>
        </w:tc>
      </w:tr>
      <w:tr w:rsidR="00592594" w:rsidRPr="00387AAE" w14:paraId="56A3481D" w14:textId="77777777" w:rsidTr="004E1547">
        <w:trPr>
          <w:trHeight w:val="567"/>
          <w:jc w:val="center"/>
        </w:trPr>
        <w:tc>
          <w:tcPr>
            <w:tcW w:w="1157" w:type="pct"/>
            <w:vAlign w:val="center"/>
          </w:tcPr>
          <w:p w14:paraId="2A6D73C1" w14:textId="77777777" w:rsidR="00592594" w:rsidRPr="00387AAE" w:rsidRDefault="00592594" w:rsidP="00592594">
            <w:pPr>
              <w:spacing w:line="240" w:lineRule="atLeast"/>
              <w:jc w:val="center"/>
              <w:rPr>
                <w:rFonts w:asciiTheme="minorEastAsia" w:eastAsiaTheme="minorEastAsia" w:hAnsiTheme="minorEastAsia"/>
                <w:szCs w:val="21"/>
              </w:rPr>
            </w:pPr>
            <w:r w:rsidRPr="00387AAE">
              <w:rPr>
                <w:rFonts w:asciiTheme="minorEastAsia" w:eastAsiaTheme="minorEastAsia" w:hAnsiTheme="minorEastAsia"/>
                <w:szCs w:val="21"/>
              </w:rPr>
              <w:t>林草植被恢复率</w:t>
            </w:r>
          </w:p>
        </w:tc>
        <w:tc>
          <w:tcPr>
            <w:tcW w:w="756" w:type="pct"/>
            <w:vAlign w:val="center"/>
          </w:tcPr>
          <w:p w14:paraId="43FE7F64" w14:textId="56B8FF25" w:rsidR="00592594" w:rsidRPr="00387AAE" w:rsidRDefault="00592594" w:rsidP="00592594">
            <w:pPr>
              <w:spacing w:line="240" w:lineRule="atLeast"/>
              <w:jc w:val="center"/>
              <w:rPr>
                <w:rFonts w:asciiTheme="minorEastAsia" w:eastAsiaTheme="minorEastAsia" w:hAnsiTheme="minorEastAsia"/>
                <w:szCs w:val="21"/>
              </w:rPr>
            </w:pPr>
            <w:r w:rsidRPr="00387AAE">
              <w:rPr>
                <w:rFonts w:asciiTheme="minorEastAsia" w:eastAsiaTheme="minorEastAsia" w:hAnsiTheme="minorEastAsia"/>
                <w:kern w:val="0"/>
                <w:szCs w:val="21"/>
              </w:rPr>
              <w:t>99</w:t>
            </w:r>
            <w:r w:rsidRPr="00387AAE">
              <w:rPr>
                <w:rFonts w:asciiTheme="minorEastAsia" w:eastAsiaTheme="minorEastAsia" w:hAnsiTheme="minorEastAsia"/>
                <w:szCs w:val="21"/>
              </w:rPr>
              <w:t>%</w:t>
            </w:r>
          </w:p>
        </w:tc>
        <w:tc>
          <w:tcPr>
            <w:tcW w:w="696" w:type="pct"/>
            <w:vAlign w:val="center"/>
          </w:tcPr>
          <w:p w14:paraId="1569F5B9" w14:textId="65A5D37A" w:rsidR="00592594" w:rsidRPr="00387AAE" w:rsidRDefault="00592594" w:rsidP="00592594">
            <w:pPr>
              <w:spacing w:line="240" w:lineRule="atLeast"/>
              <w:jc w:val="center"/>
              <w:rPr>
                <w:rFonts w:asciiTheme="minorEastAsia" w:eastAsiaTheme="minorEastAsia" w:hAnsiTheme="minorEastAsia"/>
                <w:szCs w:val="21"/>
              </w:rPr>
            </w:pPr>
            <w:r w:rsidRPr="00387AAE">
              <w:rPr>
                <w:rFonts w:asciiTheme="minorEastAsia" w:eastAsiaTheme="minorEastAsia" w:hAnsiTheme="minorEastAsia"/>
                <w:szCs w:val="21"/>
              </w:rPr>
              <w:t>100%</w:t>
            </w:r>
          </w:p>
        </w:tc>
        <w:tc>
          <w:tcPr>
            <w:tcW w:w="591" w:type="pct"/>
            <w:vAlign w:val="center"/>
          </w:tcPr>
          <w:p w14:paraId="1D047E3F" w14:textId="77777777" w:rsidR="00592594" w:rsidRPr="00387AAE" w:rsidRDefault="00592594" w:rsidP="00592594">
            <w:pPr>
              <w:spacing w:line="240" w:lineRule="atLeast"/>
              <w:jc w:val="center"/>
              <w:rPr>
                <w:rFonts w:asciiTheme="minorEastAsia" w:eastAsiaTheme="minorEastAsia" w:hAnsiTheme="minorEastAsia"/>
                <w:szCs w:val="21"/>
              </w:rPr>
            </w:pPr>
            <w:r w:rsidRPr="00387AAE">
              <w:rPr>
                <w:rFonts w:asciiTheme="minorEastAsia" w:eastAsiaTheme="minorEastAsia" w:hAnsiTheme="minorEastAsia"/>
                <w:szCs w:val="21"/>
              </w:rPr>
              <w:t>达标</w:t>
            </w:r>
          </w:p>
        </w:tc>
        <w:tc>
          <w:tcPr>
            <w:tcW w:w="1800" w:type="pct"/>
            <w:vAlign w:val="center"/>
          </w:tcPr>
          <w:p w14:paraId="506BE7AA" w14:textId="77777777" w:rsidR="00592594" w:rsidRPr="00387AAE" w:rsidRDefault="00592594" w:rsidP="00592594">
            <w:pPr>
              <w:spacing w:line="240" w:lineRule="atLeast"/>
              <w:jc w:val="center"/>
              <w:rPr>
                <w:rFonts w:asciiTheme="minorEastAsia" w:eastAsiaTheme="minorEastAsia" w:hAnsiTheme="minorEastAsia"/>
                <w:szCs w:val="21"/>
              </w:rPr>
            </w:pPr>
            <w:r w:rsidRPr="00387AAE">
              <w:rPr>
                <w:rFonts w:asciiTheme="minorEastAsia" w:eastAsiaTheme="minorEastAsia" w:hAnsiTheme="minorEastAsia"/>
                <w:szCs w:val="21"/>
              </w:rPr>
              <w:t>植物措施面积÷可绿化面积</w:t>
            </w:r>
          </w:p>
        </w:tc>
      </w:tr>
      <w:tr w:rsidR="00592594" w:rsidRPr="00387AAE" w14:paraId="456E888B" w14:textId="77777777" w:rsidTr="004E1547">
        <w:trPr>
          <w:trHeight w:val="567"/>
          <w:jc w:val="center"/>
        </w:trPr>
        <w:tc>
          <w:tcPr>
            <w:tcW w:w="1157" w:type="pct"/>
            <w:vAlign w:val="center"/>
          </w:tcPr>
          <w:p w14:paraId="511254D4" w14:textId="77777777" w:rsidR="00592594" w:rsidRPr="00387AAE" w:rsidRDefault="00592594" w:rsidP="00592594">
            <w:pPr>
              <w:spacing w:line="240" w:lineRule="atLeast"/>
              <w:jc w:val="center"/>
              <w:rPr>
                <w:rFonts w:asciiTheme="minorEastAsia" w:eastAsiaTheme="minorEastAsia" w:hAnsiTheme="minorEastAsia"/>
                <w:szCs w:val="21"/>
              </w:rPr>
            </w:pPr>
            <w:r w:rsidRPr="00387AAE">
              <w:rPr>
                <w:rFonts w:asciiTheme="minorEastAsia" w:eastAsiaTheme="minorEastAsia" w:hAnsiTheme="minorEastAsia"/>
                <w:szCs w:val="21"/>
              </w:rPr>
              <w:lastRenderedPageBreak/>
              <w:t>林草覆盖率</w:t>
            </w:r>
          </w:p>
        </w:tc>
        <w:tc>
          <w:tcPr>
            <w:tcW w:w="756" w:type="pct"/>
            <w:vAlign w:val="center"/>
          </w:tcPr>
          <w:p w14:paraId="474D301E" w14:textId="122117B8" w:rsidR="00592594" w:rsidRPr="00387AAE" w:rsidRDefault="00592594" w:rsidP="00592594">
            <w:pPr>
              <w:spacing w:line="240" w:lineRule="atLeast"/>
              <w:jc w:val="center"/>
              <w:rPr>
                <w:rFonts w:asciiTheme="minorEastAsia" w:eastAsiaTheme="minorEastAsia" w:hAnsiTheme="minorEastAsia"/>
                <w:szCs w:val="21"/>
              </w:rPr>
            </w:pPr>
            <w:r w:rsidRPr="00387AAE">
              <w:rPr>
                <w:rFonts w:asciiTheme="minorEastAsia" w:eastAsiaTheme="minorEastAsia" w:hAnsiTheme="minorEastAsia"/>
                <w:kern w:val="0"/>
                <w:szCs w:val="21"/>
              </w:rPr>
              <w:t>27</w:t>
            </w:r>
            <w:r w:rsidRPr="00387AAE">
              <w:rPr>
                <w:rFonts w:asciiTheme="minorEastAsia" w:eastAsiaTheme="minorEastAsia" w:hAnsiTheme="minorEastAsia"/>
                <w:szCs w:val="21"/>
              </w:rPr>
              <w:t>%</w:t>
            </w:r>
          </w:p>
        </w:tc>
        <w:tc>
          <w:tcPr>
            <w:tcW w:w="696" w:type="pct"/>
            <w:vAlign w:val="center"/>
          </w:tcPr>
          <w:p w14:paraId="773BC656" w14:textId="6234CA3B" w:rsidR="00592594" w:rsidRPr="00387AAE" w:rsidRDefault="00387AAE" w:rsidP="00592594">
            <w:pPr>
              <w:spacing w:line="240" w:lineRule="atLeast"/>
              <w:jc w:val="center"/>
              <w:rPr>
                <w:rFonts w:asciiTheme="minorEastAsia" w:eastAsiaTheme="minorEastAsia" w:hAnsiTheme="minorEastAsia"/>
                <w:szCs w:val="21"/>
              </w:rPr>
            </w:pPr>
            <w:r w:rsidRPr="00387AAE">
              <w:rPr>
                <w:rFonts w:asciiTheme="minorEastAsia" w:eastAsiaTheme="minorEastAsia" w:hAnsiTheme="minorEastAsia"/>
                <w:szCs w:val="21"/>
              </w:rPr>
              <w:t>3</w:t>
            </w:r>
            <w:r w:rsidR="0051121F">
              <w:rPr>
                <w:rFonts w:asciiTheme="minorEastAsia" w:eastAsiaTheme="minorEastAsia" w:hAnsiTheme="minorEastAsia"/>
                <w:szCs w:val="21"/>
              </w:rPr>
              <w:t>7.82</w:t>
            </w:r>
            <w:r w:rsidR="00592594" w:rsidRPr="00387AAE">
              <w:rPr>
                <w:rFonts w:asciiTheme="minorEastAsia" w:eastAsiaTheme="minorEastAsia" w:hAnsiTheme="minorEastAsia"/>
                <w:szCs w:val="21"/>
              </w:rPr>
              <w:t>%</w:t>
            </w:r>
          </w:p>
        </w:tc>
        <w:tc>
          <w:tcPr>
            <w:tcW w:w="591" w:type="pct"/>
            <w:vAlign w:val="center"/>
          </w:tcPr>
          <w:p w14:paraId="4B34D078" w14:textId="77777777" w:rsidR="00592594" w:rsidRPr="00387AAE" w:rsidRDefault="00592594" w:rsidP="00592594">
            <w:pPr>
              <w:spacing w:line="240" w:lineRule="atLeast"/>
              <w:jc w:val="center"/>
              <w:rPr>
                <w:rFonts w:asciiTheme="minorEastAsia" w:eastAsiaTheme="minorEastAsia" w:hAnsiTheme="minorEastAsia"/>
                <w:szCs w:val="21"/>
              </w:rPr>
            </w:pPr>
            <w:r w:rsidRPr="00387AAE">
              <w:rPr>
                <w:rFonts w:asciiTheme="minorEastAsia" w:eastAsiaTheme="minorEastAsia" w:hAnsiTheme="minorEastAsia"/>
                <w:szCs w:val="21"/>
              </w:rPr>
              <w:t>达标</w:t>
            </w:r>
          </w:p>
        </w:tc>
        <w:tc>
          <w:tcPr>
            <w:tcW w:w="1800" w:type="pct"/>
            <w:vAlign w:val="center"/>
          </w:tcPr>
          <w:p w14:paraId="442E75EB" w14:textId="77777777" w:rsidR="00592594" w:rsidRPr="00387AAE" w:rsidRDefault="00592594" w:rsidP="00592594">
            <w:pPr>
              <w:spacing w:line="240" w:lineRule="atLeast"/>
              <w:jc w:val="center"/>
              <w:rPr>
                <w:rFonts w:asciiTheme="minorEastAsia" w:eastAsiaTheme="minorEastAsia" w:hAnsiTheme="minorEastAsia"/>
                <w:szCs w:val="21"/>
              </w:rPr>
            </w:pPr>
            <w:r w:rsidRPr="00387AAE">
              <w:rPr>
                <w:rFonts w:asciiTheme="minorEastAsia" w:eastAsiaTheme="minorEastAsia" w:hAnsiTheme="minorEastAsia"/>
                <w:szCs w:val="21"/>
              </w:rPr>
              <w:t>林草植被面积÷项目建设区面积</w:t>
            </w:r>
          </w:p>
        </w:tc>
      </w:tr>
    </w:tbl>
    <w:bookmarkEnd w:id="80"/>
    <w:bookmarkEnd w:id="82"/>
    <w:p w14:paraId="3C7923F9" w14:textId="77777777" w:rsidR="00905A41" w:rsidRPr="00DA5E50" w:rsidRDefault="00905A41" w:rsidP="002E311D">
      <w:pPr>
        <w:widowControl/>
        <w:spacing w:line="480" w:lineRule="auto"/>
        <w:ind w:firstLineChars="200" w:firstLine="480"/>
        <w:rPr>
          <w:rFonts w:asciiTheme="minorEastAsia" w:eastAsiaTheme="minorEastAsia" w:hAnsiTheme="minorEastAsia"/>
          <w:sz w:val="28"/>
          <w:szCs w:val="24"/>
        </w:rPr>
      </w:pPr>
      <w:r w:rsidRPr="00DA5E50">
        <w:rPr>
          <w:rFonts w:asciiTheme="minorEastAsia" w:eastAsiaTheme="minorEastAsia" w:hAnsiTheme="minorEastAsia"/>
          <w:sz w:val="24"/>
        </w:rPr>
        <w:t>目前建设区内防治措施的运行效果较好，植被得到了较好的恢复，水土流失得到了有效控制，场内的水土流失强度由中强度下降到</w:t>
      </w:r>
      <w:r w:rsidR="00B91ACF" w:rsidRPr="00DA5E50">
        <w:rPr>
          <w:rFonts w:asciiTheme="minorEastAsia" w:eastAsiaTheme="minorEastAsia" w:hAnsiTheme="minorEastAsia" w:hint="eastAsia"/>
          <w:sz w:val="24"/>
        </w:rPr>
        <w:t>微</w:t>
      </w:r>
      <w:r w:rsidRPr="00DA5E50">
        <w:rPr>
          <w:rFonts w:asciiTheme="minorEastAsia" w:eastAsiaTheme="minorEastAsia" w:hAnsiTheme="minorEastAsia"/>
          <w:sz w:val="24"/>
        </w:rPr>
        <w:t>度，各项水土流失防治指标均达到了批复方案的防治目标。综合上述，</w:t>
      </w:r>
      <w:r w:rsidR="003C123F" w:rsidRPr="00DA5E50">
        <w:rPr>
          <w:rFonts w:asciiTheme="minorEastAsia" w:eastAsiaTheme="minorEastAsia" w:hAnsiTheme="minorEastAsia"/>
          <w:sz w:val="24"/>
        </w:rPr>
        <w:t>本项目</w:t>
      </w:r>
      <w:r w:rsidRPr="00DA5E50">
        <w:rPr>
          <w:rFonts w:asciiTheme="minorEastAsia" w:eastAsiaTheme="minorEastAsia" w:hAnsiTheme="minorEastAsia"/>
          <w:sz w:val="24"/>
        </w:rPr>
        <w:t>水土流失防治指标值均达到方案批复的防治目标值。</w:t>
      </w:r>
    </w:p>
    <w:bookmarkEnd w:id="79"/>
    <w:bookmarkEnd w:id="81"/>
    <w:p w14:paraId="0E65DB61" w14:textId="77777777" w:rsidR="00905A41" w:rsidRPr="00DA5E50" w:rsidRDefault="00905A41" w:rsidP="00905A41">
      <w:pPr>
        <w:pStyle w:val="3"/>
        <w:spacing w:before="0" w:after="0" w:line="640" w:lineRule="atLeast"/>
        <w:rPr>
          <w:rFonts w:asciiTheme="minorEastAsia" w:eastAsiaTheme="minorEastAsia" w:hAnsiTheme="minorEastAsia"/>
          <w:sz w:val="28"/>
          <w:szCs w:val="28"/>
        </w:rPr>
      </w:pPr>
      <w:r w:rsidRPr="00DA5E50">
        <w:rPr>
          <w:rFonts w:asciiTheme="minorEastAsia" w:eastAsiaTheme="minorEastAsia" w:hAnsiTheme="minorEastAsia"/>
          <w:sz w:val="28"/>
          <w:szCs w:val="28"/>
        </w:rPr>
        <w:t>5.2.3公众满意度调查</w:t>
      </w:r>
    </w:p>
    <w:p w14:paraId="749DDC7F" w14:textId="77777777" w:rsidR="00905A41" w:rsidRPr="00DA5E50" w:rsidRDefault="00905A41" w:rsidP="002E311D">
      <w:pPr>
        <w:spacing w:line="480" w:lineRule="auto"/>
        <w:ind w:firstLineChars="200" w:firstLine="480"/>
        <w:rPr>
          <w:rFonts w:asciiTheme="minorEastAsia" w:eastAsiaTheme="minorEastAsia" w:hAnsiTheme="minorEastAsia"/>
          <w:sz w:val="24"/>
        </w:rPr>
      </w:pPr>
      <w:r w:rsidRPr="00DA5E50">
        <w:rPr>
          <w:rFonts w:asciiTheme="minorEastAsia" w:eastAsiaTheme="minorEastAsia" w:hAnsiTheme="minorEastAsia"/>
          <w:sz w:val="24"/>
        </w:rPr>
        <w:t>为全面了解工程施工期间和运行初期的水土保持措施防治效果、水土流失状况以及所产生的危害等，自验组结合现场查勘，就工程建设的挖填土方管理、植被建设、土地恢复及对经济和环境影响等方面开展了公众满意度调查，并将调查结果作为本次技术验收工作的参考依据。在验收工作过程中，自验组共向工程附近群众发放10张水土保持公众调查表。</w:t>
      </w:r>
    </w:p>
    <w:p w14:paraId="214C060B" w14:textId="46444792" w:rsidR="00772E2F" w:rsidRPr="00387AAE" w:rsidRDefault="00905A41" w:rsidP="002E311D">
      <w:pPr>
        <w:spacing w:line="480" w:lineRule="auto"/>
        <w:ind w:firstLineChars="200" w:firstLine="480"/>
        <w:rPr>
          <w:rFonts w:asciiTheme="minorEastAsia" w:eastAsiaTheme="minorEastAsia" w:hAnsiTheme="minorEastAsia"/>
          <w:sz w:val="24"/>
        </w:rPr>
      </w:pPr>
      <w:r w:rsidRPr="00DA5E50">
        <w:rPr>
          <w:rFonts w:asciiTheme="minorEastAsia" w:eastAsiaTheme="minorEastAsia" w:hAnsiTheme="minorEastAsia"/>
          <w:sz w:val="24"/>
        </w:rPr>
        <w:t>在被调查者</w:t>
      </w:r>
      <w:r w:rsidR="002E311D">
        <w:rPr>
          <w:rFonts w:asciiTheme="minorEastAsia" w:eastAsiaTheme="minorEastAsia" w:hAnsiTheme="minorEastAsia"/>
          <w:sz w:val="24"/>
        </w:rPr>
        <w:t>2</w:t>
      </w:r>
      <w:r w:rsidRPr="00DA5E50">
        <w:rPr>
          <w:rFonts w:asciiTheme="minorEastAsia" w:eastAsiaTheme="minorEastAsia" w:hAnsiTheme="minorEastAsia"/>
          <w:sz w:val="24"/>
        </w:rPr>
        <w:t>0人中，82%的人认为工程建设对当地经济具有积极影响，项目建设有利于推进当地经济发展；在对当地环境的影响方面，90%的人认为项目对当地环境总体影响是好的；在林草植被建设方面，95%的人认为项目林草植被建设工作起到了保护生态环境的作用，取得了较好的成效；在弃土弃渣管理方面，满意率为88%；有84%的人认为项目对所扰动的土地恢复的好。被访问者对问卷提出的问题回答情况见表5-</w:t>
      </w:r>
      <w:r w:rsidR="007C1BF4">
        <w:rPr>
          <w:rFonts w:asciiTheme="minorEastAsia" w:eastAsiaTheme="minorEastAsia" w:hAnsiTheme="minorEastAsia"/>
          <w:sz w:val="24"/>
        </w:rPr>
        <w:t>5</w:t>
      </w:r>
      <w:r w:rsidRPr="00DA5E50">
        <w:rPr>
          <w:rFonts w:asciiTheme="minorEastAsia" w:eastAsiaTheme="minorEastAsia" w:hAnsiTheme="minorEastAsia"/>
          <w:sz w:val="24"/>
        </w:rPr>
        <w:t>。</w:t>
      </w:r>
    </w:p>
    <w:p w14:paraId="73454237" w14:textId="07CB0C0B" w:rsidR="00905A41" w:rsidRPr="00DA5E50" w:rsidRDefault="00905A41" w:rsidP="00905A41">
      <w:pPr>
        <w:jc w:val="center"/>
        <w:rPr>
          <w:rFonts w:asciiTheme="minorEastAsia" w:eastAsiaTheme="minorEastAsia" w:hAnsiTheme="minorEastAsia"/>
          <w:b/>
          <w:bCs/>
          <w:sz w:val="24"/>
        </w:rPr>
      </w:pPr>
      <w:r w:rsidRPr="00DA5E50">
        <w:rPr>
          <w:rFonts w:asciiTheme="minorEastAsia" w:eastAsiaTheme="minorEastAsia" w:hAnsiTheme="minorEastAsia"/>
          <w:b/>
          <w:bCs/>
          <w:sz w:val="24"/>
        </w:rPr>
        <w:t>表5-</w:t>
      </w:r>
      <w:r w:rsidR="007C1BF4">
        <w:rPr>
          <w:rFonts w:asciiTheme="minorEastAsia" w:eastAsiaTheme="minorEastAsia" w:hAnsiTheme="minorEastAsia"/>
          <w:b/>
          <w:bCs/>
          <w:sz w:val="24"/>
        </w:rPr>
        <w:t xml:space="preserve">5  </w:t>
      </w:r>
      <w:r w:rsidRPr="00DA5E50">
        <w:rPr>
          <w:rFonts w:asciiTheme="minorEastAsia" w:eastAsiaTheme="minorEastAsia" w:hAnsiTheme="minorEastAsia"/>
          <w:b/>
          <w:bCs/>
          <w:sz w:val="24"/>
        </w:rPr>
        <w:t>问卷调查结果统计表</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13"/>
        <w:gridCol w:w="1482"/>
        <w:gridCol w:w="1483"/>
        <w:gridCol w:w="1483"/>
        <w:gridCol w:w="1485"/>
      </w:tblGrid>
      <w:tr w:rsidR="002C1F6B" w:rsidRPr="00DA5E50" w14:paraId="0286DC9E" w14:textId="77777777" w:rsidTr="002E311D">
        <w:trPr>
          <w:trHeight w:val="20"/>
          <w:jc w:val="center"/>
        </w:trPr>
        <w:tc>
          <w:tcPr>
            <w:tcW w:w="2913" w:type="dxa"/>
            <w:vMerge w:val="restart"/>
            <w:vAlign w:val="center"/>
          </w:tcPr>
          <w:p w14:paraId="430A1B56" w14:textId="77777777" w:rsidR="00905A41" w:rsidRPr="00DA5E50" w:rsidRDefault="00905A41" w:rsidP="00905A41">
            <w:pPr>
              <w:spacing w:line="135" w:lineRule="atLeast"/>
              <w:jc w:val="center"/>
              <w:rPr>
                <w:rFonts w:asciiTheme="minorEastAsia" w:eastAsiaTheme="minorEastAsia" w:hAnsiTheme="minorEastAsia"/>
                <w:szCs w:val="21"/>
              </w:rPr>
            </w:pPr>
            <w:r w:rsidRPr="00DA5E50">
              <w:rPr>
                <w:rFonts w:asciiTheme="minorEastAsia" w:eastAsiaTheme="minorEastAsia" w:hAnsiTheme="minorEastAsia"/>
                <w:szCs w:val="21"/>
              </w:rPr>
              <w:t>调查项目</w:t>
            </w:r>
          </w:p>
        </w:tc>
        <w:tc>
          <w:tcPr>
            <w:tcW w:w="5933" w:type="dxa"/>
            <w:gridSpan w:val="4"/>
            <w:vAlign w:val="center"/>
          </w:tcPr>
          <w:p w14:paraId="75C786AF" w14:textId="77777777" w:rsidR="00905A41" w:rsidRPr="00DA5E50" w:rsidRDefault="00905A41" w:rsidP="00905A41">
            <w:pPr>
              <w:spacing w:line="135" w:lineRule="atLeast"/>
              <w:jc w:val="center"/>
              <w:rPr>
                <w:rFonts w:asciiTheme="minorEastAsia" w:eastAsiaTheme="minorEastAsia" w:hAnsiTheme="minorEastAsia"/>
                <w:szCs w:val="21"/>
              </w:rPr>
            </w:pPr>
            <w:r w:rsidRPr="00DA5E50">
              <w:rPr>
                <w:rFonts w:asciiTheme="minorEastAsia" w:eastAsiaTheme="minorEastAsia" w:hAnsiTheme="minorEastAsia"/>
                <w:szCs w:val="21"/>
              </w:rPr>
              <w:t>评价</w:t>
            </w:r>
          </w:p>
        </w:tc>
      </w:tr>
      <w:tr w:rsidR="002C1F6B" w:rsidRPr="00DA5E50" w14:paraId="178809B0" w14:textId="77777777" w:rsidTr="002E311D">
        <w:trPr>
          <w:trHeight w:val="20"/>
          <w:jc w:val="center"/>
        </w:trPr>
        <w:tc>
          <w:tcPr>
            <w:tcW w:w="2913" w:type="dxa"/>
            <w:vMerge/>
            <w:vAlign w:val="center"/>
          </w:tcPr>
          <w:p w14:paraId="0ACA4263" w14:textId="77777777" w:rsidR="00905A41" w:rsidRPr="00DA5E50" w:rsidRDefault="00905A41" w:rsidP="00905A41">
            <w:pPr>
              <w:widowControl/>
              <w:jc w:val="left"/>
              <w:rPr>
                <w:rFonts w:asciiTheme="minorEastAsia" w:eastAsiaTheme="minorEastAsia" w:hAnsiTheme="minorEastAsia"/>
                <w:szCs w:val="21"/>
              </w:rPr>
            </w:pPr>
          </w:p>
        </w:tc>
        <w:tc>
          <w:tcPr>
            <w:tcW w:w="1482" w:type="dxa"/>
            <w:vAlign w:val="center"/>
          </w:tcPr>
          <w:p w14:paraId="0C619129" w14:textId="77777777" w:rsidR="00905A41" w:rsidRPr="00DA5E50" w:rsidRDefault="00905A41" w:rsidP="00905A41">
            <w:pPr>
              <w:spacing w:line="135" w:lineRule="atLeast"/>
              <w:jc w:val="center"/>
              <w:rPr>
                <w:rFonts w:asciiTheme="minorEastAsia" w:eastAsiaTheme="minorEastAsia" w:hAnsiTheme="minorEastAsia"/>
                <w:szCs w:val="21"/>
              </w:rPr>
            </w:pPr>
            <w:r w:rsidRPr="00DA5E50">
              <w:rPr>
                <w:rFonts w:asciiTheme="minorEastAsia" w:eastAsiaTheme="minorEastAsia" w:hAnsiTheme="minorEastAsia"/>
                <w:szCs w:val="21"/>
              </w:rPr>
              <w:t>好</w:t>
            </w:r>
          </w:p>
        </w:tc>
        <w:tc>
          <w:tcPr>
            <w:tcW w:w="1483" w:type="dxa"/>
            <w:vAlign w:val="center"/>
          </w:tcPr>
          <w:p w14:paraId="160A770D" w14:textId="77777777" w:rsidR="00905A41" w:rsidRPr="00DA5E50" w:rsidRDefault="00905A41" w:rsidP="00905A41">
            <w:pPr>
              <w:spacing w:line="135" w:lineRule="atLeast"/>
              <w:jc w:val="center"/>
              <w:rPr>
                <w:rFonts w:asciiTheme="minorEastAsia" w:eastAsiaTheme="minorEastAsia" w:hAnsiTheme="minorEastAsia"/>
                <w:szCs w:val="21"/>
              </w:rPr>
            </w:pPr>
            <w:r w:rsidRPr="00DA5E50">
              <w:rPr>
                <w:rFonts w:asciiTheme="minorEastAsia" w:eastAsiaTheme="minorEastAsia" w:hAnsiTheme="minorEastAsia"/>
                <w:szCs w:val="21"/>
              </w:rPr>
              <w:t>一般</w:t>
            </w:r>
          </w:p>
        </w:tc>
        <w:tc>
          <w:tcPr>
            <w:tcW w:w="1483" w:type="dxa"/>
            <w:vAlign w:val="center"/>
          </w:tcPr>
          <w:p w14:paraId="2A85FBE7" w14:textId="77777777" w:rsidR="00905A41" w:rsidRPr="00DA5E50" w:rsidRDefault="00905A41" w:rsidP="00905A41">
            <w:pPr>
              <w:spacing w:line="135" w:lineRule="atLeast"/>
              <w:jc w:val="center"/>
              <w:rPr>
                <w:rFonts w:asciiTheme="minorEastAsia" w:eastAsiaTheme="minorEastAsia" w:hAnsiTheme="minorEastAsia"/>
                <w:szCs w:val="21"/>
              </w:rPr>
            </w:pPr>
            <w:r w:rsidRPr="00DA5E50">
              <w:rPr>
                <w:rFonts w:asciiTheme="minorEastAsia" w:eastAsiaTheme="minorEastAsia" w:hAnsiTheme="minorEastAsia"/>
                <w:szCs w:val="21"/>
              </w:rPr>
              <w:t>差</w:t>
            </w:r>
          </w:p>
        </w:tc>
        <w:tc>
          <w:tcPr>
            <w:tcW w:w="1485" w:type="dxa"/>
            <w:vAlign w:val="center"/>
          </w:tcPr>
          <w:p w14:paraId="711D991E" w14:textId="77777777" w:rsidR="00905A41" w:rsidRPr="00DA5E50" w:rsidRDefault="00905A41" w:rsidP="00905A41">
            <w:pPr>
              <w:spacing w:line="135" w:lineRule="atLeast"/>
              <w:jc w:val="center"/>
              <w:rPr>
                <w:rFonts w:asciiTheme="minorEastAsia" w:eastAsiaTheme="minorEastAsia" w:hAnsiTheme="minorEastAsia"/>
                <w:szCs w:val="21"/>
              </w:rPr>
            </w:pPr>
            <w:r w:rsidRPr="00DA5E50">
              <w:rPr>
                <w:rFonts w:asciiTheme="minorEastAsia" w:eastAsiaTheme="minorEastAsia" w:hAnsiTheme="minorEastAsia"/>
                <w:szCs w:val="21"/>
              </w:rPr>
              <w:t>说不清</w:t>
            </w:r>
          </w:p>
        </w:tc>
      </w:tr>
      <w:tr w:rsidR="002C1F6B" w:rsidRPr="00DA5E50" w14:paraId="5DAFC963" w14:textId="77777777" w:rsidTr="002E311D">
        <w:trPr>
          <w:trHeight w:val="20"/>
          <w:jc w:val="center"/>
        </w:trPr>
        <w:tc>
          <w:tcPr>
            <w:tcW w:w="2913" w:type="dxa"/>
            <w:vAlign w:val="center"/>
          </w:tcPr>
          <w:p w14:paraId="58E86D18" w14:textId="77777777" w:rsidR="00905A41" w:rsidRPr="00DA5E50" w:rsidRDefault="00905A41" w:rsidP="00905A41">
            <w:pPr>
              <w:jc w:val="center"/>
              <w:rPr>
                <w:rFonts w:asciiTheme="minorEastAsia" w:eastAsiaTheme="minorEastAsia" w:hAnsiTheme="minorEastAsia"/>
                <w:szCs w:val="21"/>
              </w:rPr>
            </w:pPr>
            <w:r w:rsidRPr="00DA5E50">
              <w:rPr>
                <w:rFonts w:asciiTheme="minorEastAsia" w:eastAsiaTheme="minorEastAsia" w:hAnsiTheme="minorEastAsia"/>
                <w:szCs w:val="21"/>
              </w:rPr>
              <w:t>对当地经济的影响</w:t>
            </w:r>
          </w:p>
        </w:tc>
        <w:tc>
          <w:tcPr>
            <w:tcW w:w="1482" w:type="dxa"/>
            <w:vAlign w:val="center"/>
          </w:tcPr>
          <w:p w14:paraId="67AE087C" w14:textId="77777777" w:rsidR="00905A41" w:rsidRPr="00DA5E50" w:rsidRDefault="00905A41" w:rsidP="00905A41">
            <w:pPr>
              <w:jc w:val="center"/>
              <w:rPr>
                <w:rFonts w:asciiTheme="minorEastAsia" w:eastAsiaTheme="minorEastAsia" w:hAnsiTheme="minorEastAsia"/>
                <w:szCs w:val="21"/>
              </w:rPr>
            </w:pPr>
            <w:r w:rsidRPr="00DA5E50">
              <w:rPr>
                <w:rFonts w:asciiTheme="minorEastAsia" w:eastAsiaTheme="minorEastAsia" w:hAnsiTheme="minorEastAsia"/>
                <w:szCs w:val="21"/>
              </w:rPr>
              <w:t>82%</w:t>
            </w:r>
          </w:p>
        </w:tc>
        <w:tc>
          <w:tcPr>
            <w:tcW w:w="1483" w:type="dxa"/>
            <w:vAlign w:val="center"/>
          </w:tcPr>
          <w:p w14:paraId="1A8863ED" w14:textId="77777777" w:rsidR="00905A41" w:rsidRPr="00DA5E50" w:rsidRDefault="00905A41" w:rsidP="00905A41">
            <w:pPr>
              <w:jc w:val="center"/>
              <w:rPr>
                <w:rFonts w:asciiTheme="minorEastAsia" w:eastAsiaTheme="minorEastAsia" w:hAnsiTheme="minorEastAsia"/>
                <w:szCs w:val="21"/>
              </w:rPr>
            </w:pPr>
            <w:r w:rsidRPr="00DA5E50">
              <w:rPr>
                <w:rFonts w:asciiTheme="minorEastAsia" w:eastAsiaTheme="minorEastAsia" w:hAnsiTheme="minorEastAsia"/>
                <w:szCs w:val="21"/>
              </w:rPr>
              <w:t>5%</w:t>
            </w:r>
          </w:p>
        </w:tc>
        <w:tc>
          <w:tcPr>
            <w:tcW w:w="1483" w:type="dxa"/>
            <w:vAlign w:val="center"/>
          </w:tcPr>
          <w:p w14:paraId="7D6E3DA1" w14:textId="77777777" w:rsidR="00905A41" w:rsidRPr="00DA5E50" w:rsidRDefault="00905A41" w:rsidP="00905A41">
            <w:pPr>
              <w:jc w:val="center"/>
              <w:rPr>
                <w:rFonts w:asciiTheme="minorEastAsia" w:eastAsiaTheme="minorEastAsia" w:hAnsiTheme="minorEastAsia"/>
                <w:szCs w:val="21"/>
              </w:rPr>
            </w:pPr>
          </w:p>
        </w:tc>
        <w:tc>
          <w:tcPr>
            <w:tcW w:w="1485" w:type="dxa"/>
            <w:vAlign w:val="center"/>
          </w:tcPr>
          <w:p w14:paraId="093F5515" w14:textId="77777777" w:rsidR="00905A41" w:rsidRPr="00DA5E50" w:rsidRDefault="00905A41" w:rsidP="00905A41">
            <w:pPr>
              <w:jc w:val="center"/>
              <w:rPr>
                <w:rFonts w:asciiTheme="minorEastAsia" w:eastAsiaTheme="minorEastAsia" w:hAnsiTheme="minorEastAsia"/>
                <w:szCs w:val="21"/>
              </w:rPr>
            </w:pPr>
            <w:r w:rsidRPr="00DA5E50">
              <w:rPr>
                <w:rFonts w:asciiTheme="minorEastAsia" w:eastAsiaTheme="minorEastAsia" w:hAnsiTheme="minorEastAsia"/>
                <w:szCs w:val="21"/>
              </w:rPr>
              <w:t>13%</w:t>
            </w:r>
          </w:p>
        </w:tc>
      </w:tr>
      <w:tr w:rsidR="002C1F6B" w:rsidRPr="00DA5E50" w14:paraId="61C2448A" w14:textId="77777777" w:rsidTr="002E311D">
        <w:trPr>
          <w:trHeight w:val="20"/>
          <w:jc w:val="center"/>
        </w:trPr>
        <w:tc>
          <w:tcPr>
            <w:tcW w:w="2913" w:type="dxa"/>
            <w:vAlign w:val="center"/>
          </w:tcPr>
          <w:p w14:paraId="3BCDD519" w14:textId="77777777" w:rsidR="00905A41" w:rsidRPr="00DA5E50" w:rsidRDefault="00905A41" w:rsidP="00905A41">
            <w:pPr>
              <w:jc w:val="center"/>
              <w:rPr>
                <w:rFonts w:asciiTheme="minorEastAsia" w:eastAsiaTheme="minorEastAsia" w:hAnsiTheme="minorEastAsia"/>
                <w:szCs w:val="21"/>
              </w:rPr>
            </w:pPr>
            <w:r w:rsidRPr="00DA5E50">
              <w:rPr>
                <w:rFonts w:asciiTheme="minorEastAsia" w:eastAsiaTheme="minorEastAsia" w:hAnsiTheme="minorEastAsia"/>
                <w:szCs w:val="21"/>
              </w:rPr>
              <w:t>对当地环境的影响</w:t>
            </w:r>
          </w:p>
        </w:tc>
        <w:tc>
          <w:tcPr>
            <w:tcW w:w="1482" w:type="dxa"/>
            <w:vAlign w:val="center"/>
          </w:tcPr>
          <w:p w14:paraId="6274FCC4" w14:textId="77777777" w:rsidR="00905A41" w:rsidRPr="00DA5E50" w:rsidRDefault="00905A41" w:rsidP="00905A41">
            <w:pPr>
              <w:jc w:val="center"/>
              <w:rPr>
                <w:rFonts w:asciiTheme="minorEastAsia" w:eastAsiaTheme="minorEastAsia" w:hAnsiTheme="minorEastAsia"/>
                <w:szCs w:val="21"/>
              </w:rPr>
            </w:pPr>
            <w:r w:rsidRPr="00DA5E50">
              <w:rPr>
                <w:rFonts w:asciiTheme="minorEastAsia" w:eastAsiaTheme="minorEastAsia" w:hAnsiTheme="minorEastAsia"/>
                <w:szCs w:val="21"/>
              </w:rPr>
              <w:t>90%</w:t>
            </w:r>
          </w:p>
        </w:tc>
        <w:tc>
          <w:tcPr>
            <w:tcW w:w="1483" w:type="dxa"/>
            <w:vAlign w:val="center"/>
          </w:tcPr>
          <w:p w14:paraId="3D11DF7E" w14:textId="77777777" w:rsidR="00905A41" w:rsidRPr="00DA5E50" w:rsidRDefault="00905A41" w:rsidP="00905A41">
            <w:pPr>
              <w:jc w:val="center"/>
              <w:rPr>
                <w:rFonts w:asciiTheme="minorEastAsia" w:eastAsiaTheme="minorEastAsia" w:hAnsiTheme="minorEastAsia"/>
                <w:szCs w:val="21"/>
              </w:rPr>
            </w:pPr>
            <w:r w:rsidRPr="00DA5E50">
              <w:rPr>
                <w:rFonts w:asciiTheme="minorEastAsia" w:eastAsiaTheme="minorEastAsia" w:hAnsiTheme="minorEastAsia"/>
                <w:szCs w:val="21"/>
              </w:rPr>
              <w:t>7%</w:t>
            </w:r>
          </w:p>
        </w:tc>
        <w:tc>
          <w:tcPr>
            <w:tcW w:w="1483" w:type="dxa"/>
            <w:vAlign w:val="center"/>
          </w:tcPr>
          <w:p w14:paraId="71B7BB03" w14:textId="77777777" w:rsidR="00905A41" w:rsidRPr="00DA5E50" w:rsidRDefault="00905A41" w:rsidP="00905A41">
            <w:pPr>
              <w:jc w:val="center"/>
              <w:rPr>
                <w:rFonts w:asciiTheme="minorEastAsia" w:eastAsiaTheme="minorEastAsia" w:hAnsiTheme="minorEastAsia"/>
                <w:szCs w:val="21"/>
              </w:rPr>
            </w:pPr>
          </w:p>
        </w:tc>
        <w:tc>
          <w:tcPr>
            <w:tcW w:w="1485" w:type="dxa"/>
            <w:vAlign w:val="center"/>
          </w:tcPr>
          <w:p w14:paraId="308E64EA" w14:textId="77777777" w:rsidR="00905A41" w:rsidRPr="00DA5E50" w:rsidRDefault="00905A41" w:rsidP="00905A41">
            <w:pPr>
              <w:jc w:val="center"/>
              <w:rPr>
                <w:rFonts w:asciiTheme="minorEastAsia" w:eastAsiaTheme="minorEastAsia" w:hAnsiTheme="minorEastAsia"/>
                <w:szCs w:val="21"/>
              </w:rPr>
            </w:pPr>
            <w:r w:rsidRPr="00DA5E50">
              <w:rPr>
                <w:rFonts w:asciiTheme="minorEastAsia" w:eastAsiaTheme="minorEastAsia" w:hAnsiTheme="minorEastAsia"/>
                <w:szCs w:val="21"/>
              </w:rPr>
              <w:t>3%</w:t>
            </w:r>
          </w:p>
        </w:tc>
      </w:tr>
      <w:tr w:rsidR="002C1F6B" w:rsidRPr="00DA5E50" w14:paraId="2B0DD761" w14:textId="77777777" w:rsidTr="002E311D">
        <w:trPr>
          <w:trHeight w:val="20"/>
          <w:jc w:val="center"/>
        </w:trPr>
        <w:tc>
          <w:tcPr>
            <w:tcW w:w="2913" w:type="dxa"/>
            <w:vAlign w:val="center"/>
          </w:tcPr>
          <w:p w14:paraId="74CC52AC" w14:textId="77777777" w:rsidR="00905A41" w:rsidRPr="00DA5E50" w:rsidRDefault="00905A41" w:rsidP="00905A41">
            <w:pPr>
              <w:jc w:val="center"/>
              <w:rPr>
                <w:rFonts w:asciiTheme="minorEastAsia" w:eastAsiaTheme="minorEastAsia" w:hAnsiTheme="minorEastAsia"/>
                <w:szCs w:val="21"/>
              </w:rPr>
            </w:pPr>
            <w:r w:rsidRPr="00DA5E50">
              <w:rPr>
                <w:rFonts w:asciiTheme="minorEastAsia" w:eastAsiaTheme="minorEastAsia" w:hAnsiTheme="minorEastAsia"/>
                <w:szCs w:val="21"/>
              </w:rPr>
              <w:t>林草植被建设</w:t>
            </w:r>
          </w:p>
        </w:tc>
        <w:tc>
          <w:tcPr>
            <w:tcW w:w="1482" w:type="dxa"/>
            <w:vAlign w:val="center"/>
          </w:tcPr>
          <w:p w14:paraId="5D8C89F1" w14:textId="77777777" w:rsidR="00905A41" w:rsidRPr="00DA5E50" w:rsidRDefault="00905A41" w:rsidP="00905A41">
            <w:pPr>
              <w:jc w:val="center"/>
              <w:rPr>
                <w:rFonts w:asciiTheme="minorEastAsia" w:eastAsiaTheme="minorEastAsia" w:hAnsiTheme="minorEastAsia"/>
                <w:szCs w:val="21"/>
              </w:rPr>
            </w:pPr>
            <w:r w:rsidRPr="00DA5E50">
              <w:rPr>
                <w:rFonts w:asciiTheme="minorEastAsia" w:eastAsiaTheme="minorEastAsia" w:hAnsiTheme="minorEastAsia"/>
                <w:szCs w:val="21"/>
              </w:rPr>
              <w:t>95%</w:t>
            </w:r>
          </w:p>
        </w:tc>
        <w:tc>
          <w:tcPr>
            <w:tcW w:w="1483" w:type="dxa"/>
            <w:vAlign w:val="center"/>
          </w:tcPr>
          <w:p w14:paraId="7394CD52" w14:textId="77777777" w:rsidR="00905A41" w:rsidRPr="00DA5E50" w:rsidRDefault="00905A41" w:rsidP="00905A41">
            <w:pPr>
              <w:jc w:val="center"/>
              <w:rPr>
                <w:rFonts w:asciiTheme="minorEastAsia" w:eastAsiaTheme="minorEastAsia" w:hAnsiTheme="minorEastAsia"/>
                <w:szCs w:val="21"/>
              </w:rPr>
            </w:pPr>
            <w:r w:rsidRPr="00DA5E50">
              <w:rPr>
                <w:rFonts w:asciiTheme="minorEastAsia" w:eastAsiaTheme="minorEastAsia" w:hAnsiTheme="minorEastAsia"/>
                <w:szCs w:val="21"/>
              </w:rPr>
              <w:t>5%</w:t>
            </w:r>
          </w:p>
        </w:tc>
        <w:tc>
          <w:tcPr>
            <w:tcW w:w="1483" w:type="dxa"/>
            <w:vAlign w:val="center"/>
          </w:tcPr>
          <w:p w14:paraId="2E95BCC6" w14:textId="77777777" w:rsidR="00905A41" w:rsidRPr="00DA5E50" w:rsidRDefault="00905A41" w:rsidP="00905A41">
            <w:pPr>
              <w:jc w:val="center"/>
              <w:rPr>
                <w:rFonts w:asciiTheme="minorEastAsia" w:eastAsiaTheme="minorEastAsia" w:hAnsiTheme="minorEastAsia"/>
                <w:szCs w:val="21"/>
              </w:rPr>
            </w:pPr>
          </w:p>
        </w:tc>
        <w:tc>
          <w:tcPr>
            <w:tcW w:w="1485" w:type="dxa"/>
            <w:vAlign w:val="center"/>
          </w:tcPr>
          <w:p w14:paraId="4177C6AE" w14:textId="77777777" w:rsidR="00905A41" w:rsidRPr="00DA5E50" w:rsidRDefault="00905A41" w:rsidP="00905A41">
            <w:pPr>
              <w:jc w:val="center"/>
              <w:rPr>
                <w:rFonts w:asciiTheme="minorEastAsia" w:eastAsiaTheme="minorEastAsia" w:hAnsiTheme="minorEastAsia"/>
                <w:szCs w:val="21"/>
              </w:rPr>
            </w:pPr>
            <w:r w:rsidRPr="00DA5E50">
              <w:rPr>
                <w:rFonts w:asciiTheme="minorEastAsia" w:eastAsiaTheme="minorEastAsia" w:hAnsiTheme="minorEastAsia"/>
                <w:szCs w:val="21"/>
              </w:rPr>
              <w:t>0%</w:t>
            </w:r>
          </w:p>
        </w:tc>
      </w:tr>
      <w:tr w:rsidR="002C1F6B" w:rsidRPr="00DA5E50" w14:paraId="2B369ED7" w14:textId="77777777" w:rsidTr="002E311D">
        <w:trPr>
          <w:trHeight w:val="20"/>
          <w:jc w:val="center"/>
        </w:trPr>
        <w:tc>
          <w:tcPr>
            <w:tcW w:w="2913" w:type="dxa"/>
            <w:vAlign w:val="center"/>
          </w:tcPr>
          <w:p w14:paraId="4D0C79BB" w14:textId="77777777" w:rsidR="00905A41" w:rsidRPr="00DA5E50" w:rsidRDefault="00905A41" w:rsidP="00905A41">
            <w:pPr>
              <w:jc w:val="center"/>
              <w:rPr>
                <w:rFonts w:asciiTheme="minorEastAsia" w:eastAsiaTheme="minorEastAsia" w:hAnsiTheme="minorEastAsia"/>
                <w:szCs w:val="21"/>
              </w:rPr>
            </w:pPr>
            <w:r w:rsidRPr="00DA5E50">
              <w:rPr>
                <w:rFonts w:asciiTheme="minorEastAsia" w:eastAsiaTheme="minorEastAsia" w:hAnsiTheme="minorEastAsia"/>
                <w:szCs w:val="21"/>
              </w:rPr>
              <w:t>土地恢复情况</w:t>
            </w:r>
          </w:p>
        </w:tc>
        <w:tc>
          <w:tcPr>
            <w:tcW w:w="1482" w:type="dxa"/>
            <w:vAlign w:val="center"/>
          </w:tcPr>
          <w:p w14:paraId="72A6DE70" w14:textId="77777777" w:rsidR="00905A41" w:rsidRPr="00DA5E50" w:rsidRDefault="00905A41" w:rsidP="00905A41">
            <w:pPr>
              <w:jc w:val="center"/>
              <w:rPr>
                <w:rFonts w:asciiTheme="minorEastAsia" w:eastAsiaTheme="minorEastAsia" w:hAnsiTheme="minorEastAsia"/>
                <w:szCs w:val="21"/>
              </w:rPr>
            </w:pPr>
            <w:r w:rsidRPr="00DA5E50">
              <w:rPr>
                <w:rFonts w:asciiTheme="minorEastAsia" w:eastAsiaTheme="minorEastAsia" w:hAnsiTheme="minorEastAsia"/>
                <w:szCs w:val="21"/>
              </w:rPr>
              <w:t>84%</w:t>
            </w:r>
          </w:p>
        </w:tc>
        <w:tc>
          <w:tcPr>
            <w:tcW w:w="1483" w:type="dxa"/>
            <w:vAlign w:val="center"/>
          </w:tcPr>
          <w:p w14:paraId="06B050EC" w14:textId="77777777" w:rsidR="00905A41" w:rsidRPr="00DA5E50" w:rsidRDefault="00905A41" w:rsidP="00905A41">
            <w:pPr>
              <w:jc w:val="center"/>
              <w:rPr>
                <w:rFonts w:asciiTheme="minorEastAsia" w:eastAsiaTheme="minorEastAsia" w:hAnsiTheme="minorEastAsia"/>
                <w:szCs w:val="21"/>
              </w:rPr>
            </w:pPr>
            <w:r w:rsidRPr="00DA5E50">
              <w:rPr>
                <w:rFonts w:asciiTheme="minorEastAsia" w:eastAsiaTheme="minorEastAsia" w:hAnsiTheme="minorEastAsia"/>
                <w:szCs w:val="21"/>
              </w:rPr>
              <w:t>2%</w:t>
            </w:r>
          </w:p>
        </w:tc>
        <w:tc>
          <w:tcPr>
            <w:tcW w:w="1483" w:type="dxa"/>
            <w:vAlign w:val="center"/>
          </w:tcPr>
          <w:p w14:paraId="351D264E" w14:textId="77777777" w:rsidR="00905A41" w:rsidRPr="00DA5E50" w:rsidRDefault="00905A41" w:rsidP="00905A41">
            <w:pPr>
              <w:jc w:val="center"/>
              <w:rPr>
                <w:rFonts w:asciiTheme="minorEastAsia" w:eastAsiaTheme="minorEastAsia" w:hAnsiTheme="minorEastAsia"/>
                <w:szCs w:val="21"/>
              </w:rPr>
            </w:pPr>
          </w:p>
        </w:tc>
        <w:tc>
          <w:tcPr>
            <w:tcW w:w="1485" w:type="dxa"/>
            <w:vAlign w:val="center"/>
          </w:tcPr>
          <w:p w14:paraId="3A535D7F" w14:textId="77777777" w:rsidR="00905A41" w:rsidRPr="00DA5E50" w:rsidRDefault="00905A41" w:rsidP="00905A41">
            <w:pPr>
              <w:jc w:val="center"/>
              <w:rPr>
                <w:rFonts w:asciiTheme="minorEastAsia" w:eastAsiaTheme="minorEastAsia" w:hAnsiTheme="minorEastAsia"/>
                <w:szCs w:val="21"/>
              </w:rPr>
            </w:pPr>
            <w:r w:rsidRPr="00DA5E50">
              <w:rPr>
                <w:rFonts w:asciiTheme="minorEastAsia" w:eastAsiaTheme="minorEastAsia" w:hAnsiTheme="minorEastAsia"/>
                <w:szCs w:val="21"/>
              </w:rPr>
              <w:t>14%</w:t>
            </w:r>
          </w:p>
        </w:tc>
      </w:tr>
      <w:tr w:rsidR="002C1F6B" w:rsidRPr="00DA5E50" w14:paraId="77D82182" w14:textId="77777777" w:rsidTr="002E311D">
        <w:trPr>
          <w:trHeight w:val="20"/>
          <w:jc w:val="center"/>
        </w:trPr>
        <w:tc>
          <w:tcPr>
            <w:tcW w:w="2913" w:type="dxa"/>
            <w:vAlign w:val="center"/>
          </w:tcPr>
          <w:p w14:paraId="69785F71" w14:textId="77777777" w:rsidR="00905A41" w:rsidRPr="00DA5E50" w:rsidRDefault="00905A41" w:rsidP="00905A41">
            <w:pPr>
              <w:jc w:val="center"/>
              <w:rPr>
                <w:rFonts w:asciiTheme="minorEastAsia" w:eastAsiaTheme="minorEastAsia" w:hAnsiTheme="minorEastAsia"/>
                <w:szCs w:val="21"/>
              </w:rPr>
            </w:pPr>
            <w:r w:rsidRPr="00DA5E50">
              <w:rPr>
                <w:rFonts w:asciiTheme="minorEastAsia" w:eastAsiaTheme="minorEastAsia" w:hAnsiTheme="minorEastAsia"/>
                <w:szCs w:val="21"/>
              </w:rPr>
              <w:t>对弃土弃渣的管理</w:t>
            </w:r>
          </w:p>
        </w:tc>
        <w:tc>
          <w:tcPr>
            <w:tcW w:w="1482" w:type="dxa"/>
            <w:vAlign w:val="center"/>
          </w:tcPr>
          <w:p w14:paraId="49F25AE0" w14:textId="77777777" w:rsidR="00905A41" w:rsidRPr="00DA5E50" w:rsidRDefault="00905A41" w:rsidP="00905A41">
            <w:pPr>
              <w:jc w:val="center"/>
              <w:rPr>
                <w:rFonts w:asciiTheme="minorEastAsia" w:eastAsiaTheme="minorEastAsia" w:hAnsiTheme="minorEastAsia"/>
                <w:szCs w:val="21"/>
              </w:rPr>
            </w:pPr>
            <w:r w:rsidRPr="00DA5E50">
              <w:rPr>
                <w:rFonts w:asciiTheme="minorEastAsia" w:eastAsiaTheme="minorEastAsia" w:hAnsiTheme="minorEastAsia"/>
                <w:szCs w:val="21"/>
              </w:rPr>
              <w:t>88%</w:t>
            </w:r>
          </w:p>
        </w:tc>
        <w:tc>
          <w:tcPr>
            <w:tcW w:w="1483" w:type="dxa"/>
            <w:vAlign w:val="center"/>
          </w:tcPr>
          <w:p w14:paraId="719521A2" w14:textId="77777777" w:rsidR="00905A41" w:rsidRPr="00DA5E50" w:rsidRDefault="00905A41" w:rsidP="00905A41">
            <w:pPr>
              <w:jc w:val="center"/>
              <w:rPr>
                <w:rFonts w:asciiTheme="minorEastAsia" w:eastAsiaTheme="minorEastAsia" w:hAnsiTheme="minorEastAsia"/>
                <w:szCs w:val="21"/>
              </w:rPr>
            </w:pPr>
            <w:r w:rsidRPr="00DA5E50">
              <w:rPr>
                <w:rFonts w:asciiTheme="minorEastAsia" w:eastAsiaTheme="minorEastAsia" w:hAnsiTheme="minorEastAsia"/>
                <w:szCs w:val="21"/>
              </w:rPr>
              <w:t>5%</w:t>
            </w:r>
          </w:p>
        </w:tc>
        <w:tc>
          <w:tcPr>
            <w:tcW w:w="1483" w:type="dxa"/>
            <w:vAlign w:val="center"/>
          </w:tcPr>
          <w:p w14:paraId="01383107" w14:textId="77777777" w:rsidR="00905A41" w:rsidRPr="00DA5E50" w:rsidRDefault="00905A41" w:rsidP="00905A41">
            <w:pPr>
              <w:jc w:val="center"/>
              <w:rPr>
                <w:rFonts w:asciiTheme="minorEastAsia" w:eastAsiaTheme="minorEastAsia" w:hAnsiTheme="minorEastAsia"/>
                <w:szCs w:val="21"/>
              </w:rPr>
            </w:pPr>
          </w:p>
        </w:tc>
        <w:tc>
          <w:tcPr>
            <w:tcW w:w="1485" w:type="dxa"/>
            <w:vAlign w:val="center"/>
          </w:tcPr>
          <w:p w14:paraId="63BD7FAE" w14:textId="77777777" w:rsidR="00905A41" w:rsidRPr="00DA5E50" w:rsidRDefault="00905A41" w:rsidP="00905A41">
            <w:pPr>
              <w:jc w:val="center"/>
              <w:rPr>
                <w:rFonts w:asciiTheme="minorEastAsia" w:eastAsiaTheme="minorEastAsia" w:hAnsiTheme="minorEastAsia"/>
                <w:szCs w:val="21"/>
              </w:rPr>
            </w:pPr>
            <w:r w:rsidRPr="00DA5E50">
              <w:rPr>
                <w:rFonts w:asciiTheme="minorEastAsia" w:eastAsiaTheme="minorEastAsia" w:hAnsiTheme="minorEastAsia"/>
                <w:szCs w:val="21"/>
              </w:rPr>
              <w:t>7%</w:t>
            </w:r>
          </w:p>
        </w:tc>
      </w:tr>
    </w:tbl>
    <w:p w14:paraId="398A61BA" w14:textId="77777777" w:rsidR="00905A41" w:rsidRPr="00DA5E50" w:rsidRDefault="00905A41" w:rsidP="00905A41">
      <w:pPr>
        <w:pStyle w:val="af0"/>
        <w:spacing w:line="640" w:lineRule="exact"/>
        <w:ind w:firstLineChars="0" w:firstLine="0"/>
        <w:rPr>
          <w:rFonts w:asciiTheme="minorEastAsia" w:eastAsiaTheme="minorEastAsia" w:hAnsiTheme="minorEastAsia"/>
          <w:color w:val="FF0000"/>
          <w:szCs w:val="24"/>
          <w:lang w:eastAsia="zh-CN"/>
        </w:rPr>
        <w:sectPr w:rsidR="00905A41" w:rsidRPr="00DA5E50" w:rsidSect="00D0633A">
          <w:headerReference w:type="even" r:id="rId42"/>
          <w:headerReference w:type="default" r:id="rId43"/>
          <w:pgSz w:w="11906" w:h="16838"/>
          <w:pgMar w:top="1418" w:right="1418" w:bottom="1418" w:left="1701" w:header="851" w:footer="992" w:gutter="0"/>
          <w:cols w:space="720"/>
          <w:docGrid w:type="lines" w:linePitch="312"/>
        </w:sectPr>
      </w:pPr>
    </w:p>
    <w:p w14:paraId="0CD3ECD2" w14:textId="1D02D15D" w:rsidR="00905A41" w:rsidRPr="00DA5E50" w:rsidRDefault="00905A41" w:rsidP="00905A41">
      <w:pPr>
        <w:pStyle w:val="1"/>
        <w:pageBreakBefore/>
        <w:rPr>
          <w:rFonts w:asciiTheme="minorEastAsia" w:eastAsiaTheme="minorEastAsia" w:hAnsiTheme="minorEastAsia"/>
        </w:rPr>
      </w:pPr>
      <w:bookmarkStart w:id="83" w:name="_Toc23431874"/>
      <w:r w:rsidRPr="00DA5E50">
        <w:rPr>
          <w:rFonts w:asciiTheme="minorEastAsia" w:eastAsiaTheme="minorEastAsia" w:hAnsiTheme="minorEastAsia"/>
        </w:rPr>
        <w:lastRenderedPageBreak/>
        <w:t>6水土保持管理</w:t>
      </w:r>
      <w:bookmarkEnd w:id="83"/>
    </w:p>
    <w:p w14:paraId="3930FC5F" w14:textId="231E014C" w:rsidR="00905A41" w:rsidRPr="00DA5E50" w:rsidRDefault="00905A41" w:rsidP="00905A41">
      <w:pPr>
        <w:pStyle w:val="2"/>
        <w:spacing w:before="120" w:after="120" w:line="640" w:lineRule="atLeast"/>
        <w:rPr>
          <w:rFonts w:asciiTheme="minorEastAsia" w:eastAsiaTheme="minorEastAsia" w:hAnsiTheme="minorEastAsia"/>
          <w:sz w:val="28"/>
          <w:szCs w:val="28"/>
        </w:rPr>
      </w:pPr>
      <w:bookmarkStart w:id="84" w:name="_Toc23431875"/>
      <w:r w:rsidRPr="00DA5E50">
        <w:rPr>
          <w:rFonts w:asciiTheme="minorEastAsia" w:eastAsiaTheme="minorEastAsia" w:hAnsiTheme="minorEastAsia"/>
          <w:sz w:val="28"/>
          <w:szCs w:val="28"/>
        </w:rPr>
        <w:t>6.1组织领导</w:t>
      </w:r>
      <w:bookmarkEnd w:id="84"/>
    </w:p>
    <w:p w14:paraId="274E9850" w14:textId="77777777" w:rsidR="00905A41" w:rsidRPr="00DA5E50" w:rsidRDefault="00905A41" w:rsidP="002E311D">
      <w:pPr>
        <w:spacing w:line="480" w:lineRule="auto"/>
        <w:ind w:firstLineChars="200" w:firstLine="480"/>
        <w:rPr>
          <w:rFonts w:asciiTheme="minorEastAsia" w:eastAsiaTheme="minorEastAsia" w:hAnsiTheme="minorEastAsia"/>
          <w:sz w:val="24"/>
          <w:szCs w:val="24"/>
        </w:rPr>
      </w:pPr>
      <w:r w:rsidRPr="00DA5E50">
        <w:rPr>
          <w:rFonts w:asciiTheme="minorEastAsia" w:eastAsiaTheme="minorEastAsia" w:hAnsiTheme="minorEastAsia"/>
          <w:sz w:val="24"/>
          <w:szCs w:val="24"/>
        </w:rPr>
        <w:t>参与本项目水土保持工作的单位如下：</w:t>
      </w:r>
    </w:p>
    <w:p w14:paraId="0D35F9B3" w14:textId="3EA8A6A2" w:rsidR="00905A41" w:rsidRPr="00DA5E50" w:rsidRDefault="00905A41" w:rsidP="002E311D">
      <w:pPr>
        <w:spacing w:line="480" w:lineRule="auto"/>
        <w:ind w:firstLineChars="200" w:firstLine="480"/>
        <w:rPr>
          <w:rFonts w:asciiTheme="minorEastAsia" w:eastAsiaTheme="minorEastAsia" w:hAnsiTheme="minorEastAsia"/>
          <w:sz w:val="24"/>
          <w:szCs w:val="24"/>
        </w:rPr>
      </w:pPr>
      <w:r w:rsidRPr="00DA5E50">
        <w:rPr>
          <w:rFonts w:asciiTheme="minorEastAsia" w:eastAsiaTheme="minorEastAsia" w:hAnsiTheme="minorEastAsia"/>
          <w:sz w:val="24"/>
          <w:szCs w:val="24"/>
        </w:rPr>
        <w:t>建设单位：</w:t>
      </w:r>
      <w:r w:rsidR="00CD5BFE">
        <w:rPr>
          <w:rFonts w:asciiTheme="minorEastAsia" w:eastAsiaTheme="minorEastAsia" w:hAnsiTheme="minorEastAsia"/>
          <w:sz w:val="24"/>
          <w:szCs w:val="24"/>
        </w:rPr>
        <w:t>中山市盛迪嘉房地产开发有限公司</w:t>
      </w:r>
    </w:p>
    <w:p w14:paraId="6AB90A30" w14:textId="254CF576" w:rsidR="00905A41" w:rsidRPr="00DA5E50" w:rsidRDefault="00905A41" w:rsidP="002E311D">
      <w:pPr>
        <w:spacing w:line="480" w:lineRule="auto"/>
        <w:ind w:firstLineChars="200" w:firstLine="480"/>
        <w:rPr>
          <w:rFonts w:asciiTheme="minorEastAsia" w:eastAsiaTheme="minorEastAsia" w:hAnsiTheme="minorEastAsia"/>
          <w:sz w:val="24"/>
          <w:szCs w:val="24"/>
        </w:rPr>
      </w:pPr>
      <w:r w:rsidRPr="00DA5E50">
        <w:rPr>
          <w:rFonts w:asciiTheme="minorEastAsia" w:eastAsiaTheme="minorEastAsia" w:hAnsiTheme="minorEastAsia"/>
          <w:sz w:val="24"/>
          <w:szCs w:val="24"/>
        </w:rPr>
        <w:t>设计单位：</w:t>
      </w:r>
      <w:r w:rsidR="00FF55BC">
        <w:rPr>
          <w:rFonts w:asciiTheme="minorEastAsia" w:eastAsiaTheme="minorEastAsia" w:hAnsiTheme="minorEastAsia" w:hint="eastAsia"/>
          <w:sz w:val="24"/>
          <w:szCs w:val="24"/>
        </w:rPr>
        <w:t xml:space="preserve"> </w:t>
      </w:r>
      <w:r w:rsidR="00700AE0">
        <w:rPr>
          <w:rFonts w:asciiTheme="minorEastAsia" w:eastAsiaTheme="minorEastAsia" w:hAnsiTheme="minorEastAsia" w:hint="eastAsia"/>
          <w:sz w:val="24"/>
          <w:szCs w:val="24"/>
        </w:rPr>
        <w:t>广东中山建筑设计院股份有限公司</w:t>
      </w:r>
      <w:r w:rsidR="00882047">
        <w:rPr>
          <w:rFonts w:asciiTheme="minorEastAsia" w:eastAsiaTheme="minorEastAsia" w:hAnsiTheme="minorEastAsia" w:hint="eastAsia"/>
          <w:sz w:val="24"/>
          <w:szCs w:val="24"/>
        </w:rPr>
        <w:t xml:space="preserve"> </w:t>
      </w:r>
      <w:r w:rsidR="00321579">
        <w:rPr>
          <w:rFonts w:asciiTheme="minorEastAsia" w:eastAsiaTheme="minorEastAsia" w:hAnsiTheme="minorEastAsia" w:hint="eastAsia"/>
          <w:sz w:val="24"/>
          <w:szCs w:val="24"/>
        </w:rPr>
        <w:t xml:space="preserve"> </w:t>
      </w:r>
    </w:p>
    <w:p w14:paraId="57C8BC30" w14:textId="077C7ADE" w:rsidR="00905A41" w:rsidRPr="00DA5E50" w:rsidRDefault="00905A41" w:rsidP="002E311D">
      <w:pPr>
        <w:spacing w:line="480" w:lineRule="auto"/>
        <w:ind w:firstLineChars="200" w:firstLine="480"/>
        <w:rPr>
          <w:rFonts w:asciiTheme="minorEastAsia" w:eastAsiaTheme="minorEastAsia" w:hAnsiTheme="minorEastAsia"/>
          <w:sz w:val="24"/>
          <w:szCs w:val="24"/>
        </w:rPr>
      </w:pPr>
      <w:r w:rsidRPr="00DA5E50">
        <w:rPr>
          <w:rFonts w:asciiTheme="minorEastAsia" w:eastAsiaTheme="minorEastAsia" w:hAnsiTheme="minorEastAsia"/>
          <w:sz w:val="24"/>
          <w:szCs w:val="24"/>
        </w:rPr>
        <w:t>监理单位：</w:t>
      </w:r>
      <w:r w:rsidR="00700AE0">
        <w:rPr>
          <w:rFonts w:asciiTheme="minorEastAsia" w:eastAsiaTheme="minorEastAsia" w:hAnsiTheme="minorEastAsia" w:hint="eastAsia"/>
          <w:sz w:val="24"/>
          <w:szCs w:val="28"/>
        </w:rPr>
        <w:t xml:space="preserve">广东中山建设监理咨询有限公司 </w:t>
      </w:r>
      <w:r w:rsidR="00882047">
        <w:rPr>
          <w:rFonts w:asciiTheme="minorEastAsia" w:eastAsiaTheme="minorEastAsia" w:hAnsiTheme="minorEastAsia" w:hint="eastAsia"/>
          <w:sz w:val="24"/>
          <w:szCs w:val="28"/>
        </w:rPr>
        <w:t xml:space="preserve"> </w:t>
      </w:r>
      <w:r w:rsidR="00FF55BC">
        <w:rPr>
          <w:rFonts w:asciiTheme="minorEastAsia" w:eastAsiaTheme="minorEastAsia" w:hAnsiTheme="minorEastAsia" w:hint="eastAsia"/>
          <w:sz w:val="24"/>
          <w:szCs w:val="28"/>
        </w:rPr>
        <w:t xml:space="preserve"> </w:t>
      </w:r>
    </w:p>
    <w:p w14:paraId="4AE854BB" w14:textId="77FBA150" w:rsidR="00905A41" w:rsidRPr="00DA5E50" w:rsidRDefault="00A028CB" w:rsidP="002E311D">
      <w:pPr>
        <w:spacing w:line="480" w:lineRule="auto"/>
        <w:ind w:firstLineChars="200" w:firstLine="480"/>
        <w:rPr>
          <w:rFonts w:asciiTheme="minorEastAsia" w:eastAsiaTheme="minorEastAsia" w:hAnsiTheme="minorEastAsia"/>
          <w:sz w:val="24"/>
          <w:szCs w:val="28"/>
        </w:rPr>
      </w:pPr>
      <w:r w:rsidRPr="00DA5E50">
        <w:rPr>
          <w:rFonts w:asciiTheme="minorEastAsia" w:eastAsiaTheme="minorEastAsia" w:hAnsiTheme="minorEastAsia" w:hint="eastAsia"/>
          <w:sz w:val="24"/>
          <w:szCs w:val="24"/>
        </w:rPr>
        <w:t>施工总包</w:t>
      </w:r>
      <w:r w:rsidR="00905A41" w:rsidRPr="00DA5E50">
        <w:rPr>
          <w:rFonts w:asciiTheme="minorEastAsia" w:eastAsiaTheme="minorEastAsia" w:hAnsiTheme="minorEastAsia"/>
          <w:sz w:val="24"/>
          <w:szCs w:val="24"/>
        </w:rPr>
        <w:t>单位：</w:t>
      </w:r>
      <w:r w:rsidR="00E77277">
        <w:rPr>
          <w:rFonts w:asciiTheme="minorEastAsia" w:eastAsiaTheme="minorEastAsia" w:hAnsiTheme="minorEastAsia" w:hint="eastAsia"/>
          <w:sz w:val="24"/>
          <w:szCs w:val="28"/>
        </w:rPr>
        <w:t>深圳市嘉盛建筑工程有限公司</w:t>
      </w:r>
      <w:r w:rsidR="00321579">
        <w:rPr>
          <w:rFonts w:asciiTheme="minorEastAsia" w:eastAsiaTheme="minorEastAsia" w:hAnsiTheme="minorEastAsia" w:hint="eastAsia"/>
          <w:sz w:val="24"/>
          <w:szCs w:val="28"/>
        </w:rPr>
        <w:t xml:space="preserve"> </w:t>
      </w:r>
    </w:p>
    <w:p w14:paraId="4E0754DD" w14:textId="78916E0B" w:rsidR="005932EF" w:rsidRPr="00DA5E50" w:rsidRDefault="00485F7E" w:rsidP="002E311D">
      <w:pPr>
        <w:spacing w:line="480" w:lineRule="auto"/>
        <w:ind w:firstLineChars="200" w:firstLine="480"/>
        <w:rPr>
          <w:rFonts w:asciiTheme="minorEastAsia" w:eastAsiaTheme="minorEastAsia" w:hAnsiTheme="minorEastAsia"/>
          <w:sz w:val="24"/>
          <w:szCs w:val="28"/>
        </w:rPr>
      </w:pPr>
      <w:r>
        <w:rPr>
          <w:rFonts w:asciiTheme="minorEastAsia" w:eastAsiaTheme="minorEastAsia" w:hAnsiTheme="minorEastAsia" w:hint="eastAsia"/>
          <w:sz w:val="24"/>
          <w:szCs w:val="28"/>
        </w:rPr>
        <w:t>绿化美化</w:t>
      </w:r>
      <w:r w:rsidR="005932EF" w:rsidRPr="00DA5E50">
        <w:rPr>
          <w:rFonts w:asciiTheme="minorEastAsia" w:eastAsiaTheme="minorEastAsia" w:hAnsiTheme="minorEastAsia" w:hint="eastAsia"/>
          <w:sz w:val="24"/>
          <w:szCs w:val="28"/>
        </w:rPr>
        <w:t>施工单位：</w:t>
      </w:r>
      <w:r w:rsidR="003A44C0" w:rsidRPr="003A44C0">
        <w:rPr>
          <w:rFonts w:asciiTheme="minorEastAsia" w:eastAsiaTheme="minorEastAsia" w:hAnsiTheme="minorEastAsia" w:hint="eastAsia"/>
          <w:sz w:val="24"/>
          <w:szCs w:val="28"/>
        </w:rPr>
        <w:t>广东大自然园林绿化有限公司</w:t>
      </w:r>
      <w:r w:rsidR="00731B7E">
        <w:rPr>
          <w:rFonts w:asciiTheme="minorEastAsia" w:eastAsiaTheme="minorEastAsia" w:hAnsiTheme="minorEastAsia" w:hint="eastAsia"/>
          <w:sz w:val="24"/>
          <w:szCs w:val="28"/>
        </w:rPr>
        <w:t xml:space="preserve"> </w:t>
      </w:r>
    </w:p>
    <w:p w14:paraId="0A4F6E57" w14:textId="4DB728F7" w:rsidR="00905A41" w:rsidRPr="00DA5E50" w:rsidRDefault="00905A41" w:rsidP="002E311D">
      <w:pPr>
        <w:spacing w:line="480" w:lineRule="auto"/>
        <w:ind w:firstLineChars="200" w:firstLine="480"/>
        <w:rPr>
          <w:rFonts w:asciiTheme="minorEastAsia" w:eastAsiaTheme="minorEastAsia" w:hAnsiTheme="minorEastAsia"/>
          <w:sz w:val="24"/>
          <w:szCs w:val="24"/>
        </w:rPr>
      </w:pPr>
      <w:r w:rsidRPr="00DA5E50">
        <w:rPr>
          <w:rFonts w:asciiTheme="minorEastAsia" w:eastAsiaTheme="minorEastAsia" w:hAnsiTheme="minorEastAsia"/>
          <w:sz w:val="24"/>
          <w:szCs w:val="24"/>
        </w:rPr>
        <w:t>水土保持方案编制单位：</w:t>
      </w:r>
      <w:r w:rsidR="00E77277">
        <w:rPr>
          <w:rFonts w:asciiTheme="minorEastAsia" w:eastAsiaTheme="minorEastAsia" w:hAnsiTheme="minorEastAsia" w:hint="eastAsia"/>
          <w:sz w:val="24"/>
          <w:szCs w:val="24"/>
        </w:rPr>
        <w:t>广东省生态环境技术研究所</w:t>
      </w:r>
    </w:p>
    <w:p w14:paraId="1624861F" w14:textId="59C013AA" w:rsidR="005932EF" w:rsidRPr="00DA5E50" w:rsidRDefault="00CE6C7D" w:rsidP="002E311D">
      <w:pPr>
        <w:spacing w:line="480" w:lineRule="auto"/>
        <w:ind w:firstLineChars="200" w:firstLine="480"/>
        <w:rPr>
          <w:rFonts w:asciiTheme="minorEastAsia" w:eastAsiaTheme="minorEastAsia" w:hAnsiTheme="minorEastAsia"/>
          <w:sz w:val="24"/>
          <w:szCs w:val="24"/>
        </w:rPr>
      </w:pPr>
      <w:r w:rsidRPr="00DA5E50">
        <w:rPr>
          <w:rFonts w:asciiTheme="minorEastAsia" w:eastAsiaTheme="minorEastAsia" w:hAnsiTheme="minorEastAsia" w:hint="eastAsia"/>
          <w:sz w:val="24"/>
          <w:szCs w:val="24"/>
        </w:rPr>
        <w:t>水土保持验收报告编制单位：</w:t>
      </w:r>
      <w:r w:rsidR="00CD5BFE">
        <w:rPr>
          <w:rFonts w:asciiTheme="minorEastAsia" w:eastAsiaTheme="minorEastAsia" w:hAnsiTheme="minorEastAsia" w:hint="eastAsia"/>
          <w:sz w:val="24"/>
          <w:szCs w:val="24"/>
        </w:rPr>
        <w:t>中山金粵环保工程有限公司</w:t>
      </w:r>
    </w:p>
    <w:p w14:paraId="123A02EB" w14:textId="09E367E6" w:rsidR="00905A41" w:rsidRPr="00DA5E50" w:rsidRDefault="00905A41" w:rsidP="002E311D">
      <w:pPr>
        <w:snapToGrid w:val="0"/>
        <w:spacing w:line="480" w:lineRule="auto"/>
        <w:ind w:firstLineChars="200" w:firstLine="480"/>
        <w:rPr>
          <w:rFonts w:asciiTheme="minorEastAsia" w:eastAsiaTheme="minorEastAsia" w:hAnsiTheme="minorEastAsia"/>
          <w:sz w:val="28"/>
          <w:szCs w:val="24"/>
        </w:rPr>
      </w:pPr>
      <w:r w:rsidRPr="00DA5E50">
        <w:rPr>
          <w:rFonts w:asciiTheme="minorEastAsia" w:eastAsiaTheme="minorEastAsia" w:hAnsiTheme="minorEastAsia"/>
          <w:sz w:val="24"/>
          <w:szCs w:val="24"/>
        </w:rPr>
        <w:t>水土保持设施在运行期间和验收后其管理维护工作由</w:t>
      </w:r>
      <w:r w:rsidR="00CD5BFE">
        <w:rPr>
          <w:rFonts w:asciiTheme="minorEastAsia" w:eastAsiaTheme="minorEastAsia" w:hAnsiTheme="minorEastAsia"/>
          <w:sz w:val="24"/>
          <w:szCs w:val="24"/>
        </w:rPr>
        <w:t>中山市盛迪嘉房地产开发有限公司</w:t>
      </w:r>
      <w:r w:rsidRPr="00DA5E50">
        <w:rPr>
          <w:rFonts w:asciiTheme="minorEastAsia" w:eastAsiaTheme="minorEastAsia" w:hAnsiTheme="minorEastAsia"/>
          <w:sz w:val="24"/>
          <w:szCs w:val="24"/>
        </w:rPr>
        <w:t>负责。</w:t>
      </w:r>
    </w:p>
    <w:p w14:paraId="568EB8ED" w14:textId="30AC77FE" w:rsidR="00905A41" w:rsidRPr="00DA5E50" w:rsidRDefault="00905A41" w:rsidP="00905A41">
      <w:pPr>
        <w:pStyle w:val="2"/>
        <w:spacing w:before="120" w:after="120" w:line="640" w:lineRule="atLeast"/>
        <w:rPr>
          <w:rFonts w:asciiTheme="minorEastAsia" w:eastAsiaTheme="minorEastAsia" w:hAnsiTheme="minorEastAsia"/>
          <w:sz w:val="28"/>
          <w:szCs w:val="28"/>
        </w:rPr>
      </w:pPr>
      <w:bookmarkStart w:id="85" w:name="_Toc23431876"/>
      <w:r w:rsidRPr="00DA5E50">
        <w:rPr>
          <w:rFonts w:asciiTheme="minorEastAsia" w:eastAsiaTheme="minorEastAsia" w:hAnsiTheme="minorEastAsia"/>
          <w:sz w:val="28"/>
          <w:szCs w:val="28"/>
        </w:rPr>
        <w:t>6.2规章制度</w:t>
      </w:r>
      <w:bookmarkEnd w:id="85"/>
    </w:p>
    <w:p w14:paraId="3C5947D8" w14:textId="77777777" w:rsidR="00905A41" w:rsidRPr="00DA5E50" w:rsidRDefault="00905A41" w:rsidP="002E311D">
      <w:pPr>
        <w:snapToGrid w:val="0"/>
        <w:spacing w:line="480" w:lineRule="auto"/>
        <w:ind w:firstLineChars="200" w:firstLine="480"/>
        <w:rPr>
          <w:rFonts w:asciiTheme="minorEastAsia" w:eastAsiaTheme="minorEastAsia" w:hAnsiTheme="minorEastAsia"/>
          <w:sz w:val="24"/>
          <w:szCs w:val="24"/>
        </w:rPr>
      </w:pPr>
      <w:r w:rsidRPr="00DA5E50">
        <w:rPr>
          <w:rFonts w:asciiTheme="minorEastAsia" w:eastAsiaTheme="minorEastAsia" w:hAnsiTheme="minorEastAsia"/>
          <w:sz w:val="24"/>
          <w:szCs w:val="24"/>
        </w:rPr>
        <w:t>在</w:t>
      </w:r>
      <w:r w:rsidR="003C123F" w:rsidRPr="00DA5E50">
        <w:rPr>
          <w:rFonts w:asciiTheme="minorEastAsia" w:eastAsiaTheme="minorEastAsia" w:hAnsiTheme="minorEastAsia" w:hint="eastAsia"/>
          <w:sz w:val="24"/>
          <w:szCs w:val="24"/>
        </w:rPr>
        <w:t>本项目</w:t>
      </w:r>
      <w:r w:rsidRPr="00DA5E50">
        <w:rPr>
          <w:rFonts w:asciiTheme="minorEastAsia" w:eastAsiaTheme="minorEastAsia" w:hAnsiTheme="minorEastAsia"/>
          <w:sz w:val="24"/>
          <w:szCs w:val="24"/>
        </w:rPr>
        <w:t>建设期间，建设单位建立了以质量为核心的一系列规章制度。并将水土保持工作纳入主体工程的管理中。</w:t>
      </w:r>
    </w:p>
    <w:p w14:paraId="48260AF3" w14:textId="77777777" w:rsidR="00905A41" w:rsidRPr="00DA5E50" w:rsidRDefault="003C123F" w:rsidP="002E311D">
      <w:pPr>
        <w:snapToGrid w:val="0"/>
        <w:spacing w:line="480" w:lineRule="auto"/>
        <w:ind w:firstLineChars="200" w:firstLine="480"/>
        <w:rPr>
          <w:rFonts w:asciiTheme="minorEastAsia" w:eastAsiaTheme="minorEastAsia" w:hAnsiTheme="minorEastAsia"/>
          <w:sz w:val="24"/>
          <w:szCs w:val="24"/>
        </w:rPr>
      </w:pPr>
      <w:r w:rsidRPr="00DA5E50">
        <w:rPr>
          <w:rFonts w:asciiTheme="minorEastAsia" w:eastAsiaTheme="minorEastAsia" w:hAnsiTheme="minorEastAsia"/>
          <w:sz w:val="24"/>
          <w:szCs w:val="24"/>
        </w:rPr>
        <w:t>本项目</w:t>
      </w:r>
      <w:r w:rsidR="00905A41" w:rsidRPr="00DA5E50">
        <w:rPr>
          <w:rFonts w:asciiTheme="minorEastAsia" w:eastAsiaTheme="minorEastAsia" w:hAnsiTheme="minorEastAsia"/>
          <w:sz w:val="24"/>
          <w:szCs w:val="24"/>
        </w:rPr>
        <w:t>水土保持工程项目建设全面实行项目法人责任制、工程监理制和合同管理制，各项工作严格按规程规范和制度进行运作。</w:t>
      </w:r>
    </w:p>
    <w:p w14:paraId="767EF22D" w14:textId="77777777" w:rsidR="00905A41" w:rsidRPr="00DA5E50" w:rsidRDefault="00905A41" w:rsidP="002E311D">
      <w:pPr>
        <w:snapToGrid w:val="0"/>
        <w:spacing w:line="480" w:lineRule="auto"/>
        <w:ind w:firstLineChars="200" w:firstLine="480"/>
        <w:rPr>
          <w:rFonts w:asciiTheme="minorEastAsia" w:eastAsiaTheme="minorEastAsia" w:hAnsiTheme="minorEastAsia"/>
          <w:sz w:val="24"/>
          <w:szCs w:val="24"/>
        </w:rPr>
      </w:pPr>
      <w:r w:rsidRPr="00DA5E50">
        <w:rPr>
          <w:rFonts w:asciiTheme="minorEastAsia" w:eastAsiaTheme="minorEastAsia" w:hAnsiTheme="minorEastAsia"/>
          <w:sz w:val="24"/>
          <w:szCs w:val="24"/>
        </w:rPr>
        <w:t>（1）项目法人责任制</w:t>
      </w:r>
    </w:p>
    <w:p w14:paraId="7F1DA9BF" w14:textId="77777777" w:rsidR="00905A41" w:rsidRPr="00DA5E50" w:rsidRDefault="00905A41" w:rsidP="002E311D">
      <w:pPr>
        <w:snapToGrid w:val="0"/>
        <w:spacing w:line="480" w:lineRule="auto"/>
        <w:ind w:firstLineChars="200" w:firstLine="480"/>
        <w:rPr>
          <w:rFonts w:asciiTheme="minorEastAsia" w:eastAsiaTheme="minorEastAsia" w:hAnsiTheme="minorEastAsia"/>
          <w:sz w:val="28"/>
          <w:szCs w:val="24"/>
        </w:rPr>
      </w:pPr>
      <w:r w:rsidRPr="00DA5E50">
        <w:rPr>
          <w:rFonts w:asciiTheme="minorEastAsia" w:eastAsiaTheme="minorEastAsia" w:hAnsiTheme="minorEastAsia"/>
          <w:sz w:val="24"/>
          <w:szCs w:val="24"/>
        </w:rPr>
        <w:t>为贯彻建设项目法人责任制，充分发挥项目法人在工程建设中的主导作用，单位负责人从宏观控制到工程安全、质量进度和投资，负责协调各参建单位的工作，并制定了《工程建设质量管理暂行办法》、《工程安全文明施工奖惩办法》等一系列行之有效的规章制度。</w:t>
      </w:r>
    </w:p>
    <w:p w14:paraId="3005F8E7" w14:textId="77777777" w:rsidR="00905A41" w:rsidRPr="00DA5E50" w:rsidRDefault="00905A41" w:rsidP="002E311D">
      <w:pPr>
        <w:snapToGrid w:val="0"/>
        <w:spacing w:line="480" w:lineRule="auto"/>
        <w:ind w:firstLineChars="200" w:firstLine="480"/>
        <w:rPr>
          <w:rFonts w:asciiTheme="minorEastAsia" w:eastAsiaTheme="minorEastAsia" w:hAnsiTheme="minorEastAsia"/>
          <w:sz w:val="24"/>
          <w:szCs w:val="24"/>
        </w:rPr>
      </w:pPr>
      <w:r w:rsidRPr="00DA5E50">
        <w:rPr>
          <w:rFonts w:asciiTheme="minorEastAsia" w:eastAsiaTheme="minorEastAsia" w:hAnsiTheme="minorEastAsia"/>
          <w:sz w:val="24"/>
          <w:szCs w:val="24"/>
        </w:rPr>
        <w:lastRenderedPageBreak/>
        <w:t>（2）建设监理制</w:t>
      </w:r>
    </w:p>
    <w:p w14:paraId="702A7AC6" w14:textId="1A2EC1A1" w:rsidR="00905A41" w:rsidRPr="00DA5E50" w:rsidRDefault="00905A41" w:rsidP="002E311D">
      <w:pPr>
        <w:snapToGrid w:val="0"/>
        <w:spacing w:line="480" w:lineRule="auto"/>
        <w:ind w:firstLineChars="200" w:firstLine="480"/>
        <w:rPr>
          <w:rFonts w:asciiTheme="minorEastAsia" w:eastAsiaTheme="minorEastAsia" w:hAnsiTheme="minorEastAsia"/>
          <w:sz w:val="24"/>
          <w:szCs w:val="24"/>
        </w:rPr>
      </w:pPr>
      <w:r w:rsidRPr="00DA5E50">
        <w:rPr>
          <w:rFonts w:asciiTheme="minorEastAsia" w:eastAsiaTheme="minorEastAsia" w:hAnsiTheme="minorEastAsia"/>
          <w:sz w:val="24"/>
          <w:szCs w:val="24"/>
        </w:rPr>
        <w:t>根据国家有关规定，委托具有监理资质的</w:t>
      </w:r>
      <w:r w:rsidR="00700AE0">
        <w:rPr>
          <w:rFonts w:asciiTheme="minorEastAsia" w:eastAsiaTheme="minorEastAsia" w:hAnsiTheme="minorEastAsia"/>
          <w:sz w:val="24"/>
          <w:szCs w:val="28"/>
        </w:rPr>
        <w:t xml:space="preserve">广东中山建设监理咨询有限公司 </w:t>
      </w:r>
      <w:r w:rsidR="00882047">
        <w:rPr>
          <w:rFonts w:asciiTheme="minorEastAsia" w:eastAsiaTheme="minorEastAsia" w:hAnsiTheme="minorEastAsia"/>
          <w:sz w:val="24"/>
          <w:szCs w:val="28"/>
        </w:rPr>
        <w:t xml:space="preserve"> </w:t>
      </w:r>
      <w:r w:rsidR="00FF55BC">
        <w:rPr>
          <w:rFonts w:asciiTheme="minorEastAsia" w:eastAsiaTheme="minorEastAsia" w:hAnsiTheme="minorEastAsia"/>
          <w:sz w:val="24"/>
          <w:szCs w:val="28"/>
        </w:rPr>
        <w:t xml:space="preserve"> </w:t>
      </w:r>
      <w:r w:rsidRPr="00DA5E50">
        <w:rPr>
          <w:rFonts w:asciiTheme="minorEastAsia" w:eastAsiaTheme="minorEastAsia" w:hAnsiTheme="minorEastAsia"/>
          <w:sz w:val="24"/>
          <w:szCs w:val="24"/>
        </w:rPr>
        <w:t>进行主体工程暨水土保持的监理，监理单位成立了工程监理部。监理部实行总监理工程师负责制，监理人员严格按照质量控制进度控制，合同管理、信息管理、组织协调的监理工作程序，实施工程监督。</w:t>
      </w:r>
    </w:p>
    <w:p w14:paraId="28B4FB5D" w14:textId="77777777" w:rsidR="00905A41" w:rsidRPr="00DA5E50" w:rsidRDefault="00905A41" w:rsidP="002E311D">
      <w:pPr>
        <w:snapToGrid w:val="0"/>
        <w:spacing w:line="480" w:lineRule="auto"/>
        <w:ind w:firstLineChars="200" w:firstLine="480"/>
        <w:rPr>
          <w:rFonts w:asciiTheme="minorEastAsia" w:eastAsiaTheme="minorEastAsia" w:hAnsiTheme="minorEastAsia"/>
          <w:sz w:val="24"/>
          <w:szCs w:val="24"/>
        </w:rPr>
      </w:pPr>
      <w:r w:rsidRPr="00DA5E50">
        <w:rPr>
          <w:rFonts w:asciiTheme="minorEastAsia" w:eastAsiaTheme="minorEastAsia" w:hAnsiTheme="minorEastAsia"/>
          <w:sz w:val="24"/>
          <w:szCs w:val="24"/>
        </w:rPr>
        <w:t>（3）合同管理</w:t>
      </w:r>
    </w:p>
    <w:p w14:paraId="421BD4F5" w14:textId="77777777" w:rsidR="00905A41" w:rsidRPr="00DA5E50" w:rsidRDefault="00905A41" w:rsidP="002E311D">
      <w:pPr>
        <w:snapToGrid w:val="0"/>
        <w:spacing w:line="480" w:lineRule="auto"/>
        <w:ind w:firstLineChars="200" w:firstLine="480"/>
        <w:rPr>
          <w:rFonts w:asciiTheme="minorEastAsia" w:eastAsiaTheme="minorEastAsia" w:hAnsiTheme="minorEastAsia"/>
          <w:sz w:val="24"/>
          <w:szCs w:val="24"/>
        </w:rPr>
      </w:pPr>
      <w:r w:rsidRPr="00DA5E50">
        <w:rPr>
          <w:rFonts w:asciiTheme="minorEastAsia" w:eastAsiaTheme="minorEastAsia" w:hAnsiTheme="minorEastAsia"/>
          <w:sz w:val="24"/>
          <w:szCs w:val="24"/>
        </w:rPr>
        <w:t>在工程建设中，合同管理是各种管理的的重心，贯穿于工程建设的全过程，从勘测设计、工程监理、设备采购、材料供应、工程施工、拆迁补偿乃至弃渣的利用均签订合同，明确各自的权利义务，严格按合同办事。同时，为强化工程建设合同管理，更好地对合同执行情况实施监督，公司制定了一系列行之有效的合同实施监督管理办法。</w:t>
      </w:r>
    </w:p>
    <w:p w14:paraId="40C5A15B" w14:textId="77777777" w:rsidR="00905A41" w:rsidRPr="00DA5E50" w:rsidRDefault="00905A41" w:rsidP="002E311D">
      <w:pPr>
        <w:snapToGrid w:val="0"/>
        <w:spacing w:line="480" w:lineRule="auto"/>
        <w:ind w:firstLineChars="200" w:firstLine="480"/>
        <w:rPr>
          <w:rFonts w:asciiTheme="minorEastAsia" w:eastAsiaTheme="minorEastAsia" w:hAnsiTheme="minorEastAsia"/>
          <w:sz w:val="28"/>
          <w:szCs w:val="24"/>
        </w:rPr>
      </w:pPr>
      <w:r w:rsidRPr="00DA5E50">
        <w:rPr>
          <w:rFonts w:asciiTheme="minorEastAsia" w:eastAsiaTheme="minorEastAsia" w:hAnsiTheme="minorEastAsia"/>
          <w:sz w:val="24"/>
          <w:szCs w:val="24"/>
        </w:rPr>
        <w:t>以上规章制度的建设，为保证水土保持工程的质量奠定了基础。</w:t>
      </w:r>
    </w:p>
    <w:p w14:paraId="78CBFE8A" w14:textId="262A401C" w:rsidR="00905A41" w:rsidRPr="00DA5E50" w:rsidRDefault="00905A41" w:rsidP="00905A41">
      <w:pPr>
        <w:pStyle w:val="2"/>
        <w:spacing w:before="120" w:after="120" w:line="640" w:lineRule="atLeast"/>
        <w:rPr>
          <w:rFonts w:asciiTheme="minorEastAsia" w:eastAsiaTheme="minorEastAsia" w:hAnsiTheme="minorEastAsia"/>
          <w:sz w:val="28"/>
          <w:szCs w:val="28"/>
          <w:lang w:eastAsia="zh-CN"/>
        </w:rPr>
      </w:pPr>
      <w:bookmarkStart w:id="86" w:name="_Toc23431877"/>
      <w:r w:rsidRPr="00DA5E50">
        <w:rPr>
          <w:rFonts w:asciiTheme="minorEastAsia" w:eastAsiaTheme="minorEastAsia" w:hAnsiTheme="minorEastAsia"/>
          <w:sz w:val="28"/>
          <w:szCs w:val="28"/>
        </w:rPr>
        <w:t>6.3建设</w:t>
      </w:r>
      <w:r w:rsidRPr="00DA5E50">
        <w:rPr>
          <w:rFonts w:asciiTheme="minorEastAsia" w:eastAsiaTheme="minorEastAsia" w:hAnsiTheme="minorEastAsia"/>
          <w:sz w:val="28"/>
          <w:szCs w:val="28"/>
          <w:lang w:eastAsia="zh-CN"/>
        </w:rPr>
        <w:t>管理</w:t>
      </w:r>
      <w:bookmarkEnd w:id="86"/>
    </w:p>
    <w:p w14:paraId="44F0F635" w14:textId="77777777" w:rsidR="00905A41" w:rsidRPr="00DA5E50" w:rsidRDefault="00905A41" w:rsidP="002E311D">
      <w:pPr>
        <w:snapToGrid w:val="0"/>
        <w:spacing w:line="480" w:lineRule="auto"/>
        <w:ind w:firstLineChars="200" w:firstLine="480"/>
        <w:rPr>
          <w:rFonts w:asciiTheme="minorEastAsia" w:eastAsiaTheme="minorEastAsia" w:hAnsiTheme="minorEastAsia"/>
          <w:sz w:val="24"/>
          <w:szCs w:val="24"/>
        </w:rPr>
      </w:pPr>
      <w:r w:rsidRPr="00DA5E50">
        <w:rPr>
          <w:rFonts w:asciiTheme="minorEastAsia" w:eastAsiaTheme="minorEastAsia" w:hAnsiTheme="minorEastAsia"/>
          <w:sz w:val="24"/>
          <w:szCs w:val="24"/>
        </w:rPr>
        <w:t>（1）水土保持工程招标投标情况</w:t>
      </w:r>
    </w:p>
    <w:p w14:paraId="6B2235AE" w14:textId="362B2561" w:rsidR="00905A41" w:rsidRPr="00DA5E50" w:rsidRDefault="003C123F" w:rsidP="002E311D">
      <w:pPr>
        <w:snapToGrid w:val="0"/>
        <w:spacing w:line="480" w:lineRule="auto"/>
        <w:ind w:firstLineChars="200" w:firstLine="480"/>
        <w:rPr>
          <w:rFonts w:asciiTheme="minorEastAsia" w:eastAsiaTheme="minorEastAsia" w:hAnsiTheme="minorEastAsia"/>
          <w:sz w:val="24"/>
          <w:szCs w:val="24"/>
        </w:rPr>
      </w:pPr>
      <w:r w:rsidRPr="00DA5E50">
        <w:rPr>
          <w:rFonts w:asciiTheme="minorEastAsia" w:eastAsiaTheme="minorEastAsia" w:hAnsiTheme="minorEastAsia"/>
          <w:sz w:val="24"/>
          <w:szCs w:val="24"/>
        </w:rPr>
        <w:t>本项目</w:t>
      </w:r>
      <w:r w:rsidR="00905A41" w:rsidRPr="00DA5E50">
        <w:rPr>
          <w:rFonts w:asciiTheme="minorEastAsia" w:eastAsiaTheme="minorEastAsia" w:hAnsiTheme="minorEastAsia"/>
          <w:sz w:val="24"/>
          <w:szCs w:val="24"/>
        </w:rPr>
        <w:t>中的水土保持建筑工程采用邀请招标或议标、公开招标、择优选择施工队伍，</w:t>
      </w:r>
      <w:r w:rsidR="00485F7E">
        <w:rPr>
          <w:rFonts w:asciiTheme="minorEastAsia" w:eastAsiaTheme="minorEastAsia" w:hAnsiTheme="minorEastAsia"/>
          <w:sz w:val="24"/>
          <w:szCs w:val="24"/>
        </w:rPr>
        <w:t>绿化美化</w:t>
      </w:r>
      <w:r w:rsidR="00905A41" w:rsidRPr="00DA5E50">
        <w:rPr>
          <w:rFonts w:asciiTheme="minorEastAsia" w:eastAsiaTheme="minorEastAsia" w:hAnsiTheme="minorEastAsia"/>
          <w:sz w:val="24"/>
          <w:szCs w:val="24"/>
        </w:rPr>
        <w:t>及水土保持植物措施项目(绿化、种草植树工程)由项目法人根据工程建设特点和需要，通过议标的方式选择相关专业的施工队伍进行施工。</w:t>
      </w:r>
    </w:p>
    <w:p w14:paraId="1A7239AB" w14:textId="01D38BCD" w:rsidR="00905A41" w:rsidRPr="00DA5E50" w:rsidRDefault="00905A41" w:rsidP="002E311D">
      <w:pPr>
        <w:snapToGrid w:val="0"/>
        <w:spacing w:line="480" w:lineRule="auto"/>
        <w:ind w:firstLineChars="200" w:firstLine="480"/>
        <w:rPr>
          <w:rFonts w:asciiTheme="minorEastAsia" w:eastAsiaTheme="minorEastAsia" w:hAnsiTheme="minorEastAsia"/>
          <w:sz w:val="24"/>
          <w:szCs w:val="24"/>
        </w:rPr>
      </w:pPr>
      <w:r w:rsidRPr="00DA5E50">
        <w:rPr>
          <w:rFonts w:asciiTheme="minorEastAsia" w:eastAsiaTheme="minorEastAsia" w:hAnsiTheme="minorEastAsia"/>
          <w:sz w:val="24"/>
          <w:szCs w:val="24"/>
        </w:rPr>
        <w:t>通过招投标，</w:t>
      </w:r>
      <w:r w:rsidR="003C123F" w:rsidRPr="00DA5E50">
        <w:rPr>
          <w:rFonts w:asciiTheme="minorEastAsia" w:eastAsiaTheme="minorEastAsia" w:hAnsiTheme="minorEastAsia"/>
          <w:sz w:val="24"/>
          <w:szCs w:val="24"/>
        </w:rPr>
        <w:t>本项目</w:t>
      </w:r>
      <w:r w:rsidRPr="00DA5E50">
        <w:rPr>
          <w:rFonts w:asciiTheme="minorEastAsia" w:eastAsiaTheme="minorEastAsia" w:hAnsiTheme="minorEastAsia"/>
          <w:sz w:val="24"/>
          <w:szCs w:val="24"/>
        </w:rPr>
        <w:t>的水土保持工程由</w:t>
      </w:r>
      <w:r w:rsidR="00E77277">
        <w:rPr>
          <w:rFonts w:asciiTheme="minorEastAsia" w:eastAsiaTheme="minorEastAsia" w:hAnsiTheme="minorEastAsia"/>
          <w:sz w:val="24"/>
          <w:szCs w:val="24"/>
        </w:rPr>
        <w:t>深圳市嘉盛建筑工程有限公司</w:t>
      </w:r>
      <w:r w:rsidR="00C40DD7">
        <w:rPr>
          <w:rFonts w:asciiTheme="minorEastAsia" w:eastAsiaTheme="minorEastAsia" w:hAnsiTheme="minorEastAsia"/>
          <w:sz w:val="24"/>
          <w:szCs w:val="24"/>
        </w:rPr>
        <w:t xml:space="preserve"> </w:t>
      </w:r>
      <w:r w:rsidRPr="00DA5E50">
        <w:rPr>
          <w:rFonts w:asciiTheme="minorEastAsia" w:eastAsiaTheme="minorEastAsia" w:hAnsiTheme="minorEastAsia"/>
          <w:sz w:val="24"/>
          <w:szCs w:val="24"/>
        </w:rPr>
        <w:t>进行施工，</w:t>
      </w:r>
      <w:r w:rsidR="00485F7E">
        <w:rPr>
          <w:rFonts w:asciiTheme="minorEastAsia" w:eastAsiaTheme="minorEastAsia" w:hAnsiTheme="minorEastAsia" w:hint="eastAsia"/>
          <w:sz w:val="24"/>
          <w:szCs w:val="24"/>
        </w:rPr>
        <w:t>绿化美化</w:t>
      </w:r>
      <w:r w:rsidR="000C216C" w:rsidRPr="00DA5E50">
        <w:rPr>
          <w:rFonts w:asciiTheme="minorEastAsia" w:eastAsiaTheme="minorEastAsia" w:hAnsiTheme="minorEastAsia" w:hint="eastAsia"/>
          <w:sz w:val="24"/>
          <w:szCs w:val="24"/>
        </w:rPr>
        <w:t>由</w:t>
      </w:r>
      <w:r w:rsidR="003A44C0">
        <w:rPr>
          <w:rFonts w:asciiTheme="minorEastAsia" w:eastAsiaTheme="minorEastAsia" w:hAnsiTheme="minorEastAsia" w:hint="eastAsia"/>
          <w:sz w:val="24"/>
          <w:szCs w:val="28"/>
        </w:rPr>
        <w:t>广东大自然园林绿化有限公司</w:t>
      </w:r>
      <w:r w:rsidR="000C216C" w:rsidRPr="00DA5E50">
        <w:rPr>
          <w:rFonts w:asciiTheme="minorEastAsia" w:eastAsiaTheme="minorEastAsia" w:hAnsiTheme="minorEastAsia" w:hint="eastAsia"/>
          <w:sz w:val="24"/>
          <w:szCs w:val="28"/>
        </w:rPr>
        <w:t>进行施工</w:t>
      </w:r>
      <w:r w:rsidR="000C216C" w:rsidRPr="00DA5E50">
        <w:rPr>
          <w:rFonts w:asciiTheme="minorEastAsia" w:eastAsiaTheme="minorEastAsia" w:hAnsiTheme="minorEastAsia" w:hint="eastAsia"/>
          <w:sz w:val="24"/>
          <w:szCs w:val="24"/>
        </w:rPr>
        <w:t>，</w:t>
      </w:r>
      <w:r w:rsidRPr="00DA5E50">
        <w:rPr>
          <w:rFonts w:asciiTheme="minorEastAsia" w:eastAsiaTheme="minorEastAsia" w:hAnsiTheme="minorEastAsia"/>
          <w:sz w:val="24"/>
          <w:szCs w:val="24"/>
        </w:rPr>
        <w:t>由</w:t>
      </w:r>
      <w:r w:rsidR="00700AE0">
        <w:rPr>
          <w:rFonts w:asciiTheme="minorEastAsia" w:eastAsiaTheme="minorEastAsia" w:hAnsiTheme="minorEastAsia"/>
          <w:sz w:val="24"/>
          <w:szCs w:val="28"/>
        </w:rPr>
        <w:t>广东中山建设监理咨询有限公司</w:t>
      </w:r>
      <w:r w:rsidRPr="00DA5E50">
        <w:rPr>
          <w:rFonts w:asciiTheme="minorEastAsia" w:eastAsiaTheme="minorEastAsia" w:hAnsiTheme="minorEastAsia"/>
          <w:sz w:val="24"/>
          <w:szCs w:val="24"/>
        </w:rPr>
        <w:t>实施监理。</w:t>
      </w:r>
    </w:p>
    <w:p w14:paraId="2B1B0680" w14:textId="77777777" w:rsidR="00905A41" w:rsidRPr="00DA5E50" w:rsidRDefault="00905A41" w:rsidP="002E311D">
      <w:pPr>
        <w:snapToGrid w:val="0"/>
        <w:spacing w:line="480" w:lineRule="auto"/>
        <w:ind w:firstLineChars="200" w:firstLine="480"/>
        <w:rPr>
          <w:rFonts w:asciiTheme="minorEastAsia" w:eastAsiaTheme="minorEastAsia" w:hAnsiTheme="minorEastAsia"/>
          <w:sz w:val="24"/>
          <w:szCs w:val="24"/>
        </w:rPr>
      </w:pPr>
      <w:r w:rsidRPr="00DA5E50">
        <w:rPr>
          <w:rFonts w:asciiTheme="minorEastAsia" w:eastAsiaTheme="minorEastAsia" w:hAnsiTheme="minorEastAsia"/>
          <w:sz w:val="24"/>
          <w:szCs w:val="24"/>
        </w:rPr>
        <w:t>（2）合同执行情况</w:t>
      </w:r>
    </w:p>
    <w:p w14:paraId="46D52AE0" w14:textId="77777777" w:rsidR="00905A41" w:rsidRPr="00DA5E50" w:rsidRDefault="00905A41" w:rsidP="002E311D">
      <w:pPr>
        <w:snapToGrid w:val="0"/>
        <w:spacing w:line="480" w:lineRule="auto"/>
        <w:ind w:firstLineChars="200" w:firstLine="480"/>
        <w:rPr>
          <w:rFonts w:asciiTheme="minorEastAsia" w:eastAsiaTheme="minorEastAsia" w:hAnsiTheme="minorEastAsia"/>
          <w:sz w:val="24"/>
          <w:szCs w:val="24"/>
        </w:rPr>
      </w:pPr>
      <w:r w:rsidRPr="00DA5E50">
        <w:rPr>
          <w:rFonts w:asciiTheme="minorEastAsia" w:eastAsiaTheme="minorEastAsia" w:hAnsiTheme="minorEastAsia"/>
          <w:sz w:val="24"/>
          <w:szCs w:val="24"/>
        </w:rPr>
        <w:t>工程项目管理的过程实际上就是履行合同的过程，有效的合同管理是确保建设目</w:t>
      </w:r>
      <w:r w:rsidRPr="00DA5E50">
        <w:rPr>
          <w:rFonts w:asciiTheme="minorEastAsia" w:eastAsiaTheme="minorEastAsia" w:hAnsiTheme="minorEastAsia"/>
          <w:sz w:val="24"/>
          <w:szCs w:val="24"/>
        </w:rPr>
        <w:lastRenderedPageBreak/>
        <w:t>标（质量、投资、工期）的主要手段。相关部门采取了一系列积极措施，确保水土保持项目的正常实施。主要技术保证措施如下：</w:t>
      </w:r>
    </w:p>
    <w:p w14:paraId="7ADAAD10" w14:textId="77777777" w:rsidR="00905A41" w:rsidRPr="00DA5E50" w:rsidRDefault="00905A41" w:rsidP="002E311D">
      <w:pPr>
        <w:snapToGrid w:val="0"/>
        <w:spacing w:line="480" w:lineRule="auto"/>
        <w:ind w:firstLineChars="200" w:firstLine="480"/>
        <w:rPr>
          <w:rFonts w:asciiTheme="minorEastAsia" w:eastAsiaTheme="minorEastAsia" w:hAnsiTheme="minorEastAsia"/>
          <w:sz w:val="24"/>
          <w:szCs w:val="24"/>
        </w:rPr>
      </w:pPr>
      <w:r w:rsidRPr="00DA5E50">
        <w:rPr>
          <w:rFonts w:asciiTheme="minorEastAsia" w:eastAsiaTheme="minorEastAsia" w:hAnsiTheme="minorEastAsia"/>
          <w:sz w:val="24"/>
          <w:szCs w:val="24"/>
        </w:rPr>
        <w:t>1）严格按照合同约定规范管理各施工单位，要求各施工单位必须按照合同约定建立完善的施工技术保障体系、施工管理体系、安全保障体系、现场文明施工管理体系。做好施工现场的水土保持工作，避免因施工造成新的水土流失。</w:t>
      </w:r>
    </w:p>
    <w:p w14:paraId="322E28EA" w14:textId="77777777" w:rsidR="00905A41" w:rsidRPr="00DA5E50" w:rsidRDefault="00905A41" w:rsidP="002E311D">
      <w:pPr>
        <w:snapToGrid w:val="0"/>
        <w:spacing w:line="480" w:lineRule="auto"/>
        <w:ind w:firstLineChars="200" w:firstLine="480"/>
        <w:rPr>
          <w:rFonts w:asciiTheme="minorEastAsia" w:eastAsiaTheme="minorEastAsia" w:hAnsiTheme="minorEastAsia"/>
          <w:sz w:val="24"/>
          <w:szCs w:val="24"/>
        </w:rPr>
      </w:pPr>
      <w:r w:rsidRPr="00DA5E50">
        <w:rPr>
          <w:rFonts w:asciiTheme="minorEastAsia" w:eastAsiaTheme="minorEastAsia" w:hAnsiTheme="minorEastAsia"/>
          <w:sz w:val="24"/>
          <w:szCs w:val="24"/>
        </w:rPr>
        <w:t>2）针对水土保持工作的特性，进行详细技术交底，使各施工单位更好的掌握和熟悉水土保持技术规范标准，满足现场施工需要。</w:t>
      </w:r>
    </w:p>
    <w:p w14:paraId="2FE45447" w14:textId="77777777" w:rsidR="00905A41" w:rsidRPr="00DA5E50" w:rsidRDefault="00905A41" w:rsidP="002E311D">
      <w:pPr>
        <w:snapToGrid w:val="0"/>
        <w:spacing w:line="480" w:lineRule="auto"/>
        <w:ind w:firstLineChars="200" w:firstLine="480"/>
        <w:rPr>
          <w:rFonts w:asciiTheme="minorEastAsia" w:eastAsiaTheme="minorEastAsia" w:hAnsiTheme="minorEastAsia"/>
          <w:sz w:val="24"/>
          <w:szCs w:val="24"/>
        </w:rPr>
      </w:pPr>
      <w:r w:rsidRPr="00DA5E50">
        <w:rPr>
          <w:rFonts w:asciiTheme="minorEastAsia" w:eastAsiaTheme="minorEastAsia" w:hAnsiTheme="minorEastAsia"/>
          <w:sz w:val="24"/>
          <w:szCs w:val="24"/>
        </w:rPr>
        <w:t>3）严格按照水土保持设计图纸和技术要求进行土建项目施工，所有完工项目必须按照有关技术规范及质量评定标准进行验收。</w:t>
      </w:r>
    </w:p>
    <w:p w14:paraId="6581F544" w14:textId="77777777" w:rsidR="00905A41" w:rsidRPr="00DA5E50" w:rsidRDefault="00905A41" w:rsidP="002E311D">
      <w:pPr>
        <w:snapToGrid w:val="0"/>
        <w:spacing w:line="480" w:lineRule="auto"/>
        <w:ind w:firstLineChars="200" w:firstLine="480"/>
        <w:rPr>
          <w:rFonts w:asciiTheme="minorEastAsia" w:eastAsiaTheme="minorEastAsia" w:hAnsiTheme="minorEastAsia"/>
          <w:sz w:val="24"/>
          <w:szCs w:val="24"/>
        </w:rPr>
      </w:pPr>
      <w:r w:rsidRPr="00DA5E50">
        <w:rPr>
          <w:rFonts w:asciiTheme="minorEastAsia" w:eastAsiaTheme="minorEastAsia" w:hAnsiTheme="minorEastAsia"/>
          <w:sz w:val="24"/>
          <w:szCs w:val="24"/>
        </w:rPr>
        <w:t>4）要求各施工单位加强管理，牢固树立现场各级管理人员和施工人员的工程施工质量意识。</w:t>
      </w:r>
    </w:p>
    <w:p w14:paraId="45AB2ADD" w14:textId="77777777" w:rsidR="00905A41" w:rsidRPr="00DA5E50" w:rsidRDefault="00905A41" w:rsidP="002E311D">
      <w:pPr>
        <w:snapToGrid w:val="0"/>
        <w:spacing w:line="480" w:lineRule="auto"/>
        <w:ind w:firstLineChars="200" w:firstLine="480"/>
        <w:rPr>
          <w:rFonts w:asciiTheme="minorEastAsia" w:eastAsiaTheme="minorEastAsia" w:hAnsiTheme="minorEastAsia"/>
          <w:sz w:val="28"/>
          <w:szCs w:val="24"/>
        </w:rPr>
      </w:pPr>
      <w:r w:rsidRPr="00DA5E50">
        <w:rPr>
          <w:rFonts w:asciiTheme="minorEastAsia" w:eastAsiaTheme="minorEastAsia" w:hAnsiTheme="minorEastAsia"/>
          <w:sz w:val="24"/>
          <w:szCs w:val="24"/>
        </w:rPr>
        <w:t>5）监督监理单位按照相关要求，加大协调、监督管理力度，扎实做好施工现场监理工作，对工程部位及关键工序实行旁站跟踪监控。</w:t>
      </w:r>
    </w:p>
    <w:p w14:paraId="52982F1C" w14:textId="05C7A414" w:rsidR="00905A41" w:rsidRPr="00DA5E50" w:rsidRDefault="00905A41" w:rsidP="00905A41">
      <w:pPr>
        <w:pStyle w:val="2"/>
        <w:spacing w:before="120" w:after="120" w:line="640" w:lineRule="atLeast"/>
        <w:rPr>
          <w:rFonts w:asciiTheme="minorEastAsia" w:eastAsiaTheme="minorEastAsia" w:hAnsiTheme="minorEastAsia"/>
          <w:sz w:val="28"/>
          <w:szCs w:val="28"/>
        </w:rPr>
      </w:pPr>
      <w:bookmarkStart w:id="87" w:name="_Toc23431878"/>
      <w:r w:rsidRPr="00DA5E50">
        <w:rPr>
          <w:rFonts w:asciiTheme="minorEastAsia" w:eastAsiaTheme="minorEastAsia" w:hAnsiTheme="minorEastAsia"/>
          <w:sz w:val="28"/>
          <w:szCs w:val="28"/>
        </w:rPr>
        <w:t>6.4监测、监理</w:t>
      </w:r>
      <w:bookmarkEnd w:id="87"/>
    </w:p>
    <w:p w14:paraId="3354224F" w14:textId="77777777" w:rsidR="00905A41" w:rsidRPr="00DA5E50" w:rsidRDefault="00905A41" w:rsidP="00905A41">
      <w:pPr>
        <w:pStyle w:val="3"/>
        <w:spacing w:before="0" w:after="0" w:line="640" w:lineRule="atLeast"/>
        <w:rPr>
          <w:rFonts w:asciiTheme="minorEastAsia" w:eastAsiaTheme="minorEastAsia" w:hAnsiTheme="minorEastAsia"/>
          <w:sz w:val="28"/>
          <w:szCs w:val="28"/>
        </w:rPr>
      </w:pPr>
      <w:r w:rsidRPr="00DA5E50">
        <w:rPr>
          <w:rFonts w:asciiTheme="minorEastAsia" w:eastAsiaTheme="minorEastAsia" w:hAnsiTheme="minorEastAsia"/>
          <w:sz w:val="28"/>
          <w:szCs w:val="28"/>
        </w:rPr>
        <w:t>6.4.1水土保持监测情况</w:t>
      </w:r>
    </w:p>
    <w:p w14:paraId="01B42755" w14:textId="77777777" w:rsidR="00C201CC" w:rsidRPr="00DA5E50" w:rsidRDefault="00C201CC" w:rsidP="002E311D">
      <w:pPr>
        <w:snapToGrid w:val="0"/>
        <w:spacing w:line="480" w:lineRule="auto"/>
        <w:ind w:firstLineChars="200" w:firstLine="480"/>
        <w:rPr>
          <w:rFonts w:asciiTheme="minorEastAsia" w:eastAsiaTheme="minorEastAsia" w:hAnsiTheme="minorEastAsia"/>
          <w:sz w:val="24"/>
          <w:szCs w:val="24"/>
        </w:rPr>
      </w:pPr>
      <w:bookmarkStart w:id="88" w:name="_Hlk20580064"/>
      <w:r w:rsidRPr="00DA5E50">
        <w:rPr>
          <w:rFonts w:asciiTheme="minorEastAsia" w:eastAsiaTheme="minorEastAsia" w:hAnsiTheme="minorEastAsia" w:hint="eastAsia"/>
          <w:sz w:val="24"/>
          <w:szCs w:val="24"/>
        </w:rPr>
        <w:t>根据《广东省水土保持条例》第三十一条规定，本项目不属于挖填土石方总量五十万立方米以上或者征占地面积五十公顷以上的生产建设项目，因此，本项目没有安排水土保持监测。</w:t>
      </w:r>
    </w:p>
    <w:bookmarkEnd w:id="88"/>
    <w:p w14:paraId="2B84EC4C" w14:textId="77777777" w:rsidR="00905A41" w:rsidRPr="00DA5E50" w:rsidRDefault="00905A41" w:rsidP="00905A41">
      <w:pPr>
        <w:pStyle w:val="3"/>
        <w:spacing w:before="0" w:after="0" w:line="640" w:lineRule="atLeast"/>
        <w:rPr>
          <w:rFonts w:asciiTheme="minorEastAsia" w:eastAsiaTheme="minorEastAsia" w:hAnsiTheme="minorEastAsia"/>
          <w:sz w:val="28"/>
          <w:szCs w:val="28"/>
        </w:rPr>
      </w:pPr>
      <w:r w:rsidRPr="00DA5E50">
        <w:rPr>
          <w:rFonts w:asciiTheme="minorEastAsia" w:eastAsiaTheme="minorEastAsia" w:hAnsiTheme="minorEastAsia"/>
          <w:sz w:val="28"/>
          <w:szCs w:val="28"/>
        </w:rPr>
        <w:t>6.4.2水土保持监理情况</w:t>
      </w:r>
    </w:p>
    <w:p w14:paraId="2569E299" w14:textId="2BA6E58E" w:rsidR="00905A41" w:rsidRPr="00DA5E50" w:rsidRDefault="00905A41" w:rsidP="002E311D">
      <w:pPr>
        <w:snapToGrid w:val="0"/>
        <w:spacing w:line="480" w:lineRule="auto"/>
        <w:ind w:firstLineChars="200" w:firstLine="480"/>
        <w:rPr>
          <w:rFonts w:asciiTheme="minorEastAsia" w:eastAsiaTheme="minorEastAsia" w:hAnsiTheme="minorEastAsia"/>
          <w:sz w:val="24"/>
          <w:szCs w:val="24"/>
        </w:rPr>
      </w:pPr>
      <w:r w:rsidRPr="00DA5E50">
        <w:rPr>
          <w:rFonts w:asciiTheme="minorEastAsia" w:eastAsiaTheme="minorEastAsia" w:hAnsiTheme="minorEastAsia"/>
          <w:sz w:val="24"/>
          <w:szCs w:val="24"/>
        </w:rPr>
        <w:t>受建设单位委托，</w:t>
      </w:r>
      <w:r w:rsidR="00700AE0">
        <w:rPr>
          <w:rFonts w:asciiTheme="minorEastAsia" w:eastAsiaTheme="minorEastAsia" w:hAnsiTheme="minorEastAsia" w:hint="eastAsia"/>
          <w:sz w:val="24"/>
          <w:szCs w:val="28"/>
        </w:rPr>
        <w:t>广东中山建设监理咨询有限公司</w:t>
      </w:r>
      <w:r w:rsidRPr="00DA5E50">
        <w:rPr>
          <w:rFonts w:asciiTheme="minorEastAsia" w:eastAsiaTheme="minorEastAsia" w:hAnsiTheme="minorEastAsia"/>
          <w:sz w:val="24"/>
          <w:szCs w:val="24"/>
        </w:rPr>
        <w:t>承担了本工程的主体工程暨水土保持工程监理工作，将水土保持工程监理纳入主体工程监理工作一并控制管理。监理单位在施工现场组建现场监理部，结合工程施工过程按照监理规划、程序和要求开</w:t>
      </w:r>
      <w:r w:rsidRPr="00DA5E50">
        <w:rPr>
          <w:rFonts w:asciiTheme="minorEastAsia" w:eastAsiaTheme="minorEastAsia" w:hAnsiTheme="minorEastAsia"/>
          <w:sz w:val="24"/>
          <w:szCs w:val="24"/>
        </w:rPr>
        <w:lastRenderedPageBreak/>
        <w:t>展监理工作。本工程有关水土保持各分部工程评定结果为合格。目前，工程监理工作已结束，监理资料按有关规定已整理、归档，为水土保持工程验收奠定了基础。</w:t>
      </w:r>
    </w:p>
    <w:p w14:paraId="6A26C9E4" w14:textId="08B2D68F" w:rsidR="00905A41" w:rsidRPr="00DA5E50" w:rsidRDefault="00905A41" w:rsidP="002E311D">
      <w:pPr>
        <w:snapToGrid w:val="0"/>
        <w:spacing w:line="480" w:lineRule="auto"/>
        <w:ind w:firstLineChars="200" w:firstLine="480"/>
        <w:rPr>
          <w:rFonts w:asciiTheme="minorEastAsia" w:eastAsiaTheme="minorEastAsia" w:hAnsiTheme="minorEastAsia"/>
          <w:sz w:val="24"/>
          <w:szCs w:val="24"/>
        </w:rPr>
      </w:pPr>
      <w:r w:rsidRPr="00DA5E50">
        <w:rPr>
          <w:rFonts w:asciiTheme="minorEastAsia" w:eastAsiaTheme="minorEastAsia" w:hAnsiTheme="minorEastAsia"/>
          <w:sz w:val="24"/>
          <w:szCs w:val="24"/>
        </w:rPr>
        <w:t>自验组认为：监理单位能够按照开发建设项目水土保持监理的有关规定，积极开展水土保持监理工作。</w:t>
      </w:r>
    </w:p>
    <w:p w14:paraId="0F3E39D9" w14:textId="70BC27B3" w:rsidR="00C201CC" w:rsidRPr="00DA5E50" w:rsidRDefault="00C201CC" w:rsidP="002E311D">
      <w:pPr>
        <w:snapToGrid w:val="0"/>
        <w:spacing w:line="480" w:lineRule="auto"/>
        <w:ind w:firstLineChars="200" w:firstLine="480"/>
        <w:rPr>
          <w:rFonts w:asciiTheme="minorEastAsia" w:eastAsiaTheme="minorEastAsia" w:hAnsiTheme="minorEastAsia"/>
          <w:sz w:val="24"/>
          <w:szCs w:val="24"/>
        </w:rPr>
      </w:pPr>
      <w:r w:rsidRPr="00DA5E50">
        <w:rPr>
          <w:rFonts w:asciiTheme="minorEastAsia" w:eastAsiaTheme="minorEastAsia" w:hAnsiTheme="minorEastAsia"/>
          <w:sz w:val="24"/>
          <w:szCs w:val="24"/>
        </w:rPr>
        <w:t>1）扰动土地整治率：项目建设区内扰动土地面积</w:t>
      </w:r>
      <w:r w:rsidR="004E1547">
        <w:rPr>
          <w:rFonts w:asciiTheme="minorEastAsia" w:eastAsiaTheme="minorEastAsia" w:hAnsiTheme="minorEastAsia"/>
          <w:sz w:val="24"/>
          <w:szCs w:val="24"/>
        </w:rPr>
        <w:t>3.</w:t>
      </w:r>
      <w:r w:rsidR="005541B7">
        <w:rPr>
          <w:rFonts w:asciiTheme="minorEastAsia" w:eastAsiaTheme="minorEastAsia" w:hAnsiTheme="minorEastAsia"/>
          <w:sz w:val="24"/>
          <w:szCs w:val="24"/>
        </w:rPr>
        <w:t>97</w:t>
      </w:r>
      <w:r w:rsidR="00EC3AB7">
        <w:rPr>
          <w:rFonts w:asciiTheme="minorEastAsia" w:eastAsiaTheme="minorEastAsia" w:hAnsiTheme="minorEastAsia"/>
          <w:sz w:val="24"/>
          <w:szCs w:val="24"/>
        </w:rPr>
        <w:t>平方米</w:t>
      </w:r>
      <w:r w:rsidRPr="00DA5E50">
        <w:rPr>
          <w:rFonts w:asciiTheme="minorEastAsia" w:eastAsiaTheme="minorEastAsia" w:hAnsiTheme="minorEastAsia"/>
          <w:sz w:val="24"/>
          <w:szCs w:val="24"/>
        </w:rPr>
        <w:t>，土地整治面积</w:t>
      </w:r>
      <w:r w:rsidR="004E1547">
        <w:rPr>
          <w:rFonts w:asciiTheme="minorEastAsia" w:eastAsiaTheme="minorEastAsia" w:hAnsiTheme="minorEastAsia"/>
          <w:sz w:val="24"/>
          <w:szCs w:val="24"/>
        </w:rPr>
        <w:t>3.</w:t>
      </w:r>
      <w:r w:rsidR="005541B7">
        <w:rPr>
          <w:rFonts w:asciiTheme="minorEastAsia" w:eastAsiaTheme="minorEastAsia" w:hAnsiTheme="minorEastAsia"/>
          <w:sz w:val="24"/>
          <w:szCs w:val="24"/>
        </w:rPr>
        <w:t>97</w:t>
      </w:r>
      <w:r w:rsidR="001B0212">
        <w:rPr>
          <w:rFonts w:asciiTheme="minorEastAsia" w:eastAsiaTheme="minorEastAsia" w:hAnsiTheme="minorEastAsia"/>
          <w:sz w:val="24"/>
          <w:szCs w:val="24"/>
        </w:rPr>
        <w:t>公顷</w:t>
      </w:r>
      <w:r w:rsidRPr="00DA5E50">
        <w:rPr>
          <w:rFonts w:asciiTheme="minorEastAsia" w:eastAsiaTheme="minorEastAsia" w:hAnsiTheme="minorEastAsia"/>
          <w:sz w:val="24"/>
          <w:szCs w:val="24"/>
        </w:rPr>
        <w:t>。扰动土地整治率为100%，达到了批复方案的目标值。</w:t>
      </w:r>
    </w:p>
    <w:p w14:paraId="613DFA92" w14:textId="631800A3" w:rsidR="00C201CC" w:rsidRPr="00DA5E50" w:rsidRDefault="00C201CC" w:rsidP="002E311D">
      <w:pPr>
        <w:snapToGrid w:val="0"/>
        <w:spacing w:line="480" w:lineRule="auto"/>
        <w:ind w:firstLineChars="200" w:firstLine="480"/>
        <w:rPr>
          <w:rFonts w:asciiTheme="minorEastAsia" w:eastAsiaTheme="minorEastAsia" w:hAnsiTheme="minorEastAsia"/>
          <w:sz w:val="24"/>
          <w:szCs w:val="24"/>
        </w:rPr>
      </w:pPr>
      <w:r w:rsidRPr="00DA5E50">
        <w:rPr>
          <w:rFonts w:asciiTheme="minorEastAsia" w:eastAsiaTheme="minorEastAsia" w:hAnsiTheme="minorEastAsia"/>
          <w:sz w:val="24"/>
          <w:szCs w:val="24"/>
        </w:rPr>
        <w:t>2）水土流失总治理度：水土流失面积</w:t>
      </w:r>
      <w:r w:rsidR="00CF591F">
        <w:rPr>
          <w:rFonts w:asciiTheme="minorEastAsia" w:eastAsiaTheme="minorEastAsia" w:hAnsiTheme="minorEastAsia"/>
          <w:sz w:val="24"/>
          <w:szCs w:val="24"/>
        </w:rPr>
        <w:t>1.</w:t>
      </w:r>
      <w:r w:rsidR="005541B7">
        <w:rPr>
          <w:rFonts w:asciiTheme="minorEastAsia" w:eastAsiaTheme="minorEastAsia" w:hAnsiTheme="minorEastAsia"/>
          <w:sz w:val="24"/>
          <w:szCs w:val="24"/>
        </w:rPr>
        <w:t>58</w:t>
      </w:r>
      <w:r w:rsidR="00EC3AB7">
        <w:rPr>
          <w:rFonts w:asciiTheme="minorEastAsia" w:eastAsiaTheme="minorEastAsia" w:hAnsiTheme="minorEastAsia"/>
          <w:sz w:val="24"/>
          <w:szCs w:val="24"/>
        </w:rPr>
        <w:t>平方米</w:t>
      </w:r>
      <w:r w:rsidRPr="00DA5E50">
        <w:rPr>
          <w:rFonts w:asciiTheme="minorEastAsia" w:eastAsiaTheme="minorEastAsia" w:hAnsiTheme="minorEastAsia"/>
          <w:sz w:val="24"/>
          <w:szCs w:val="24"/>
        </w:rPr>
        <w:t>，水土流失治理达标面积</w:t>
      </w:r>
      <w:r w:rsidR="00CF591F">
        <w:rPr>
          <w:rFonts w:asciiTheme="minorEastAsia" w:eastAsiaTheme="minorEastAsia" w:hAnsiTheme="minorEastAsia"/>
          <w:sz w:val="24"/>
          <w:szCs w:val="24"/>
        </w:rPr>
        <w:t>1.</w:t>
      </w:r>
      <w:r w:rsidR="005541B7">
        <w:rPr>
          <w:rFonts w:asciiTheme="minorEastAsia" w:eastAsiaTheme="minorEastAsia" w:hAnsiTheme="minorEastAsia"/>
          <w:sz w:val="24"/>
          <w:szCs w:val="24"/>
        </w:rPr>
        <w:t>58</w:t>
      </w:r>
      <w:r w:rsidR="001B0212">
        <w:rPr>
          <w:rFonts w:asciiTheme="minorEastAsia" w:eastAsiaTheme="minorEastAsia" w:hAnsiTheme="minorEastAsia"/>
          <w:sz w:val="24"/>
          <w:szCs w:val="24"/>
        </w:rPr>
        <w:t>公顷</w:t>
      </w:r>
      <w:r w:rsidRPr="00DA5E50">
        <w:rPr>
          <w:rFonts w:asciiTheme="minorEastAsia" w:eastAsiaTheme="minorEastAsia" w:hAnsiTheme="minorEastAsia"/>
          <w:sz w:val="24"/>
          <w:szCs w:val="24"/>
        </w:rPr>
        <w:t>，水土流失总治理度为100%，达到了批复方案的目标值。</w:t>
      </w:r>
    </w:p>
    <w:p w14:paraId="21C28A7C" w14:textId="77777777" w:rsidR="00C201CC" w:rsidRPr="00DA5E50" w:rsidRDefault="00C201CC" w:rsidP="002E311D">
      <w:pPr>
        <w:snapToGrid w:val="0"/>
        <w:spacing w:line="480" w:lineRule="auto"/>
        <w:ind w:firstLineChars="200" w:firstLine="480"/>
        <w:rPr>
          <w:rFonts w:asciiTheme="minorEastAsia" w:eastAsiaTheme="minorEastAsia" w:hAnsiTheme="minorEastAsia"/>
          <w:sz w:val="24"/>
          <w:szCs w:val="24"/>
        </w:rPr>
      </w:pPr>
      <w:r w:rsidRPr="00DA5E50">
        <w:rPr>
          <w:rFonts w:asciiTheme="minorEastAsia" w:eastAsiaTheme="minorEastAsia" w:hAnsiTheme="minorEastAsia"/>
          <w:sz w:val="24"/>
          <w:szCs w:val="24"/>
        </w:rPr>
        <w:t>3）土壤流失控制比：项目建设区土壤流失控制比为1.0，达到了现行目标要求。</w:t>
      </w:r>
    </w:p>
    <w:p w14:paraId="3F47698D" w14:textId="12C49A7C" w:rsidR="00C201CC" w:rsidRPr="00DA5E50" w:rsidRDefault="00C201CC" w:rsidP="002E311D">
      <w:pPr>
        <w:snapToGrid w:val="0"/>
        <w:spacing w:line="480" w:lineRule="auto"/>
        <w:ind w:firstLineChars="200" w:firstLine="480"/>
        <w:rPr>
          <w:rFonts w:asciiTheme="minorEastAsia" w:eastAsiaTheme="minorEastAsia" w:hAnsiTheme="minorEastAsia"/>
          <w:sz w:val="24"/>
          <w:szCs w:val="24"/>
        </w:rPr>
      </w:pPr>
      <w:r w:rsidRPr="00DA5E50">
        <w:rPr>
          <w:rFonts w:asciiTheme="minorEastAsia" w:eastAsiaTheme="minorEastAsia" w:hAnsiTheme="minorEastAsia"/>
          <w:sz w:val="24"/>
          <w:szCs w:val="24"/>
        </w:rPr>
        <w:t>4）拦渣率：本工程拦渣率约为9</w:t>
      </w:r>
      <w:r w:rsidR="005541B7">
        <w:rPr>
          <w:rFonts w:asciiTheme="minorEastAsia" w:eastAsiaTheme="minorEastAsia" w:hAnsiTheme="minorEastAsia"/>
          <w:sz w:val="24"/>
          <w:szCs w:val="24"/>
        </w:rPr>
        <w:t>7</w:t>
      </w:r>
      <w:r w:rsidRPr="00DA5E50">
        <w:rPr>
          <w:rFonts w:asciiTheme="minorEastAsia" w:eastAsiaTheme="minorEastAsia" w:hAnsiTheme="minorEastAsia"/>
          <w:sz w:val="24"/>
          <w:szCs w:val="24"/>
        </w:rPr>
        <w:t>%，达到了批复方案的目标值。</w:t>
      </w:r>
    </w:p>
    <w:p w14:paraId="31A90A09" w14:textId="36AA41C2" w:rsidR="00C201CC" w:rsidRPr="00DA5E50" w:rsidRDefault="00C201CC" w:rsidP="002E311D">
      <w:pPr>
        <w:snapToGrid w:val="0"/>
        <w:spacing w:line="480" w:lineRule="auto"/>
        <w:ind w:firstLineChars="200" w:firstLine="480"/>
        <w:rPr>
          <w:rFonts w:asciiTheme="minorEastAsia" w:eastAsiaTheme="minorEastAsia" w:hAnsiTheme="minorEastAsia"/>
          <w:sz w:val="24"/>
          <w:szCs w:val="24"/>
        </w:rPr>
      </w:pPr>
      <w:r w:rsidRPr="00DA5E50">
        <w:rPr>
          <w:rFonts w:asciiTheme="minorEastAsia" w:eastAsiaTheme="minorEastAsia" w:hAnsiTheme="minorEastAsia"/>
          <w:sz w:val="24"/>
          <w:szCs w:val="24"/>
        </w:rPr>
        <w:t>5）林草植被恢复率：项目建设区可恢复植被面积</w:t>
      </w:r>
      <w:r w:rsidR="00CF591F">
        <w:rPr>
          <w:rFonts w:asciiTheme="minorEastAsia" w:eastAsiaTheme="minorEastAsia" w:hAnsiTheme="minorEastAsia"/>
          <w:sz w:val="24"/>
          <w:szCs w:val="24"/>
        </w:rPr>
        <w:t>1.</w:t>
      </w:r>
      <w:r w:rsidR="005541B7">
        <w:rPr>
          <w:rFonts w:asciiTheme="minorEastAsia" w:eastAsiaTheme="minorEastAsia" w:hAnsiTheme="minorEastAsia"/>
          <w:sz w:val="24"/>
          <w:szCs w:val="24"/>
        </w:rPr>
        <w:t>63</w:t>
      </w:r>
      <w:r w:rsidR="001B0212">
        <w:rPr>
          <w:rFonts w:asciiTheme="minorEastAsia" w:eastAsiaTheme="minorEastAsia" w:hAnsiTheme="minorEastAsia"/>
          <w:sz w:val="24"/>
          <w:szCs w:val="24"/>
        </w:rPr>
        <w:t>公顷</w:t>
      </w:r>
      <w:r w:rsidRPr="00DA5E50">
        <w:rPr>
          <w:rFonts w:asciiTheme="minorEastAsia" w:eastAsiaTheme="minorEastAsia" w:hAnsiTheme="minorEastAsia"/>
          <w:sz w:val="24"/>
          <w:szCs w:val="24"/>
        </w:rPr>
        <w:t>，实际恢复林草类植被面积</w:t>
      </w:r>
      <w:r w:rsidR="00CF591F">
        <w:rPr>
          <w:rFonts w:asciiTheme="minorEastAsia" w:eastAsiaTheme="minorEastAsia" w:hAnsiTheme="minorEastAsia"/>
          <w:sz w:val="24"/>
          <w:szCs w:val="24"/>
        </w:rPr>
        <w:t>1.</w:t>
      </w:r>
      <w:r w:rsidR="005541B7">
        <w:rPr>
          <w:rFonts w:asciiTheme="minorEastAsia" w:eastAsiaTheme="minorEastAsia" w:hAnsiTheme="minorEastAsia"/>
          <w:sz w:val="24"/>
          <w:szCs w:val="24"/>
        </w:rPr>
        <w:t>63</w:t>
      </w:r>
      <w:r w:rsidR="001B0212">
        <w:rPr>
          <w:rFonts w:asciiTheme="minorEastAsia" w:eastAsiaTheme="minorEastAsia" w:hAnsiTheme="minorEastAsia"/>
          <w:sz w:val="24"/>
          <w:szCs w:val="24"/>
        </w:rPr>
        <w:t>公顷</w:t>
      </w:r>
      <w:r w:rsidRPr="00DA5E50">
        <w:rPr>
          <w:rFonts w:asciiTheme="minorEastAsia" w:eastAsiaTheme="minorEastAsia" w:hAnsiTheme="minorEastAsia"/>
          <w:sz w:val="24"/>
          <w:szCs w:val="24"/>
        </w:rPr>
        <w:t>，林草植被恢复率为100%，达到了批复方案的目标值。</w:t>
      </w:r>
    </w:p>
    <w:p w14:paraId="4FDDE8F1" w14:textId="39E8212B" w:rsidR="00C201CC" w:rsidRPr="00DA5E50" w:rsidRDefault="00C201CC" w:rsidP="002E311D">
      <w:pPr>
        <w:snapToGrid w:val="0"/>
        <w:spacing w:line="480" w:lineRule="auto"/>
        <w:ind w:firstLineChars="200" w:firstLine="480"/>
        <w:rPr>
          <w:rFonts w:asciiTheme="minorEastAsia" w:eastAsiaTheme="minorEastAsia" w:hAnsiTheme="minorEastAsia"/>
          <w:sz w:val="24"/>
          <w:szCs w:val="24"/>
        </w:rPr>
      </w:pPr>
      <w:r w:rsidRPr="00DA5E50">
        <w:rPr>
          <w:rFonts w:asciiTheme="minorEastAsia" w:eastAsiaTheme="minorEastAsia" w:hAnsiTheme="minorEastAsia"/>
          <w:sz w:val="24"/>
          <w:szCs w:val="24"/>
        </w:rPr>
        <w:t>6）林草覆盖率：项目建设区面积为</w:t>
      </w:r>
      <w:r w:rsidR="005541B7">
        <w:rPr>
          <w:rFonts w:asciiTheme="minorEastAsia" w:eastAsiaTheme="minorEastAsia" w:hAnsiTheme="minorEastAsia"/>
          <w:sz w:val="24"/>
          <w:szCs w:val="24"/>
        </w:rPr>
        <w:t>4.31</w:t>
      </w:r>
      <w:r w:rsidR="001B0212">
        <w:rPr>
          <w:rFonts w:asciiTheme="minorEastAsia" w:eastAsiaTheme="minorEastAsia" w:hAnsiTheme="minorEastAsia"/>
          <w:sz w:val="24"/>
          <w:szCs w:val="24"/>
        </w:rPr>
        <w:t>公顷</w:t>
      </w:r>
      <w:r w:rsidRPr="00DA5E50">
        <w:rPr>
          <w:rFonts w:asciiTheme="minorEastAsia" w:eastAsiaTheme="minorEastAsia" w:hAnsiTheme="minorEastAsia"/>
          <w:sz w:val="24"/>
          <w:szCs w:val="24"/>
        </w:rPr>
        <w:t>，实际林草类植被面积</w:t>
      </w:r>
      <w:r w:rsidR="00CF591F">
        <w:rPr>
          <w:rFonts w:asciiTheme="minorEastAsia" w:eastAsiaTheme="minorEastAsia" w:hAnsiTheme="minorEastAsia"/>
          <w:sz w:val="24"/>
          <w:szCs w:val="24"/>
        </w:rPr>
        <w:t>1.</w:t>
      </w:r>
      <w:r w:rsidR="005541B7">
        <w:rPr>
          <w:rFonts w:asciiTheme="minorEastAsia" w:eastAsiaTheme="minorEastAsia" w:hAnsiTheme="minorEastAsia"/>
          <w:sz w:val="24"/>
          <w:szCs w:val="24"/>
        </w:rPr>
        <w:t>63</w:t>
      </w:r>
      <w:r w:rsidR="001B0212">
        <w:rPr>
          <w:rFonts w:asciiTheme="minorEastAsia" w:eastAsiaTheme="minorEastAsia" w:hAnsiTheme="minorEastAsia"/>
          <w:sz w:val="24"/>
          <w:szCs w:val="24"/>
        </w:rPr>
        <w:t>公顷</w:t>
      </w:r>
      <w:r w:rsidRPr="00DA5E50">
        <w:rPr>
          <w:rFonts w:asciiTheme="minorEastAsia" w:eastAsiaTheme="minorEastAsia" w:hAnsiTheme="minorEastAsia"/>
          <w:sz w:val="24"/>
          <w:szCs w:val="24"/>
        </w:rPr>
        <w:t>，林草覆盖率</w:t>
      </w:r>
      <w:r w:rsidR="005541B7">
        <w:rPr>
          <w:rFonts w:asciiTheme="minorEastAsia" w:eastAsiaTheme="minorEastAsia" w:hAnsiTheme="minorEastAsia"/>
          <w:sz w:val="24"/>
          <w:szCs w:val="24"/>
        </w:rPr>
        <w:t>37.82</w:t>
      </w:r>
      <w:r w:rsidRPr="00DA5E50">
        <w:rPr>
          <w:rFonts w:asciiTheme="minorEastAsia" w:eastAsiaTheme="minorEastAsia" w:hAnsiTheme="minorEastAsia"/>
          <w:sz w:val="24"/>
          <w:szCs w:val="24"/>
        </w:rPr>
        <w:t>%，达到了批复方案的目标值。</w:t>
      </w:r>
    </w:p>
    <w:p w14:paraId="6D1C2683" w14:textId="132EC385" w:rsidR="00905A41" w:rsidRPr="00DA5E50" w:rsidRDefault="00905A41" w:rsidP="00905A41">
      <w:pPr>
        <w:pStyle w:val="2"/>
        <w:spacing w:before="120" w:after="120" w:line="640" w:lineRule="atLeast"/>
        <w:rPr>
          <w:rFonts w:asciiTheme="minorEastAsia" w:eastAsiaTheme="minorEastAsia" w:hAnsiTheme="minorEastAsia"/>
          <w:sz w:val="28"/>
          <w:szCs w:val="28"/>
        </w:rPr>
      </w:pPr>
      <w:bookmarkStart w:id="89" w:name="_Toc23431879"/>
      <w:r w:rsidRPr="00DA5E50">
        <w:rPr>
          <w:rFonts w:asciiTheme="minorEastAsia" w:eastAsiaTheme="minorEastAsia" w:hAnsiTheme="minorEastAsia"/>
          <w:sz w:val="28"/>
          <w:szCs w:val="28"/>
        </w:rPr>
        <w:t>6.5水行政主管部门监督检查意见落实情况</w:t>
      </w:r>
      <w:bookmarkEnd w:id="89"/>
    </w:p>
    <w:p w14:paraId="6BFE6500" w14:textId="77777777" w:rsidR="00905A41" w:rsidRPr="00DA5E50" w:rsidRDefault="00905A41" w:rsidP="002E311D">
      <w:pPr>
        <w:snapToGrid w:val="0"/>
        <w:spacing w:line="480" w:lineRule="auto"/>
        <w:ind w:firstLineChars="200" w:firstLine="480"/>
        <w:rPr>
          <w:rFonts w:asciiTheme="minorEastAsia" w:eastAsiaTheme="minorEastAsia" w:hAnsiTheme="minorEastAsia"/>
          <w:sz w:val="28"/>
        </w:rPr>
      </w:pPr>
      <w:r w:rsidRPr="00DA5E50">
        <w:rPr>
          <w:rFonts w:asciiTheme="minorEastAsia" w:eastAsiaTheme="minorEastAsia" w:hAnsiTheme="minorEastAsia"/>
          <w:sz w:val="24"/>
          <w:szCs w:val="24"/>
        </w:rPr>
        <w:t>项目开工</w:t>
      </w:r>
      <w:r w:rsidR="00584846" w:rsidRPr="00DA5E50">
        <w:rPr>
          <w:rFonts w:asciiTheme="minorEastAsia" w:eastAsiaTheme="minorEastAsia" w:hAnsiTheme="minorEastAsia" w:hint="eastAsia"/>
          <w:sz w:val="24"/>
          <w:szCs w:val="24"/>
        </w:rPr>
        <w:t>后</w:t>
      </w:r>
      <w:r w:rsidRPr="00DA5E50">
        <w:rPr>
          <w:rFonts w:asciiTheme="minorEastAsia" w:eastAsiaTheme="minorEastAsia" w:hAnsiTheme="minorEastAsia"/>
          <w:sz w:val="24"/>
          <w:szCs w:val="24"/>
        </w:rPr>
        <w:t>，建设单位认识到防治水土流失的重要性，即委托有能力的单位开展本工程的水土保持方案编制工作。在工程建设中，为加强工程建设中水土保持工作的组织领导，建设单位指定由工程计划部全面负责水土保持方案的组织管理及实施，并由负责人亲自主抓水保方案资金的落实，使得水保方案各项措施有条不紊地得到实施。</w:t>
      </w:r>
    </w:p>
    <w:p w14:paraId="1975A31E" w14:textId="0AE790DE" w:rsidR="00905A41" w:rsidRPr="00DA5E50" w:rsidRDefault="00905A41" w:rsidP="00905A41">
      <w:pPr>
        <w:pStyle w:val="2"/>
        <w:spacing w:before="120" w:after="120" w:line="640" w:lineRule="atLeast"/>
        <w:rPr>
          <w:rFonts w:asciiTheme="minorEastAsia" w:eastAsiaTheme="minorEastAsia" w:hAnsiTheme="minorEastAsia"/>
          <w:sz w:val="28"/>
          <w:szCs w:val="28"/>
        </w:rPr>
      </w:pPr>
      <w:bookmarkStart w:id="90" w:name="_Toc23431880"/>
      <w:r w:rsidRPr="00DA5E50">
        <w:rPr>
          <w:rFonts w:asciiTheme="minorEastAsia" w:eastAsiaTheme="minorEastAsia" w:hAnsiTheme="minorEastAsia"/>
          <w:sz w:val="28"/>
          <w:szCs w:val="28"/>
        </w:rPr>
        <w:t>6.6水土保持补偿费缴纳情况</w:t>
      </w:r>
      <w:bookmarkEnd w:id="90"/>
    </w:p>
    <w:p w14:paraId="50FF81F3" w14:textId="75FD03D5" w:rsidR="00905A41" w:rsidRPr="00DA5E50" w:rsidRDefault="0000327E" w:rsidP="002E311D">
      <w:pPr>
        <w:snapToGrid w:val="0"/>
        <w:spacing w:line="480" w:lineRule="auto"/>
        <w:ind w:firstLineChars="200" w:firstLine="480"/>
        <w:rPr>
          <w:rFonts w:asciiTheme="minorEastAsia" w:eastAsiaTheme="minorEastAsia" w:hAnsiTheme="minorEastAsia"/>
          <w:sz w:val="28"/>
          <w:szCs w:val="24"/>
        </w:rPr>
      </w:pPr>
      <w:r w:rsidRPr="00DA5E50">
        <w:rPr>
          <w:rFonts w:asciiTheme="minorEastAsia" w:eastAsiaTheme="minorEastAsia" w:hAnsiTheme="minorEastAsia" w:hint="eastAsia"/>
          <w:sz w:val="24"/>
          <w:szCs w:val="24"/>
        </w:rPr>
        <w:t>根据</w:t>
      </w:r>
      <w:r w:rsidR="00584846" w:rsidRPr="00DA5E50">
        <w:rPr>
          <w:rFonts w:asciiTheme="minorEastAsia" w:eastAsiaTheme="minorEastAsia" w:hAnsiTheme="minorEastAsia" w:hint="eastAsia"/>
          <w:sz w:val="24"/>
          <w:szCs w:val="24"/>
        </w:rPr>
        <w:t>中山市水务局</w:t>
      </w:r>
      <w:r w:rsidRPr="00DA5E50">
        <w:rPr>
          <w:rFonts w:asciiTheme="minorEastAsia" w:eastAsiaTheme="minorEastAsia" w:hAnsiTheme="minorEastAsia" w:hint="eastAsia"/>
          <w:sz w:val="24"/>
          <w:szCs w:val="24"/>
        </w:rPr>
        <w:t>批复的《</w:t>
      </w:r>
      <w:r w:rsidR="008E12C2">
        <w:rPr>
          <w:rFonts w:asciiTheme="minorEastAsia" w:eastAsiaTheme="minorEastAsia" w:hAnsiTheme="minorEastAsia" w:hint="eastAsia"/>
          <w:sz w:val="24"/>
          <w:szCs w:val="24"/>
        </w:rPr>
        <w:t>纯水岸花园三期（22栋-30栋）及地下车库工程</w:t>
      </w:r>
      <w:r w:rsidR="007776E6" w:rsidRPr="00DA5E50">
        <w:rPr>
          <w:rFonts w:asciiTheme="minorEastAsia" w:eastAsiaTheme="minorEastAsia" w:hAnsiTheme="minorEastAsia" w:hint="eastAsia"/>
          <w:sz w:val="24"/>
          <w:szCs w:val="24"/>
        </w:rPr>
        <w:t>水土保持方案报告书</w:t>
      </w:r>
      <w:r w:rsidR="009E1D07" w:rsidRPr="00DA5E50">
        <w:rPr>
          <w:rFonts w:asciiTheme="minorEastAsia" w:eastAsiaTheme="minorEastAsia" w:hAnsiTheme="minorEastAsia" w:hint="eastAsia"/>
          <w:sz w:val="24"/>
          <w:szCs w:val="24"/>
        </w:rPr>
        <w:t>（报批稿）</w:t>
      </w:r>
      <w:r w:rsidRPr="00DA5E50">
        <w:rPr>
          <w:rFonts w:asciiTheme="minorEastAsia" w:eastAsiaTheme="minorEastAsia" w:hAnsiTheme="minorEastAsia" w:hint="eastAsia"/>
          <w:sz w:val="24"/>
          <w:szCs w:val="24"/>
        </w:rPr>
        <w:t>》及其批复，</w:t>
      </w:r>
      <w:r w:rsidR="00CF591F" w:rsidRPr="00125D7F">
        <w:rPr>
          <w:rFonts w:asciiTheme="minorEastAsia" w:eastAsiaTheme="minorEastAsia" w:hAnsiTheme="minorEastAsia" w:hint="eastAsia"/>
          <w:bCs/>
          <w:sz w:val="24"/>
        </w:rPr>
        <w:t>本工程</w:t>
      </w:r>
      <w:r w:rsidR="004E1547">
        <w:rPr>
          <w:rFonts w:asciiTheme="minorEastAsia" w:eastAsiaTheme="minorEastAsia" w:hAnsiTheme="minorEastAsia" w:hint="eastAsia"/>
          <w:bCs/>
          <w:sz w:val="24"/>
        </w:rPr>
        <w:t>不需要缴纳水土保持补偿费</w:t>
      </w:r>
      <w:r w:rsidR="00CF591F" w:rsidRPr="00125D7F">
        <w:rPr>
          <w:rFonts w:asciiTheme="minorEastAsia" w:eastAsiaTheme="minorEastAsia" w:hAnsiTheme="minorEastAsia" w:hint="eastAsia"/>
          <w:bCs/>
          <w:sz w:val="24"/>
        </w:rPr>
        <w:t>。</w:t>
      </w:r>
    </w:p>
    <w:p w14:paraId="75292F20" w14:textId="7313EB0F" w:rsidR="00905A41" w:rsidRPr="00DA5E50" w:rsidRDefault="00905A41" w:rsidP="00905A41">
      <w:pPr>
        <w:pStyle w:val="2"/>
        <w:spacing w:before="120" w:after="120" w:line="640" w:lineRule="atLeast"/>
        <w:rPr>
          <w:rFonts w:asciiTheme="minorEastAsia" w:eastAsiaTheme="minorEastAsia" w:hAnsiTheme="minorEastAsia"/>
          <w:sz w:val="28"/>
          <w:szCs w:val="28"/>
        </w:rPr>
      </w:pPr>
      <w:bookmarkStart w:id="91" w:name="_Toc23431881"/>
      <w:r w:rsidRPr="00DA5E50">
        <w:rPr>
          <w:rFonts w:asciiTheme="minorEastAsia" w:eastAsiaTheme="minorEastAsia" w:hAnsiTheme="minorEastAsia"/>
          <w:sz w:val="28"/>
          <w:szCs w:val="28"/>
        </w:rPr>
        <w:lastRenderedPageBreak/>
        <w:t>6.7水土保持设施管理维护</w:t>
      </w:r>
      <w:bookmarkEnd w:id="91"/>
    </w:p>
    <w:p w14:paraId="4801D563" w14:textId="25A37827" w:rsidR="00905A41" w:rsidRPr="00DA5E50" w:rsidRDefault="003C123F" w:rsidP="002E311D">
      <w:pPr>
        <w:snapToGrid w:val="0"/>
        <w:spacing w:line="480" w:lineRule="auto"/>
        <w:ind w:firstLineChars="200" w:firstLine="480"/>
        <w:rPr>
          <w:rFonts w:asciiTheme="minorEastAsia" w:eastAsiaTheme="minorEastAsia" w:hAnsiTheme="minorEastAsia"/>
          <w:sz w:val="28"/>
          <w:szCs w:val="24"/>
        </w:rPr>
        <w:sectPr w:rsidR="00905A41" w:rsidRPr="00DA5E50" w:rsidSect="00035ED3">
          <w:headerReference w:type="even" r:id="rId44"/>
          <w:headerReference w:type="default" r:id="rId45"/>
          <w:pgSz w:w="11906" w:h="16838"/>
          <w:pgMar w:top="1418" w:right="1418" w:bottom="1418" w:left="1701" w:header="851" w:footer="992" w:gutter="0"/>
          <w:cols w:space="720"/>
          <w:docGrid w:type="lines" w:linePitch="312"/>
        </w:sectPr>
      </w:pPr>
      <w:r w:rsidRPr="00DA5E50">
        <w:rPr>
          <w:rFonts w:asciiTheme="minorEastAsia" w:eastAsiaTheme="minorEastAsia" w:hAnsiTheme="minorEastAsia"/>
          <w:sz w:val="24"/>
          <w:szCs w:val="24"/>
        </w:rPr>
        <w:t>本项目</w:t>
      </w:r>
      <w:r w:rsidR="00905A41" w:rsidRPr="00DA5E50">
        <w:rPr>
          <w:rFonts w:asciiTheme="minorEastAsia" w:eastAsiaTheme="minorEastAsia" w:hAnsiTheme="minorEastAsia"/>
          <w:sz w:val="24"/>
          <w:szCs w:val="24"/>
        </w:rPr>
        <w:t>于20</w:t>
      </w:r>
      <w:r w:rsidR="00B4709F">
        <w:rPr>
          <w:rFonts w:asciiTheme="minorEastAsia" w:eastAsiaTheme="minorEastAsia" w:hAnsiTheme="minorEastAsia"/>
          <w:sz w:val="24"/>
          <w:szCs w:val="24"/>
        </w:rPr>
        <w:t>20</w:t>
      </w:r>
      <w:r w:rsidR="00905A41" w:rsidRPr="00DA5E50">
        <w:rPr>
          <w:rFonts w:asciiTheme="minorEastAsia" w:eastAsiaTheme="minorEastAsia" w:hAnsiTheme="minorEastAsia"/>
          <w:sz w:val="24"/>
          <w:szCs w:val="24"/>
        </w:rPr>
        <w:t>年</w:t>
      </w:r>
      <w:r w:rsidR="002E311D">
        <w:rPr>
          <w:rFonts w:asciiTheme="minorEastAsia" w:eastAsiaTheme="minorEastAsia" w:hAnsiTheme="minorEastAsia"/>
          <w:sz w:val="24"/>
          <w:szCs w:val="24"/>
        </w:rPr>
        <w:t>7</w:t>
      </w:r>
      <w:r w:rsidR="00905A41" w:rsidRPr="00DA5E50">
        <w:rPr>
          <w:rFonts w:asciiTheme="minorEastAsia" w:eastAsiaTheme="minorEastAsia" w:hAnsiTheme="minorEastAsia"/>
          <w:sz w:val="24"/>
          <w:szCs w:val="24"/>
        </w:rPr>
        <w:t>月完工。</w:t>
      </w:r>
      <w:r w:rsidRPr="00DA5E50">
        <w:rPr>
          <w:rFonts w:asciiTheme="minorEastAsia" w:eastAsiaTheme="minorEastAsia" w:hAnsiTheme="minorEastAsia"/>
          <w:sz w:val="24"/>
          <w:szCs w:val="24"/>
        </w:rPr>
        <w:t>本项目</w:t>
      </w:r>
      <w:r w:rsidR="00905A41" w:rsidRPr="00DA5E50">
        <w:rPr>
          <w:rFonts w:asciiTheme="minorEastAsia" w:eastAsiaTheme="minorEastAsia" w:hAnsiTheme="minorEastAsia"/>
          <w:sz w:val="24"/>
          <w:szCs w:val="24"/>
        </w:rPr>
        <w:t>的水土保持设施在运行期间和验收后其管理维护工作由</w:t>
      </w:r>
      <w:r w:rsidR="00CD5BFE">
        <w:rPr>
          <w:rFonts w:asciiTheme="minorEastAsia" w:eastAsiaTheme="minorEastAsia" w:hAnsiTheme="minorEastAsia"/>
          <w:sz w:val="24"/>
          <w:szCs w:val="24"/>
        </w:rPr>
        <w:t>中山市盛迪嘉房地产开发有限公司</w:t>
      </w:r>
      <w:r w:rsidR="00905A41" w:rsidRPr="00DA5E50">
        <w:rPr>
          <w:rFonts w:asciiTheme="minorEastAsia" w:eastAsiaTheme="minorEastAsia" w:hAnsiTheme="minorEastAsia"/>
          <w:sz w:val="24"/>
          <w:szCs w:val="24"/>
        </w:rPr>
        <w:t>负责。当前，有关水土保持的管理责任落实较好，水土保持设施的正常运行有一定的保证。</w:t>
      </w:r>
    </w:p>
    <w:p w14:paraId="09640D10" w14:textId="4A68BCAE" w:rsidR="00905A41" w:rsidRPr="00DA5E50" w:rsidRDefault="00905A41" w:rsidP="00905A41">
      <w:pPr>
        <w:pStyle w:val="1"/>
        <w:pageBreakBefore/>
        <w:rPr>
          <w:rFonts w:asciiTheme="minorEastAsia" w:eastAsiaTheme="minorEastAsia" w:hAnsiTheme="minorEastAsia"/>
        </w:rPr>
      </w:pPr>
      <w:bookmarkStart w:id="92" w:name="_Toc23431882"/>
      <w:r w:rsidRPr="00DA5E50">
        <w:rPr>
          <w:rFonts w:asciiTheme="minorEastAsia" w:eastAsiaTheme="minorEastAsia" w:hAnsiTheme="minorEastAsia"/>
        </w:rPr>
        <w:lastRenderedPageBreak/>
        <w:t>7结论</w:t>
      </w:r>
      <w:bookmarkEnd w:id="92"/>
    </w:p>
    <w:p w14:paraId="5E55C6F9" w14:textId="0FC0E51D" w:rsidR="00905A41" w:rsidRPr="00DA5E50" w:rsidRDefault="00905A41" w:rsidP="00905A41">
      <w:pPr>
        <w:pStyle w:val="2"/>
        <w:spacing w:before="120" w:after="120" w:line="640" w:lineRule="atLeast"/>
        <w:rPr>
          <w:rFonts w:asciiTheme="minorEastAsia" w:eastAsiaTheme="minorEastAsia" w:hAnsiTheme="minorEastAsia"/>
          <w:sz w:val="28"/>
          <w:szCs w:val="28"/>
        </w:rPr>
      </w:pPr>
      <w:bookmarkStart w:id="93" w:name="_Toc23431883"/>
      <w:r w:rsidRPr="00DA5E50">
        <w:rPr>
          <w:rFonts w:asciiTheme="minorEastAsia" w:eastAsiaTheme="minorEastAsia" w:hAnsiTheme="minorEastAsia"/>
          <w:sz w:val="28"/>
          <w:szCs w:val="28"/>
        </w:rPr>
        <w:t>7.1结论</w:t>
      </w:r>
      <w:bookmarkEnd w:id="93"/>
    </w:p>
    <w:p w14:paraId="1BBF2616" w14:textId="3D85D307" w:rsidR="00336C16" w:rsidRPr="00DA5E50" w:rsidRDefault="003C123F" w:rsidP="002E311D">
      <w:pPr>
        <w:adjustRightInd w:val="0"/>
        <w:snapToGrid w:val="0"/>
        <w:spacing w:line="480" w:lineRule="auto"/>
        <w:ind w:firstLineChars="200" w:firstLine="480"/>
        <w:rPr>
          <w:rFonts w:asciiTheme="minorEastAsia" w:eastAsiaTheme="minorEastAsia" w:hAnsiTheme="minorEastAsia"/>
          <w:bCs/>
          <w:sz w:val="24"/>
          <w:szCs w:val="24"/>
        </w:rPr>
      </w:pPr>
      <w:r w:rsidRPr="00DA5E50">
        <w:rPr>
          <w:rFonts w:asciiTheme="minorEastAsia" w:eastAsiaTheme="minorEastAsia" w:hAnsiTheme="minorEastAsia" w:hint="eastAsia"/>
          <w:sz w:val="24"/>
          <w:szCs w:val="24"/>
        </w:rPr>
        <w:t>本项目</w:t>
      </w:r>
      <w:r w:rsidR="003B51B2" w:rsidRPr="00DA5E50">
        <w:rPr>
          <w:rFonts w:asciiTheme="minorEastAsia" w:eastAsiaTheme="minorEastAsia" w:hAnsiTheme="minorEastAsia"/>
          <w:sz w:val="24"/>
          <w:szCs w:val="24"/>
        </w:rPr>
        <w:t>位于</w:t>
      </w:r>
      <w:r w:rsidR="00B4709F" w:rsidRPr="00B4709F">
        <w:rPr>
          <w:rFonts w:asciiTheme="minorEastAsia" w:eastAsiaTheme="minorEastAsia" w:hAnsiTheme="minorEastAsia" w:hint="eastAsia"/>
          <w:bCs/>
          <w:sz w:val="24"/>
          <w:szCs w:val="24"/>
        </w:rPr>
        <w:t>中山市板芙镇金钟村好景路与锦绣路交叉口西北处</w:t>
      </w:r>
      <w:r w:rsidR="00B4709F">
        <w:rPr>
          <w:rFonts w:hint="eastAsia"/>
          <w:sz w:val="24"/>
        </w:rPr>
        <w:t>，</w:t>
      </w:r>
      <w:r w:rsidR="00B4709F" w:rsidRPr="00E06503">
        <w:rPr>
          <w:rFonts w:asciiTheme="minorEastAsia" w:eastAsiaTheme="minorEastAsia" w:hAnsiTheme="minorEastAsia" w:hint="eastAsia"/>
          <w:sz w:val="24"/>
          <w:szCs w:val="24"/>
        </w:rPr>
        <w:t>项目北侧为共青河，东南侧为纯水岸花园二期，西侧为华立普罗旺斯，东北侧为纯水岸花园一期。场地中心地理坐标为</w:t>
      </w:r>
      <w:r w:rsidR="00B4709F" w:rsidRPr="00E06503">
        <w:rPr>
          <w:rFonts w:asciiTheme="minorEastAsia" w:eastAsiaTheme="minorEastAsia" w:hAnsiTheme="minorEastAsia"/>
          <w:sz w:val="24"/>
          <w:szCs w:val="24"/>
        </w:rPr>
        <w:t>E113°19′3.36″</w:t>
      </w:r>
      <w:r w:rsidR="00B4709F" w:rsidRPr="00E06503">
        <w:rPr>
          <w:rFonts w:asciiTheme="minorEastAsia" w:eastAsiaTheme="minorEastAsia" w:hAnsiTheme="minorEastAsia" w:hint="eastAsia"/>
          <w:sz w:val="24"/>
          <w:szCs w:val="24"/>
        </w:rPr>
        <w:t>，</w:t>
      </w:r>
      <w:r w:rsidR="00B4709F" w:rsidRPr="00E06503">
        <w:rPr>
          <w:rFonts w:asciiTheme="minorEastAsia" w:eastAsiaTheme="minorEastAsia" w:hAnsiTheme="minorEastAsia"/>
          <w:sz w:val="24"/>
          <w:szCs w:val="24"/>
        </w:rPr>
        <w:t>N22°23′22.78″</w:t>
      </w:r>
      <w:r w:rsidR="00B4709F" w:rsidRPr="00E06503">
        <w:rPr>
          <w:rFonts w:asciiTheme="minorEastAsia" w:eastAsiaTheme="minorEastAsia" w:hAnsiTheme="minorEastAsia" w:hint="eastAsia"/>
          <w:sz w:val="24"/>
          <w:szCs w:val="24"/>
        </w:rPr>
        <w:t>。规划土地使用性质为商住用地</w:t>
      </w:r>
      <w:r w:rsidR="00B4709F">
        <w:rPr>
          <w:rFonts w:asciiTheme="minorEastAsia" w:eastAsiaTheme="minorEastAsia" w:hAnsiTheme="minorEastAsia" w:hint="eastAsia"/>
          <w:sz w:val="24"/>
          <w:szCs w:val="24"/>
        </w:rPr>
        <w:t>。项目</w:t>
      </w:r>
      <w:r w:rsidR="00B4709F" w:rsidRPr="00E06503">
        <w:rPr>
          <w:rFonts w:asciiTheme="minorEastAsia" w:eastAsiaTheme="minorEastAsia" w:hAnsiTheme="minorEastAsia"/>
          <w:sz w:val="24"/>
          <w:szCs w:val="24"/>
        </w:rPr>
        <w:t>建设单位</w:t>
      </w:r>
      <w:r w:rsidR="00B4709F" w:rsidRPr="00E06503">
        <w:rPr>
          <w:rFonts w:asciiTheme="minorEastAsia" w:eastAsiaTheme="minorEastAsia" w:hAnsiTheme="minorEastAsia" w:hint="eastAsia"/>
          <w:sz w:val="24"/>
          <w:szCs w:val="24"/>
        </w:rPr>
        <w:t>为中山市盛迪嘉房地产开发有限公司</w:t>
      </w:r>
      <w:r w:rsidR="00740284">
        <w:rPr>
          <w:rFonts w:ascii="宋体" w:hAnsi="宋体" w:hint="eastAsia"/>
          <w:sz w:val="24"/>
          <w:szCs w:val="24"/>
        </w:rPr>
        <w:t>。</w:t>
      </w:r>
    </w:p>
    <w:p w14:paraId="4F20ED43" w14:textId="69891741" w:rsidR="00072CEC" w:rsidRDefault="003B51B2" w:rsidP="002E311D">
      <w:pPr>
        <w:adjustRightInd w:val="0"/>
        <w:snapToGrid w:val="0"/>
        <w:spacing w:line="480" w:lineRule="auto"/>
        <w:ind w:firstLineChars="200" w:firstLine="480"/>
        <w:rPr>
          <w:rFonts w:asciiTheme="minorEastAsia" w:eastAsiaTheme="minorEastAsia" w:hAnsiTheme="minorEastAsia"/>
          <w:sz w:val="24"/>
          <w:szCs w:val="24"/>
        </w:rPr>
      </w:pPr>
      <w:r w:rsidRPr="00DA5E50">
        <w:rPr>
          <w:rFonts w:asciiTheme="minorEastAsia" w:eastAsiaTheme="minorEastAsia" w:hAnsiTheme="minorEastAsia" w:hint="eastAsia"/>
          <w:sz w:val="24"/>
          <w:szCs w:val="24"/>
        </w:rPr>
        <w:t>根据有关水土保持和生态环境建设的法律法规要求，</w:t>
      </w:r>
      <w:r w:rsidR="00B4709F" w:rsidRPr="00B4709F">
        <w:rPr>
          <w:rFonts w:asciiTheme="minorEastAsia" w:eastAsiaTheme="minorEastAsia" w:hAnsiTheme="minorEastAsia" w:hint="eastAsia"/>
          <w:sz w:val="24"/>
          <w:szCs w:val="24"/>
        </w:rPr>
        <w:t>2018年9月，建设单位委托广东省生态环境技术研究所进行本项目水土保持方案报告书编制工作，并于2019年1月编制完成了《纯水岸花园三期（22栋-30栋）及地下车库工程水土保持方案报告书（报批稿）》；2019年3月6日中山市水务局以《关于板芙镇纯水岸花园三期（22栋-30栋）及地下车库工程水土保持方案的批复》（中水审复[2019]41号）批复了项目水土保持方案</w:t>
      </w:r>
      <w:r w:rsidR="00072CEC" w:rsidRPr="00DA5E50">
        <w:rPr>
          <w:rFonts w:asciiTheme="minorEastAsia" w:eastAsiaTheme="minorEastAsia" w:hAnsiTheme="minorEastAsia" w:hint="eastAsia"/>
          <w:sz w:val="24"/>
          <w:szCs w:val="24"/>
        </w:rPr>
        <w:t>。</w:t>
      </w:r>
    </w:p>
    <w:p w14:paraId="131ED86E" w14:textId="1E8E2B54" w:rsidR="00905A41" w:rsidRPr="00DA5E50" w:rsidRDefault="00905A41" w:rsidP="002E311D">
      <w:pPr>
        <w:adjustRightInd w:val="0"/>
        <w:snapToGrid w:val="0"/>
        <w:spacing w:line="480" w:lineRule="auto"/>
        <w:ind w:firstLineChars="200" w:firstLine="480"/>
        <w:rPr>
          <w:rFonts w:asciiTheme="minorEastAsia" w:eastAsiaTheme="minorEastAsia" w:hAnsiTheme="minorEastAsia"/>
          <w:sz w:val="24"/>
          <w:szCs w:val="24"/>
        </w:rPr>
      </w:pPr>
      <w:r w:rsidRPr="00DA5E50">
        <w:rPr>
          <w:rFonts w:asciiTheme="minorEastAsia" w:eastAsiaTheme="minorEastAsia" w:hAnsiTheme="minorEastAsia"/>
          <w:sz w:val="24"/>
          <w:szCs w:val="24"/>
        </w:rPr>
        <w:t>自验组通过实地调查和对相关档案资料的查阅，并结合综合组、工程措施组、植物措施组和财务组的调查结果，自验组认为：</w:t>
      </w:r>
      <w:r w:rsidR="003C123F" w:rsidRPr="00DA5E50">
        <w:rPr>
          <w:rFonts w:asciiTheme="minorEastAsia" w:eastAsiaTheme="minorEastAsia" w:hAnsiTheme="minorEastAsia"/>
          <w:kern w:val="0"/>
          <w:sz w:val="24"/>
          <w:szCs w:val="24"/>
        </w:rPr>
        <w:t>本项目</w:t>
      </w:r>
      <w:r w:rsidRPr="00DA5E50">
        <w:rPr>
          <w:rFonts w:asciiTheme="minorEastAsia" w:eastAsiaTheme="minorEastAsia" w:hAnsiTheme="minorEastAsia"/>
          <w:sz w:val="24"/>
          <w:szCs w:val="24"/>
        </w:rPr>
        <w:t>水土保持措施布局合理，项目场内排水系统运行良好，绿化美化、植被恢复等水土保持设施工程质量合格。目前，未发现重大质量缺陷，运行情况良好，达到了批复方案的水土流失防治目标；整体上已具备较强的水土保持功能，能够满足国家对开发建设项目水土保持的要求。</w:t>
      </w:r>
    </w:p>
    <w:p w14:paraId="2161BA65" w14:textId="77777777" w:rsidR="00905A41" w:rsidRPr="00DA5E50" w:rsidRDefault="00905A41" w:rsidP="002E311D">
      <w:pPr>
        <w:snapToGrid w:val="0"/>
        <w:spacing w:line="480" w:lineRule="auto"/>
        <w:ind w:firstLineChars="200" w:firstLine="480"/>
        <w:rPr>
          <w:rFonts w:asciiTheme="minorEastAsia" w:eastAsiaTheme="minorEastAsia" w:hAnsiTheme="minorEastAsia"/>
          <w:sz w:val="24"/>
          <w:szCs w:val="24"/>
        </w:rPr>
      </w:pPr>
      <w:r w:rsidRPr="00DA5E50">
        <w:rPr>
          <w:rFonts w:asciiTheme="minorEastAsia" w:eastAsiaTheme="minorEastAsia" w:hAnsiTheme="minorEastAsia"/>
          <w:sz w:val="24"/>
          <w:szCs w:val="24"/>
        </w:rPr>
        <w:t>综上所述，自验组认为</w:t>
      </w:r>
      <w:r w:rsidR="003C123F" w:rsidRPr="00DA5E50">
        <w:rPr>
          <w:rFonts w:asciiTheme="minorEastAsia" w:eastAsiaTheme="minorEastAsia" w:hAnsiTheme="minorEastAsia"/>
          <w:kern w:val="0"/>
          <w:sz w:val="24"/>
          <w:szCs w:val="24"/>
        </w:rPr>
        <w:t>本项目</w:t>
      </w:r>
      <w:r w:rsidRPr="00DA5E50">
        <w:rPr>
          <w:rFonts w:asciiTheme="minorEastAsia" w:eastAsiaTheme="minorEastAsia" w:hAnsiTheme="minorEastAsia"/>
          <w:sz w:val="24"/>
          <w:szCs w:val="24"/>
        </w:rPr>
        <w:t>完成了水土保持方案和开发建设项目所要求的水土流失防治任务，完成的各项工程质量总体合格，工程基本完成了水土保持方案报告书设计确定的水土保持措施，投资控制及使用合理，完成的水土保持设施质量总体合格，达到国家水土保持法律法规及技术标准规定的验收条件。</w:t>
      </w:r>
    </w:p>
    <w:p w14:paraId="3D3884A4" w14:textId="59DE8177" w:rsidR="00905A41" w:rsidRPr="00DA5E50" w:rsidRDefault="00905A41" w:rsidP="00905A41">
      <w:pPr>
        <w:pStyle w:val="2"/>
        <w:spacing w:before="120" w:after="120" w:line="640" w:lineRule="atLeast"/>
        <w:rPr>
          <w:rFonts w:asciiTheme="minorEastAsia" w:eastAsiaTheme="minorEastAsia" w:hAnsiTheme="minorEastAsia"/>
          <w:sz w:val="28"/>
          <w:szCs w:val="28"/>
        </w:rPr>
      </w:pPr>
      <w:bookmarkStart w:id="94" w:name="_Toc23431884"/>
      <w:r w:rsidRPr="00DA5E50">
        <w:rPr>
          <w:rFonts w:asciiTheme="minorEastAsia" w:eastAsiaTheme="minorEastAsia" w:hAnsiTheme="minorEastAsia"/>
          <w:sz w:val="28"/>
          <w:szCs w:val="28"/>
        </w:rPr>
        <w:lastRenderedPageBreak/>
        <w:t>7.2</w:t>
      </w:r>
      <w:r w:rsidRPr="00DA5E50">
        <w:rPr>
          <w:rFonts w:asciiTheme="minorEastAsia" w:eastAsiaTheme="minorEastAsia" w:hAnsiTheme="minorEastAsia"/>
          <w:sz w:val="28"/>
          <w:szCs w:val="28"/>
          <w:lang w:eastAsia="zh-CN"/>
        </w:rPr>
        <w:t>遗留问题</w:t>
      </w:r>
      <w:r w:rsidRPr="00DA5E50">
        <w:rPr>
          <w:rFonts w:asciiTheme="minorEastAsia" w:eastAsiaTheme="minorEastAsia" w:hAnsiTheme="minorEastAsia"/>
          <w:sz w:val="28"/>
          <w:szCs w:val="28"/>
        </w:rPr>
        <w:t>安排</w:t>
      </w:r>
      <w:bookmarkEnd w:id="94"/>
    </w:p>
    <w:p w14:paraId="3C455A26" w14:textId="77777777" w:rsidR="00905A41" w:rsidRPr="00DA5E50" w:rsidRDefault="003C123F" w:rsidP="002E311D">
      <w:pPr>
        <w:snapToGrid w:val="0"/>
        <w:spacing w:line="480" w:lineRule="auto"/>
        <w:ind w:firstLineChars="200" w:firstLine="480"/>
        <w:rPr>
          <w:rFonts w:asciiTheme="minorEastAsia" w:eastAsiaTheme="minorEastAsia" w:hAnsiTheme="minorEastAsia"/>
          <w:sz w:val="24"/>
          <w:szCs w:val="24"/>
        </w:rPr>
      </w:pPr>
      <w:r w:rsidRPr="00DA5E50">
        <w:rPr>
          <w:rFonts w:asciiTheme="minorEastAsia" w:eastAsiaTheme="minorEastAsia" w:hAnsiTheme="minorEastAsia"/>
          <w:sz w:val="24"/>
          <w:szCs w:val="24"/>
        </w:rPr>
        <w:t>本项目</w:t>
      </w:r>
      <w:r w:rsidR="00905A41" w:rsidRPr="00DA5E50">
        <w:rPr>
          <w:rFonts w:asciiTheme="minorEastAsia" w:eastAsiaTheme="minorEastAsia" w:hAnsiTheme="minorEastAsia"/>
          <w:sz w:val="24"/>
          <w:szCs w:val="24"/>
        </w:rPr>
        <w:t>现已完工，并且已开始试运行。根据现场调查及查阅施工、监理资料，在施工过程中已经采取了较多方案设计的水土保持措施，并根据实际情况调整了部分水土保持防治措施，各项措施均已发挥效益，总体来看，本工程水土保持措施落实较好，水土保持措施防治效果明显。</w:t>
      </w:r>
    </w:p>
    <w:p w14:paraId="4BA04416" w14:textId="77777777" w:rsidR="00336C16" w:rsidRPr="00DA5E50" w:rsidRDefault="00905A41" w:rsidP="002E311D">
      <w:pPr>
        <w:snapToGrid w:val="0"/>
        <w:spacing w:line="480" w:lineRule="auto"/>
        <w:ind w:firstLineChars="200" w:firstLine="480"/>
        <w:rPr>
          <w:rFonts w:asciiTheme="minorEastAsia" w:eastAsiaTheme="minorEastAsia" w:hAnsiTheme="minorEastAsia"/>
          <w:sz w:val="28"/>
          <w:szCs w:val="24"/>
        </w:rPr>
      </w:pPr>
      <w:r w:rsidRPr="00DA5E50">
        <w:rPr>
          <w:rFonts w:asciiTheme="minorEastAsia" w:eastAsiaTheme="minorEastAsia" w:hAnsiTheme="minorEastAsia"/>
          <w:sz w:val="24"/>
          <w:szCs w:val="24"/>
        </w:rPr>
        <w:t>下阶段，建设单位将做好</w:t>
      </w:r>
      <w:r w:rsidR="003C123F" w:rsidRPr="00DA5E50">
        <w:rPr>
          <w:rFonts w:asciiTheme="minorEastAsia" w:eastAsiaTheme="minorEastAsia" w:hAnsiTheme="minorEastAsia" w:hint="eastAsia"/>
          <w:sz w:val="24"/>
          <w:szCs w:val="24"/>
        </w:rPr>
        <w:t>本项目</w:t>
      </w:r>
      <w:r w:rsidRPr="00DA5E50">
        <w:rPr>
          <w:rFonts w:asciiTheme="minorEastAsia" w:eastAsiaTheme="minorEastAsia" w:hAnsiTheme="minorEastAsia"/>
          <w:sz w:val="24"/>
          <w:szCs w:val="24"/>
        </w:rPr>
        <w:t>水土保持专项工作总结，加强后期水土保持设施的维护和管理工作。同时根据本次验收经验，总结优点与不足，</w:t>
      </w:r>
      <w:r w:rsidR="00336C16" w:rsidRPr="00DA5E50">
        <w:rPr>
          <w:rFonts w:asciiTheme="minorEastAsia" w:eastAsiaTheme="minorEastAsia" w:hAnsiTheme="minorEastAsia"/>
          <w:sz w:val="24"/>
          <w:szCs w:val="24"/>
        </w:rPr>
        <w:t>为</w:t>
      </w:r>
      <w:r w:rsidR="00336C16" w:rsidRPr="00DA5E50">
        <w:rPr>
          <w:rFonts w:asciiTheme="minorEastAsia" w:eastAsiaTheme="minorEastAsia" w:hAnsiTheme="minorEastAsia" w:hint="eastAsia"/>
          <w:sz w:val="24"/>
          <w:szCs w:val="24"/>
        </w:rPr>
        <w:t>其他在建待建项目</w:t>
      </w:r>
      <w:r w:rsidR="00336C16" w:rsidRPr="00DA5E50">
        <w:rPr>
          <w:rFonts w:asciiTheme="minorEastAsia" w:eastAsiaTheme="minorEastAsia" w:hAnsiTheme="minorEastAsia"/>
          <w:sz w:val="24"/>
          <w:szCs w:val="24"/>
        </w:rPr>
        <w:t>水土保持验收工作做好充足的准备。</w:t>
      </w:r>
    </w:p>
    <w:p w14:paraId="5E60E97D" w14:textId="77777777" w:rsidR="00905A41" w:rsidRPr="00DA5E50" w:rsidRDefault="00905A41" w:rsidP="002E311D">
      <w:pPr>
        <w:snapToGrid w:val="0"/>
        <w:spacing w:line="480" w:lineRule="auto"/>
        <w:ind w:firstLineChars="200" w:firstLine="560"/>
        <w:rPr>
          <w:rFonts w:asciiTheme="minorEastAsia" w:eastAsiaTheme="minorEastAsia" w:hAnsiTheme="minorEastAsia"/>
          <w:b/>
          <w:bCs/>
          <w:color w:val="FF0000"/>
          <w:kern w:val="0"/>
          <w:sz w:val="28"/>
          <w:szCs w:val="28"/>
          <w:lang w:val="x-none" w:eastAsia="x-none"/>
        </w:rPr>
      </w:pPr>
      <w:r w:rsidRPr="00DA5E50">
        <w:rPr>
          <w:rFonts w:asciiTheme="minorEastAsia" w:eastAsiaTheme="minorEastAsia" w:hAnsiTheme="minorEastAsia"/>
          <w:color w:val="FF0000"/>
          <w:sz w:val="28"/>
          <w:szCs w:val="28"/>
        </w:rPr>
        <w:br w:type="page"/>
      </w:r>
    </w:p>
    <w:p w14:paraId="46EA5706" w14:textId="4C955E90" w:rsidR="00905A41" w:rsidRDefault="00905A41" w:rsidP="00905A41">
      <w:pPr>
        <w:pStyle w:val="2"/>
        <w:spacing w:before="120" w:after="120" w:line="640" w:lineRule="atLeast"/>
        <w:rPr>
          <w:rFonts w:asciiTheme="minorEastAsia" w:eastAsiaTheme="minorEastAsia" w:hAnsiTheme="minorEastAsia"/>
          <w:sz w:val="28"/>
          <w:szCs w:val="28"/>
        </w:rPr>
      </w:pPr>
      <w:bookmarkStart w:id="95" w:name="_Toc23431885"/>
      <w:r w:rsidRPr="00864D12">
        <w:rPr>
          <w:rFonts w:asciiTheme="minorEastAsia" w:eastAsiaTheme="minorEastAsia" w:hAnsiTheme="minorEastAsia"/>
          <w:sz w:val="28"/>
          <w:szCs w:val="28"/>
        </w:rPr>
        <w:lastRenderedPageBreak/>
        <w:t>7.3重要水土保持单位工程自验核查照片</w:t>
      </w:r>
      <w:bookmarkEnd w:id="95"/>
    </w:p>
    <w:tbl>
      <w:tblPr>
        <w:tblW w:w="91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94"/>
        <w:gridCol w:w="4580"/>
      </w:tblGrid>
      <w:tr w:rsidR="002E311D" w:rsidRPr="004430A6" w14:paraId="5B43FD71" w14:textId="77777777" w:rsidTr="00B03FE8">
        <w:tc>
          <w:tcPr>
            <w:tcW w:w="4594" w:type="dxa"/>
            <w:vAlign w:val="center"/>
          </w:tcPr>
          <w:p w14:paraId="63006AD9" w14:textId="77777777" w:rsidR="002E311D" w:rsidRPr="004430A6" w:rsidRDefault="002E311D" w:rsidP="00B03FE8">
            <w:pPr>
              <w:jc w:val="center"/>
              <w:rPr>
                <w:rFonts w:asciiTheme="minorEastAsia" w:eastAsiaTheme="minorEastAsia" w:hAnsiTheme="minorEastAsia"/>
                <w:bCs/>
                <w:sz w:val="24"/>
                <w:highlight w:val="yellow"/>
              </w:rPr>
            </w:pPr>
            <w:r w:rsidRPr="004430A6">
              <w:rPr>
                <w:rFonts w:asciiTheme="minorEastAsia" w:eastAsiaTheme="minorEastAsia" w:hAnsiTheme="minorEastAsia" w:hint="eastAsia"/>
                <w:bCs/>
                <w:sz w:val="24"/>
                <w:highlight w:val="yellow"/>
              </w:rPr>
              <mc:AlternateContent>
                <mc:Choice Requires="wps">
                  <w:drawing>
                    <wp:anchor distT="0" distB="0" distL="114300" distR="114300" simplePos="0" relativeHeight="251667456" behindDoc="0" locked="0" layoutInCell="1" allowOverlap="1" wp14:anchorId="23DCFDFF" wp14:editId="27629EDE">
                      <wp:simplePos x="0" y="0"/>
                      <wp:positionH relativeFrom="column">
                        <wp:posOffset>1987550</wp:posOffset>
                      </wp:positionH>
                      <wp:positionV relativeFrom="paragraph">
                        <wp:posOffset>3651250</wp:posOffset>
                      </wp:positionV>
                      <wp:extent cx="752475" cy="276225"/>
                      <wp:effectExtent l="0" t="0" r="28575" b="28575"/>
                      <wp:wrapNone/>
                      <wp:docPr id="16" name="Text Box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2475" cy="276225"/>
                              </a:xfrm>
                              <a:prstGeom prst="rect">
                                <a:avLst/>
                              </a:prstGeom>
                              <a:gradFill rotWithShape="0">
                                <a:gsLst>
                                  <a:gs pos="0">
                                    <a:srgbClr val="BBD5F0"/>
                                  </a:gs>
                                  <a:gs pos="100000">
                                    <a:srgbClr val="9CBEE0"/>
                                  </a:gs>
                                </a:gsLst>
                                <a:lin ang="5400000"/>
                              </a:gradFill>
                              <a:ln w="15875">
                                <a:solidFill>
                                  <a:srgbClr val="739CC3"/>
                                </a:solidFill>
                                <a:miter lim="800000"/>
                                <a:headEnd/>
                                <a:tailEnd/>
                              </a:ln>
                            </wps:spPr>
                            <wps:txbx>
                              <w:txbxContent>
                                <w:p w14:paraId="5EDA96B2" w14:textId="77777777" w:rsidR="002E311D" w:rsidRPr="008C0E83" w:rsidRDefault="002E311D" w:rsidP="002E311D">
                                  <w:pPr>
                                    <w:rPr>
                                      <w:sz w:val="24"/>
                                      <w:szCs w:val="24"/>
                                    </w:rPr>
                                  </w:pPr>
                                  <w:r w:rsidRPr="008C0E83">
                                    <w:rPr>
                                      <w:rFonts w:hint="eastAsia"/>
                                      <w:sz w:val="24"/>
                                      <w:szCs w:val="24"/>
                                    </w:rPr>
                                    <w:t>2</w:t>
                                  </w:r>
                                  <w:r>
                                    <w:rPr>
                                      <w:rFonts w:hint="eastAsia"/>
                                      <w:sz w:val="24"/>
                                      <w:szCs w:val="24"/>
                                    </w:rPr>
                                    <w:t>0</w:t>
                                  </w:r>
                                  <w:r>
                                    <w:rPr>
                                      <w:sz w:val="24"/>
                                      <w:szCs w:val="24"/>
                                    </w:rPr>
                                    <w:t>20.07</w:t>
                                  </w:r>
                                </w:p>
                                <w:p w14:paraId="02D42374" w14:textId="77777777" w:rsidR="002E311D" w:rsidRPr="008C0E83" w:rsidRDefault="002E311D" w:rsidP="002E311D">
                                  <w:pPr>
                                    <w:rPr>
                                      <w:sz w:val="24"/>
                                      <w:szCs w:val="2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3DCFDFF" id="_x0000_s1370" type="#_x0000_t202" style="position:absolute;left:0;text-align:left;margin-left:156.5pt;margin-top:287.5pt;width:59.25pt;height:21.7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" fillcolor="#bbd5f0" strokecolor="#739cc3" strokeweight="1.25pt">
                      <v:fill color2="#9cbee0" focus="100%" type="gradient">
                        <o:fill v:ext="view" type="gradientUnscaled"/>
                      </v:fill>
                      <v:textbox>
                        <w:txbxContent>
                          <w:p w14:paraId="5EDA96B2" w14:textId="77777777" w:rsidR="002E311D" w:rsidRPr="008C0E83" w:rsidRDefault="002E311D" w:rsidP="002E311D">
                            <w:pPr>
                              <w:rPr>
                                <w:sz w:val="24"/>
                                <w:szCs w:val="24"/>
                              </w:rPr>
                            </w:pPr>
                            <w:r w:rsidRPr="008C0E83">
                              <w:rPr>
                                <w:rFonts w:hint="eastAsia"/>
                                <w:sz w:val="24"/>
                                <w:szCs w:val="24"/>
                              </w:rPr>
                              <w:t>2</w:t>
                            </w:r>
                            <w:r>
                              <w:rPr>
                                <w:rFonts w:hint="eastAsia"/>
                                <w:sz w:val="24"/>
                                <w:szCs w:val="24"/>
                              </w:rPr>
                              <w:t>0</w:t>
                            </w:r>
                            <w:r>
                              <w:rPr>
                                <w:sz w:val="24"/>
                                <w:szCs w:val="24"/>
                              </w:rPr>
                              <w:t>20.07</w:t>
                            </w:r>
                          </w:p>
                          <w:p w14:paraId="02D42374" w14:textId="77777777" w:rsidR="002E311D" w:rsidRPr="008C0E83" w:rsidRDefault="002E311D" w:rsidP="002E311D">
                            <w:pPr>
                              <w:rPr>
                                <w:sz w:val="24"/>
                                <w:szCs w:val="24"/>
                              </w:rPr>
                            </w:pPr>
                          </w:p>
                        </w:txbxContent>
                      </v:textbox>
                    </v:shape>
                  </w:pict>
                </mc:Fallback>
              </mc:AlternateContent>
            </w:r>
            <w:r>
              <w:drawing>
                <wp:inline distT="0" distB="0" distL="0" distR="0" wp14:anchorId="20D3ABF7" wp14:editId="18A21318">
                  <wp:extent cx="2218452" cy="394335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228520" cy="3961246"/>
                          </a:xfrm>
                          <a:prstGeom prst="rect">
                            <a:avLst/>
                          </a:prstGeom>
                          <a:noFill/>
                          <a:ln>
                            <a:noFill/>
                          </a:ln>
                        </pic:spPr>
                      </pic:pic>
                    </a:graphicData>
                  </a:graphic>
                </wp:inline>
              </w:drawing>
            </w:r>
          </w:p>
        </w:tc>
        <w:tc>
          <w:tcPr>
            <w:tcW w:w="4580" w:type="dxa"/>
            <w:vAlign w:val="center"/>
          </w:tcPr>
          <w:p w14:paraId="221002B1" w14:textId="77777777" w:rsidR="002E311D" w:rsidRPr="004430A6" w:rsidRDefault="002E311D" w:rsidP="00B03FE8">
            <w:pPr>
              <w:jc w:val="center"/>
              <w:rPr>
                <w:rFonts w:asciiTheme="minorEastAsia" w:eastAsiaTheme="minorEastAsia" w:hAnsiTheme="minorEastAsia"/>
                <w:bCs/>
                <w:sz w:val="24"/>
                <w:highlight w:val="yellow"/>
              </w:rPr>
            </w:pPr>
            <w:r w:rsidRPr="004430A6">
              <w:rPr>
                <w:rFonts w:asciiTheme="minorEastAsia" w:eastAsiaTheme="minorEastAsia" w:hAnsiTheme="minorEastAsia" w:hint="eastAsia"/>
                <w:bCs/>
                <w:sz w:val="24"/>
                <w:highlight w:val="yellow"/>
              </w:rPr>
              <mc:AlternateContent>
                <mc:Choice Requires="wps">
                  <w:drawing>
                    <wp:anchor distT="0" distB="0" distL="114300" distR="114300" simplePos="0" relativeHeight="251666432" behindDoc="0" locked="0" layoutInCell="1" allowOverlap="1" wp14:anchorId="7E0EFD4D" wp14:editId="2214EFD4">
                      <wp:simplePos x="0" y="0"/>
                      <wp:positionH relativeFrom="column">
                        <wp:posOffset>2021205</wp:posOffset>
                      </wp:positionH>
                      <wp:positionV relativeFrom="paragraph">
                        <wp:posOffset>3665855</wp:posOffset>
                      </wp:positionV>
                      <wp:extent cx="752475" cy="276225"/>
                      <wp:effectExtent l="0" t="0" r="28575" b="28575"/>
                      <wp:wrapNone/>
                      <wp:docPr id="17" name="Text Box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2475" cy="276225"/>
                              </a:xfrm>
                              <a:prstGeom prst="rect">
                                <a:avLst/>
                              </a:prstGeom>
                              <a:gradFill rotWithShape="0">
                                <a:gsLst>
                                  <a:gs pos="0">
                                    <a:srgbClr val="BBD5F0"/>
                                  </a:gs>
                                  <a:gs pos="100000">
                                    <a:srgbClr val="9CBEE0"/>
                                  </a:gs>
                                </a:gsLst>
                                <a:lin ang="5400000"/>
                              </a:gradFill>
                              <a:ln w="15875">
                                <a:solidFill>
                                  <a:srgbClr val="739CC3"/>
                                </a:solidFill>
                                <a:miter lim="800000"/>
                                <a:headEnd/>
                                <a:tailEnd/>
                              </a:ln>
                            </wps:spPr>
                            <wps:txbx>
                              <w:txbxContent>
                                <w:p w14:paraId="1F60C520" w14:textId="77777777" w:rsidR="002E311D" w:rsidRPr="008C0E83" w:rsidRDefault="002E311D" w:rsidP="002E311D">
                                  <w:pPr>
                                    <w:rPr>
                                      <w:sz w:val="24"/>
                                      <w:szCs w:val="24"/>
                                    </w:rPr>
                                  </w:pPr>
                                  <w:r w:rsidRPr="008C0E83">
                                    <w:rPr>
                                      <w:rFonts w:hint="eastAsia"/>
                                      <w:sz w:val="24"/>
                                      <w:szCs w:val="24"/>
                                    </w:rPr>
                                    <w:t>2</w:t>
                                  </w:r>
                                  <w:r>
                                    <w:rPr>
                                      <w:rFonts w:hint="eastAsia"/>
                                      <w:sz w:val="24"/>
                                      <w:szCs w:val="24"/>
                                    </w:rPr>
                                    <w:t>0</w:t>
                                  </w:r>
                                  <w:r>
                                    <w:rPr>
                                      <w:sz w:val="24"/>
                                      <w:szCs w:val="24"/>
                                    </w:rPr>
                                    <w:t>20.07</w:t>
                                  </w:r>
                                </w:p>
                                <w:p w14:paraId="5E772801" w14:textId="77777777" w:rsidR="002E311D" w:rsidRPr="008C0E83" w:rsidRDefault="002E311D" w:rsidP="002E311D">
                                  <w:pPr>
                                    <w:rPr>
                                      <w:sz w:val="24"/>
                                      <w:szCs w:val="24"/>
                                    </w:rPr>
                                  </w:pPr>
                                  <w:r>
                                    <w:rPr>
                                      <w:sz w:val="24"/>
                                      <w:szCs w:val="24"/>
                                    </w:rPr>
                                    <w:t>1</w:t>
                                  </w:r>
                                </w:p>
                                <w:p w14:paraId="1C4694DE" w14:textId="77777777" w:rsidR="002E311D" w:rsidRPr="008C0E83" w:rsidRDefault="002E311D" w:rsidP="002E311D">
                                  <w:pPr>
                                    <w:rPr>
                                      <w:sz w:val="24"/>
                                      <w:szCs w:val="2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E0EFD4D" id="_x0000_s1371" type="#_x0000_t202" style="position:absolute;left:0;text-align:left;margin-left:159.15pt;margin-top:288.65pt;width:59.25pt;height:21.7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" fillcolor="#bbd5f0" strokecolor="#739cc3" strokeweight="1.25pt">
                      <v:fill color2="#9cbee0" focus="100%" type="gradient">
                        <o:fill v:ext="view" type="gradientUnscaled"/>
                      </v:fill>
                      <v:textbox>
                        <w:txbxContent>
                          <w:p w14:paraId="1F60C520" w14:textId="77777777" w:rsidR="002E311D" w:rsidRPr="008C0E83" w:rsidRDefault="002E311D" w:rsidP="002E311D">
                            <w:pPr>
                              <w:rPr>
                                <w:sz w:val="24"/>
                                <w:szCs w:val="24"/>
                              </w:rPr>
                            </w:pPr>
                            <w:r w:rsidRPr="008C0E83">
                              <w:rPr>
                                <w:rFonts w:hint="eastAsia"/>
                                <w:sz w:val="24"/>
                                <w:szCs w:val="24"/>
                              </w:rPr>
                              <w:t>2</w:t>
                            </w:r>
                            <w:r>
                              <w:rPr>
                                <w:rFonts w:hint="eastAsia"/>
                                <w:sz w:val="24"/>
                                <w:szCs w:val="24"/>
                              </w:rPr>
                              <w:t>0</w:t>
                            </w:r>
                            <w:r>
                              <w:rPr>
                                <w:sz w:val="24"/>
                                <w:szCs w:val="24"/>
                              </w:rPr>
                              <w:t>20.07</w:t>
                            </w:r>
                          </w:p>
                          <w:p w14:paraId="5E772801" w14:textId="77777777" w:rsidR="002E311D" w:rsidRPr="008C0E83" w:rsidRDefault="002E311D" w:rsidP="002E311D">
                            <w:pPr>
                              <w:rPr>
                                <w:sz w:val="24"/>
                                <w:szCs w:val="24"/>
                              </w:rPr>
                            </w:pPr>
                            <w:r>
                              <w:rPr>
                                <w:sz w:val="24"/>
                                <w:szCs w:val="24"/>
                              </w:rPr>
                              <w:t>1</w:t>
                            </w:r>
                          </w:p>
                          <w:p w14:paraId="1C4694DE" w14:textId="77777777" w:rsidR="002E311D" w:rsidRPr="008C0E83" w:rsidRDefault="002E311D" w:rsidP="002E311D">
                            <w:pPr>
                              <w:rPr>
                                <w:sz w:val="24"/>
                                <w:szCs w:val="24"/>
                              </w:rPr>
                            </w:pPr>
                          </w:p>
                        </w:txbxContent>
                      </v:textbox>
                    </v:shape>
                  </w:pict>
                </mc:Fallback>
              </mc:AlternateContent>
            </w:r>
            <w:r>
              <w:drawing>
                <wp:inline distT="0" distB="0" distL="0" distR="0" wp14:anchorId="64F05821" wp14:editId="14A3B8E2">
                  <wp:extent cx="2208337" cy="3924300"/>
                  <wp:effectExtent l="0" t="0" r="190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223355" cy="3950988"/>
                          </a:xfrm>
                          <a:prstGeom prst="rect">
                            <a:avLst/>
                          </a:prstGeom>
                          <a:noFill/>
                          <a:ln>
                            <a:noFill/>
                          </a:ln>
                        </pic:spPr>
                      </pic:pic>
                    </a:graphicData>
                  </a:graphic>
                </wp:inline>
              </w:drawing>
            </w:r>
          </w:p>
        </w:tc>
      </w:tr>
      <w:tr w:rsidR="002E311D" w:rsidRPr="00176183" w14:paraId="1F6DE0A5" w14:textId="77777777" w:rsidTr="00B03FE8">
        <w:trPr>
          <w:trHeight w:val="70"/>
        </w:trPr>
        <w:tc>
          <w:tcPr>
            <w:tcW w:w="4594" w:type="dxa"/>
            <w:vAlign w:val="center"/>
          </w:tcPr>
          <w:p w14:paraId="5A5EBA48" w14:textId="77777777" w:rsidR="002E311D" w:rsidRPr="00176183" w:rsidRDefault="002E311D" w:rsidP="00B03FE8">
            <w:pPr>
              <w:jc w:val="center"/>
              <w:rPr>
                <w:rFonts w:asciiTheme="minorEastAsia" w:eastAsiaTheme="minorEastAsia" w:hAnsiTheme="minorEastAsia"/>
                <w:bCs/>
                <w:sz w:val="24"/>
              </w:rPr>
            </w:pPr>
            <w:r>
              <w:rPr>
                <w:rFonts w:asciiTheme="minorEastAsia" w:eastAsiaTheme="minorEastAsia" w:hAnsiTheme="minorEastAsia" w:hint="eastAsia"/>
                <w:bCs/>
                <w:sz w:val="24"/>
              </w:rPr>
              <w:t>道路</w:t>
            </w:r>
            <w:r w:rsidRPr="00176183">
              <w:rPr>
                <w:rFonts w:asciiTheme="minorEastAsia" w:eastAsiaTheme="minorEastAsia" w:hAnsiTheme="minorEastAsia" w:hint="eastAsia"/>
                <w:bCs/>
                <w:sz w:val="24"/>
              </w:rPr>
              <w:t>区域雨水口</w:t>
            </w:r>
            <w:r>
              <w:rPr>
                <w:rFonts w:asciiTheme="minorEastAsia" w:eastAsiaTheme="minorEastAsia" w:hAnsiTheme="minorEastAsia" w:hint="eastAsia"/>
                <w:bCs/>
                <w:sz w:val="24"/>
              </w:rPr>
              <w:t>或</w:t>
            </w:r>
            <w:r w:rsidRPr="00176183">
              <w:rPr>
                <w:rFonts w:asciiTheme="minorEastAsia" w:eastAsiaTheme="minorEastAsia" w:hAnsiTheme="minorEastAsia" w:hint="eastAsia"/>
                <w:bCs/>
                <w:sz w:val="24"/>
              </w:rPr>
              <w:t>雨水井</w:t>
            </w:r>
          </w:p>
        </w:tc>
        <w:tc>
          <w:tcPr>
            <w:tcW w:w="4580" w:type="dxa"/>
            <w:shd w:val="clear" w:color="auto" w:fill="auto"/>
            <w:vAlign w:val="center"/>
          </w:tcPr>
          <w:p w14:paraId="7F1D3B03" w14:textId="77777777" w:rsidR="002E311D" w:rsidRPr="00176183" w:rsidRDefault="002E311D" w:rsidP="00B03FE8">
            <w:pPr>
              <w:jc w:val="center"/>
              <w:rPr>
                <w:rFonts w:asciiTheme="minorEastAsia" w:eastAsiaTheme="minorEastAsia" w:hAnsiTheme="minorEastAsia"/>
                <w:bCs/>
                <w:sz w:val="24"/>
              </w:rPr>
            </w:pPr>
            <w:r w:rsidRPr="00176183">
              <w:rPr>
                <w:rFonts w:asciiTheme="minorEastAsia" w:eastAsiaTheme="minorEastAsia" w:hAnsiTheme="minorEastAsia" w:hint="eastAsia"/>
                <w:bCs/>
                <w:sz w:val="24"/>
              </w:rPr>
              <w:t>绿化区域雨水井</w:t>
            </w:r>
          </w:p>
        </w:tc>
      </w:tr>
      <w:tr w:rsidR="002E311D" w:rsidRPr="0079511E" w14:paraId="79A5C47E" w14:textId="77777777" w:rsidTr="00B03FE8">
        <w:trPr>
          <w:trHeight w:val="70"/>
        </w:trPr>
        <w:tc>
          <w:tcPr>
            <w:tcW w:w="4594" w:type="dxa"/>
            <w:tcBorders>
              <w:top w:val="single" w:sz="4" w:space="0" w:color="auto"/>
              <w:left w:val="single" w:sz="4" w:space="0" w:color="auto"/>
              <w:bottom w:val="single" w:sz="4" w:space="0" w:color="auto"/>
              <w:right w:val="single" w:sz="4" w:space="0" w:color="auto"/>
            </w:tcBorders>
            <w:vAlign w:val="center"/>
          </w:tcPr>
          <w:p w14:paraId="554FEBD6" w14:textId="77777777" w:rsidR="002E311D" w:rsidRPr="004B4965" w:rsidRDefault="002E311D" w:rsidP="00B03FE8">
            <w:pPr>
              <w:jc w:val="center"/>
              <w:rPr>
                <w:rFonts w:asciiTheme="minorEastAsia" w:eastAsiaTheme="minorEastAsia" w:hAnsiTheme="minorEastAsia"/>
                <w:bCs/>
                <w:sz w:val="24"/>
              </w:rPr>
            </w:pPr>
            <w:r w:rsidRPr="004B4965">
              <w:rPr>
                <w:rFonts w:asciiTheme="minorEastAsia" w:eastAsiaTheme="minorEastAsia" w:hAnsiTheme="minorEastAsia" w:hint="eastAsia"/>
                <w:bCs/>
                <w:sz w:val="24"/>
              </w:rPr>
              <mc:AlternateContent>
                <mc:Choice Requires="wps">
                  <w:drawing>
                    <wp:anchor distT="0" distB="0" distL="114300" distR="114300" simplePos="0" relativeHeight="251668480" behindDoc="0" locked="0" layoutInCell="1" allowOverlap="1" wp14:anchorId="6E9D8BBF" wp14:editId="2D0706C3">
                      <wp:simplePos x="0" y="0"/>
                      <wp:positionH relativeFrom="column">
                        <wp:posOffset>2074545</wp:posOffset>
                      </wp:positionH>
                      <wp:positionV relativeFrom="paragraph">
                        <wp:posOffset>3368675</wp:posOffset>
                      </wp:positionV>
                      <wp:extent cx="709295" cy="276225"/>
                      <wp:effectExtent l="0" t="0" r="14605" b="28575"/>
                      <wp:wrapNone/>
                      <wp:docPr id="18" name="Text Box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9295" cy="276225"/>
                              </a:xfrm>
                              <a:prstGeom prst="rect">
                                <a:avLst/>
                              </a:prstGeom>
                              <a:gradFill rotWithShape="0">
                                <a:gsLst>
                                  <a:gs pos="0">
                                    <a:srgbClr val="BBD5F0"/>
                                  </a:gs>
                                  <a:gs pos="100000">
                                    <a:srgbClr val="9CBEE0"/>
                                  </a:gs>
                                </a:gsLst>
                                <a:lin ang="5400000"/>
                              </a:gradFill>
                              <a:ln w="15875">
                                <a:solidFill>
                                  <a:srgbClr val="739CC3"/>
                                </a:solidFill>
                                <a:miter lim="800000"/>
                                <a:headEnd/>
                                <a:tailEnd/>
                              </a:ln>
                            </wps:spPr>
                            <wps:txbx>
                              <w:txbxContent>
                                <w:p w14:paraId="5AC9CEB5" w14:textId="77777777" w:rsidR="002E311D" w:rsidRPr="008C0E83" w:rsidRDefault="002E311D" w:rsidP="002E311D">
                                  <w:pPr>
                                    <w:rPr>
                                      <w:sz w:val="24"/>
                                      <w:szCs w:val="24"/>
                                    </w:rPr>
                                  </w:pPr>
                                  <w:r w:rsidRPr="008C0E83">
                                    <w:rPr>
                                      <w:rFonts w:hint="eastAsia"/>
                                      <w:sz w:val="24"/>
                                      <w:szCs w:val="24"/>
                                    </w:rPr>
                                    <w:t>2</w:t>
                                  </w:r>
                                  <w:r>
                                    <w:rPr>
                                      <w:rFonts w:hint="eastAsia"/>
                                      <w:sz w:val="24"/>
                                      <w:szCs w:val="24"/>
                                    </w:rPr>
                                    <w:t>0</w:t>
                                  </w:r>
                                  <w:r>
                                    <w:rPr>
                                      <w:sz w:val="24"/>
                                      <w:szCs w:val="24"/>
                                    </w:rPr>
                                    <w:t>20.07</w:t>
                                  </w:r>
                                </w:p>
                                <w:p w14:paraId="0B0BC93A" w14:textId="77777777" w:rsidR="002E311D" w:rsidRPr="008C0E83" w:rsidRDefault="002E311D" w:rsidP="002E311D">
                                  <w:pPr>
                                    <w:rPr>
                                      <w:sz w:val="24"/>
                                      <w:szCs w:val="2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9D8BBF" id="_x0000_s1372" type="#_x0000_t202" style="position:absolute;left:0;text-align:left;margin-left:163.35pt;margin-top:265.25pt;width:55.85pt;height:21.7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" fillcolor="#bbd5f0" strokecolor="#739cc3" strokeweight="1.25pt">
                      <v:fill color2="#9cbee0" focus="100%" type="gradient">
                        <o:fill v:ext="view" type="gradientUnscaled"/>
                      </v:fill>
                      <v:textbox>
                        <w:txbxContent>
                          <w:p w14:paraId="5AC9CEB5" w14:textId="77777777" w:rsidR="002E311D" w:rsidRPr="008C0E83" w:rsidRDefault="002E311D" w:rsidP="002E311D">
                            <w:pPr>
                              <w:rPr>
                                <w:sz w:val="24"/>
                                <w:szCs w:val="24"/>
                              </w:rPr>
                            </w:pPr>
                            <w:r w:rsidRPr="008C0E83">
                              <w:rPr>
                                <w:rFonts w:hint="eastAsia"/>
                                <w:sz w:val="24"/>
                                <w:szCs w:val="24"/>
                              </w:rPr>
                              <w:t>2</w:t>
                            </w:r>
                            <w:r>
                              <w:rPr>
                                <w:rFonts w:hint="eastAsia"/>
                                <w:sz w:val="24"/>
                                <w:szCs w:val="24"/>
                              </w:rPr>
                              <w:t>0</w:t>
                            </w:r>
                            <w:r>
                              <w:rPr>
                                <w:sz w:val="24"/>
                                <w:szCs w:val="24"/>
                              </w:rPr>
                              <w:t>20.07</w:t>
                            </w:r>
                          </w:p>
                          <w:p w14:paraId="0B0BC93A" w14:textId="77777777" w:rsidR="002E311D" w:rsidRPr="008C0E83" w:rsidRDefault="002E311D" w:rsidP="002E311D">
                            <w:pPr>
                              <w:rPr>
                                <w:sz w:val="24"/>
                                <w:szCs w:val="24"/>
                              </w:rPr>
                            </w:pPr>
                          </w:p>
                        </w:txbxContent>
                      </v:textbox>
                    </v:shape>
                  </w:pict>
                </mc:Fallback>
              </mc:AlternateContent>
            </w:r>
            <w:r w:rsidRPr="004B4965">
              <w:rPr>
                <w:rFonts w:asciiTheme="minorEastAsia" w:eastAsiaTheme="minorEastAsia" w:hAnsiTheme="minorEastAsia"/>
                <w:bCs/>
                <w:sz w:val="24"/>
              </w:rPr>
              <w:drawing>
                <wp:inline distT="0" distB="0" distL="0" distR="0" wp14:anchorId="019B41BB" wp14:editId="3C356313">
                  <wp:extent cx="2714625" cy="3669998"/>
                  <wp:effectExtent l="0" t="0" r="0" b="698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t="23924"/>
                          <a:stretch/>
                        </pic:blipFill>
                        <pic:spPr bwMode="auto">
                          <a:xfrm>
                            <a:off x="0" y="0"/>
                            <a:ext cx="2717161" cy="367342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80" w:type="dxa"/>
            <w:tcBorders>
              <w:top w:val="single" w:sz="4" w:space="0" w:color="auto"/>
              <w:left w:val="single" w:sz="4" w:space="0" w:color="auto"/>
              <w:bottom w:val="single" w:sz="4" w:space="0" w:color="auto"/>
              <w:right w:val="single" w:sz="4" w:space="0" w:color="auto"/>
            </w:tcBorders>
            <w:shd w:val="clear" w:color="auto" w:fill="auto"/>
            <w:vAlign w:val="center"/>
          </w:tcPr>
          <w:p w14:paraId="76175F09" w14:textId="77777777" w:rsidR="002E311D" w:rsidRPr="004B4965" w:rsidRDefault="002E311D" w:rsidP="00B03FE8">
            <w:pPr>
              <w:jc w:val="center"/>
              <w:rPr>
                <w:rFonts w:asciiTheme="minorEastAsia" w:eastAsiaTheme="minorEastAsia" w:hAnsiTheme="minorEastAsia"/>
                <w:bCs/>
                <w:sz w:val="24"/>
              </w:rPr>
            </w:pPr>
            <w:r w:rsidRPr="004B4965">
              <w:rPr>
                <w:rFonts w:asciiTheme="minorEastAsia" w:eastAsiaTheme="minorEastAsia" w:hAnsiTheme="minorEastAsia" w:hint="eastAsia"/>
                <w:bCs/>
                <w:sz w:val="24"/>
              </w:rPr>
              <mc:AlternateContent>
                <mc:Choice Requires="wps">
                  <w:drawing>
                    <wp:anchor distT="0" distB="0" distL="114300" distR="114300" simplePos="0" relativeHeight="251669504" behindDoc="0" locked="0" layoutInCell="1" allowOverlap="1" wp14:anchorId="672695F6" wp14:editId="4E53DD4D">
                      <wp:simplePos x="0" y="0"/>
                      <wp:positionH relativeFrom="column">
                        <wp:posOffset>2044700</wp:posOffset>
                      </wp:positionH>
                      <wp:positionV relativeFrom="paragraph">
                        <wp:posOffset>3436620</wp:posOffset>
                      </wp:positionV>
                      <wp:extent cx="731520" cy="276225"/>
                      <wp:effectExtent l="0" t="0" r="11430" b="28575"/>
                      <wp:wrapNone/>
                      <wp:docPr id="19" name="Text Box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1520" cy="276225"/>
                              </a:xfrm>
                              <a:prstGeom prst="rect">
                                <a:avLst/>
                              </a:prstGeom>
                              <a:gradFill rotWithShape="0">
                                <a:gsLst>
                                  <a:gs pos="0">
                                    <a:srgbClr val="BBD5F0"/>
                                  </a:gs>
                                  <a:gs pos="100000">
                                    <a:srgbClr val="9CBEE0"/>
                                  </a:gs>
                                </a:gsLst>
                                <a:lin ang="5400000"/>
                              </a:gradFill>
                              <a:ln w="15875">
                                <a:solidFill>
                                  <a:srgbClr val="739CC3"/>
                                </a:solidFill>
                                <a:miter lim="800000"/>
                                <a:headEnd/>
                                <a:tailEnd/>
                              </a:ln>
                            </wps:spPr>
                            <wps:txbx>
                              <w:txbxContent>
                                <w:p w14:paraId="5E3376E2" w14:textId="77777777" w:rsidR="002E311D" w:rsidRPr="008C0E83" w:rsidRDefault="002E311D" w:rsidP="002E311D">
                                  <w:pPr>
                                    <w:rPr>
                                      <w:sz w:val="24"/>
                                      <w:szCs w:val="24"/>
                                    </w:rPr>
                                  </w:pPr>
                                  <w:r w:rsidRPr="008C0E83">
                                    <w:rPr>
                                      <w:rFonts w:hint="eastAsia"/>
                                      <w:sz w:val="24"/>
                                      <w:szCs w:val="24"/>
                                    </w:rPr>
                                    <w:t>2</w:t>
                                  </w:r>
                                  <w:r>
                                    <w:rPr>
                                      <w:rFonts w:hint="eastAsia"/>
                                      <w:sz w:val="24"/>
                                      <w:szCs w:val="24"/>
                                    </w:rPr>
                                    <w:t>0</w:t>
                                  </w:r>
                                  <w:r>
                                    <w:rPr>
                                      <w:sz w:val="24"/>
                                      <w:szCs w:val="24"/>
                                    </w:rPr>
                                    <w:t>20.07</w:t>
                                  </w:r>
                                </w:p>
                                <w:p w14:paraId="77649A82" w14:textId="77777777" w:rsidR="002E311D" w:rsidRPr="008C0E83" w:rsidRDefault="002E311D" w:rsidP="002E311D">
                                  <w:pPr>
                                    <w:rPr>
                                      <w:sz w:val="24"/>
                                      <w:szCs w:val="2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2695F6" id="_x0000_s1373" type="#_x0000_t202" style="position:absolute;left:0;text-align:left;margin-left:161pt;margin-top:270.6pt;width:57.6pt;height:21.7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" fillcolor="#bbd5f0" strokecolor="#739cc3" strokeweight="1.25pt">
                      <v:fill color2="#9cbee0" focus="100%" type="gradient">
                        <o:fill v:ext="view" type="gradientUnscaled"/>
                      </v:fill>
                      <v:textbox>
                        <w:txbxContent>
                          <w:p w14:paraId="5E3376E2" w14:textId="77777777" w:rsidR="002E311D" w:rsidRPr="008C0E83" w:rsidRDefault="002E311D" w:rsidP="002E311D">
                            <w:pPr>
                              <w:rPr>
                                <w:sz w:val="24"/>
                                <w:szCs w:val="24"/>
                              </w:rPr>
                            </w:pPr>
                            <w:r w:rsidRPr="008C0E83">
                              <w:rPr>
                                <w:rFonts w:hint="eastAsia"/>
                                <w:sz w:val="24"/>
                                <w:szCs w:val="24"/>
                              </w:rPr>
                              <w:t>2</w:t>
                            </w:r>
                            <w:r>
                              <w:rPr>
                                <w:rFonts w:hint="eastAsia"/>
                                <w:sz w:val="24"/>
                                <w:szCs w:val="24"/>
                              </w:rPr>
                              <w:t>0</w:t>
                            </w:r>
                            <w:r>
                              <w:rPr>
                                <w:sz w:val="24"/>
                                <w:szCs w:val="24"/>
                              </w:rPr>
                              <w:t>20.07</w:t>
                            </w:r>
                          </w:p>
                          <w:p w14:paraId="77649A82" w14:textId="77777777" w:rsidR="002E311D" w:rsidRPr="008C0E83" w:rsidRDefault="002E311D" w:rsidP="002E311D">
                            <w:pPr>
                              <w:rPr>
                                <w:sz w:val="24"/>
                                <w:szCs w:val="24"/>
                              </w:rPr>
                            </w:pPr>
                          </w:p>
                        </w:txbxContent>
                      </v:textbox>
                    </v:shape>
                  </w:pict>
                </mc:Fallback>
              </mc:AlternateContent>
            </w:r>
            <w:r w:rsidRPr="004B4965">
              <w:rPr>
                <w:rFonts w:asciiTheme="minorEastAsia" w:eastAsiaTheme="minorEastAsia" w:hAnsiTheme="minorEastAsia"/>
                <w:bCs/>
                <w:sz w:val="24"/>
              </w:rPr>
              <w:drawing>
                <wp:inline distT="0" distB="0" distL="0" distR="0" wp14:anchorId="025DB223" wp14:editId="5F87900D">
                  <wp:extent cx="2600325" cy="3583551"/>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t="22429"/>
                          <a:stretch/>
                        </pic:blipFill>
                        <pic:spPr bwMode="auto">
                          <a:xfrm>
                            <a:off x="0" y="0"/>
                            <a:ext cx="2603266" cy="358760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E311D" w:rsidRPr="0079511E" w14:paraId="7D491AD6" w14:textId="77777777" w:rsidTr="00B03FE8">
        <w:trPr>
          <w:trHeight w:val="70"/>
        </w:trPr>
        <w:tc>
          <w:tcPr>
            <w:tcW w:w="4594" w:type="dxa"/>
            <w:tcBorders>
              <w:top w:val="single" w:sz="4" w:space="0" w:color="auto"/>
              <w:left w:val="single" w:sz="4" w:space="0" w:color="auto"/>
              <w:bottom w:val="single" w:sz="4" w:space="0" w:color="auto"/>
              <w:right w:val="single" w:sz="4" w:space="0" w:color="auto"/>
            </w:tcBorders>
            <w:vAlign w:val="center"/>
          </w:tcPr>
          <w:p w14:paraId="67700916" w14:textId="77777777" w:rsidR="002E311D" w:rsidRPr="0079511E" w:rsidRDefault="002E311D" w:rsidP="00B03FE8">
            <w:pPr>
              <w:jc w:val="center"/>
              <w:rPr>
                <w:rFonts w:asciiTheme="minorEastAsia" w:eastAsiaTheme="minorEastAsia" w:hAnsiTheme="minorEastAsia"/>
                <w:bCs/>
                <w:sz w:val="24"/>
              </w:rPr>
            </w:pPr>
            <w:r w:rsidRPr="0079511E">
              <w:rPr>
                <w:rFonts w:asciiTheme="minorEastAsia" w:eastAsiaTheme="minorEastAsia" w:hAnsiTheme="minorEastAsia" w:hint="eastAsia"/>
                <w:bCs/>
                <w:sz w:val="24"/>
              </w:rPr>
              <w:t>建筑物旁宅旁绿地</w:t>
            </w:r>
          </w:p>
        </w:tc>
        <w:tc>
          <w:tcPr>
            <w:tcW w:w="4580" w:type="dxa"/>
            <w:tcBorders>
              <w:top w:val="single" w:sz="4" w:space="0" w:color="auto"/>
              <w:left w:val="single" w:sz="4" w:space="0" w:color="auto"/>
              <w:bottom w:val="single" w:sz="4" w:space="0" w:color="auto"/>
              <w:right w:val="single" w:sz="4" w:space="0" w:color="auto"/>
            </w:tcBorders>
            <w:shd w:val="clear" w:color="auto" w:fill="auto"/>
            <w:vAlign w:val="center"/>
          </w:tcPr>
          <w:p w14:paraId="50197FCF" w14:textId="77777777" w:rsidR="002E311D" w:rsidRPr="0079511E" w:rsidRDefault="002E311D" w:rsidP="00B03FE8">
            <w:pPr>
              <w:jc w:val="center"/>
              <w:rPr>
                <w:rFonts w:asciiTheme="minorEastAsia" w:eastAsiaTheme="minorEastAsia" w:hAnsiTheme="minorEastAsia"/>
                <w:bCs/>
                <w:sz w:val="24"/>
              </w:rPr>
            </w:pPr>
            <w:r w:rsidRPr="0079511E">
              <w:rPr>
                <w:rFonts w:asciiTheme="minorEastAsia" w:eastAsiaTheme="minorEastAsia" w:hAnsiTheme="minorEastAsia" w:hint="eastAsia"/>
                <w:bCs/>
                <w:sz w:val="24"/>
              </w:rPr>
              <w:t>道路旁公共绿地</w:t>
            </w:r>
          </w:p>
        </w:tc>
      </w:tr>
      <w:tr w:rsidR="002E311D" w:rsidRPr="0079511E" w14:paraId="3C1EA8DB" w14:textId="77777777" w:rsidTr="00B03FE8">
        <w:trPr>
          <w:trHeight w:val="70"/>
        </w:trPr>
        <w:tc>
          <w:tcPr>
            <w:tcW w:w="4594" w:type="dxa"/>
            <w:tcBorders>
              <w:top w:val="single" w:sz="4" w:space="0" w:color="auto"/>
              <w:left w:val="single" w:sz="4" w:space="0" w:color="auto"/>
              <w:bottom w:val="single" w:sz="4" w:space="0" w:color="auto"/>
              <w:right w:val="single" w:sz="4" w:space="0" w:color="auto"/>
            </w:tcBorders>
            <w:vAlign w:val="center"/>
          </w:tcPr>
          <w:p w14:paraId="7897807F" w14:textId="77777777" w:rsidR="002E311D" w:rsidRPr="0079511E" w:rsidRDefault="002E311D" w:rsidP="00B03FE8">
            <w:pPr>
              <w:jc w:val="center"/>
              <w:rPr>
                <w:rFonts w:asciiTheme="minorEastAsia" w:eastAsiaTheme="minorEastAsia" w:hAnsiTheme="minorEastAsia"/>
                <w:bCs/>
                <w:sz w:val="24"/>
              </w:rPr>
            </w:pPr>
            <w:r w:rsidRPr="0079511E">
              <w:rPr>
                <w:rFonts w:asciiTheme="minorEastAsia" w:eastAsiaTheme="minorEastAsia" w:hAnsiTheme="minorEastAsia" w:hint="eastAsia"/>
                <w:bCs/>
                <w:sz w:val="24"/>
              </w:rPr>
              <w:lastRenderedPageBreak/>
              <mc:AlternateContent>
                <mc:Choice Requires="wps">
                  <w:drawing>
                    <wp:anchor distT="0" distB="0" distL="114300" distR="114300" simplePos="0" relativeHeight="251670528" behindDoc="0" locked="0" layoutInCell="1" allowOverlap="1" wp14:anchorId="6EAE2A6C" wp14:editId="2A9E7110">
                      <wp:simplePos x="0" y="0"/>
                      <wp:positionH relativeFrom="column">
                        <wp:posOffset>2038350</wp:posOffset>
                      </wp:positionH>
                      <wp:positionV relativeFrom="paragraph">
                        <wp:posOffset>3403600</wp:posOffset>
                      </wp:positionV>
                      <wp:extent cx="753110" cy="276225"/>
                      <wp:effectExtent l="0" t="0" r="27940" b="28575"/>
                      <wp:wrapNone/>
                      <wp:docPr id="20" name="Text Box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3110" cy="276225"/>
                              </a:xfrm>
                              <a:prstGeom prst="rect">
                                <a:avLst/>
                              </a:prstGeom>
                              <a:gradFill rotWithShape="0">
                                <a:gsLst>
                                  <a:gs pos="0">
                                    <a:srgbClr val="BBD5F0"/>
                                  </a:gs>
                                  <a:gs pos="100000">
                                    <a:srgbClr val="9CBEE0"/>
                                  </a:gs>
                                </a:gsLst>
                                <a:lin ang="5400000"/>
                              </a:gradFill>
                              <a:ln w="15875">
                                <a:solidFill>
                                  <a:srgbClr val="739CC3"/>
                                </a:solidFill>
                                <a:miter lim="800000"/>
                                <a:headEnd/>
                                <a:tailEnd/>
                              </a:ln>
                            </wps:spPr>
                            <wps:txbx>
                              <w:txbxContent>
                                <w:p w14:paraId="69886855" w14:textId="77777777" w:rsidR="002E311D" w:rsidRPr="008C0E83" w:rsidRDefault="002E311D" w:rsidP="002E311D">
                                  <w:pPr>
                                    <w:rPr>
                                      <w:sz w:val="24"/>
                                      <w:szCs w:val="24"/>
                                    </w:rPr>
                                  </w:pPr>
                                  <w:r w:rsidRPr="008C0E83">
                                    <w:rPr>
                                      <w:rFonts w:hint="eastAsia"/>
                                      <w:sz w:val="24"/>
                                      <w:szCs w:val="24"/>
                                    </w:rPr>
                                    <w:t>2</w:t>
                                  </w:r>
                                  <w:r>
                                    <w:rPr>
                                      <w:rFonts w:hint="eastAsia"/>
                                      <w:sz w:val="24"/>
                                      <w:szCs w:val="24"/>
                                    </w:rPr>
                                    <w:t>0</w:t>
                                  </w:r>
                                  <w:r>
                                    <w:rPr>
                                      <w:sz w:val="24"/>
                                      <w:szCs w:val="24"/>
                                    </w:rPr>
                                    <w:t>20.07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AE2A6C" id="_x0000_s1374" type="#_x0000_t202" style="position:absolute;left:0;text-align:left;margin-left:160.5pt;margin-top:268pt;width:59.3pt;height:21.7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" fillcolor="#bbd5f0" strokecolor="#739cc3" strokeweight="1.25pt">
                      <v:fill color2="#9cbee0" focus="100%" type="gradient">
                        <o:fill v:ext="view" type="gradientUnscaled"/>
                      </v:fill>
                      <v:textbox>
                        <w:txbxContent>
                          <w:p w14:paraId="69886855" w14:textId="77777777" w:rsidR="002E311D" w:rsidRPr="008C0E83" w:rsidRDefault="002E311D" w:rsidP="002E311D">
                            <w:pPr>
                              <w:rPr>
                                <w:sz w:val="24"/>
                                <w:szCs w:val="24"/>
                              </w:rPr>
                            </w:pPr>
                            <w:r w:rsidRPr="008C0E83">
                              <w:rPr>
                                <w:rFonts w:hint="eastAsia"/>
                                <w:sz w:val="24"/>
                                <w:szCs w:val="24"/>
                              </w:rPr>
                              <w:t>2</w:t>
                            </w:r>
                            <w:r>
                              <w:rPr>
                                <w:rFonts w:hint="eastAsia"/>
                                <w:sz w:val="24"/>
                                <w:szCs w:val="24"/>
                              </w:rPr>
                              <w:t>0</w:t>
                            </w:r>
                            <w:r>
                              <w:rPr>
                                <w:sz w:val="24"/>
                                <w:szCs w:val="24"/>
                              </w:rPr>
                              <w:t>20.07</w:t>
                            </w:r>
                          </w:p>
                        </w:txbxContent>
                      </v:textbox>
                    </v:shape>
                  </w:pict>
                </mc:Fallback>
              </mc:AlternateContent>
            </w:r>
            <w:r w:rsidRPr="004B4965">
              <w:rPr>
                <w:rFonts w:asciiTheme="minorEastAsia" w:eastAsiaTheme="minorEastAsia" w:hAnsiTheme="minorEastAsia"/>
                <w:bCs/>
                <w:sz w:val="24"/>
              </w:rPr>
              <w:drawing>
                <wp:inline distT="0" distB="0" distL="0" distR="0" wp14:anchorId="1B644829" wp14:editId="7130FC19">
                  <wp:extent cx="2657475" cy="3658759"/>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t="22525"/>
                          <a:stretch/>
                        </pic:blipFill>
                        <pic:spPr bwMode="auto">
                          <a:xfrm>
                            <a:off x="0" y="0"/>
                            <a:ext cx="2661664" cy="366452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80" w:type="dxa"/>
            <w:tcBorders>
              <w:top w:val="single" w:sz="4" w:space="0" w:color="auto"/>
              <w:left w:val="single" w:sz="4" w:space="0" w:color="auto"/>
              <w:bottom w:val="single" w:sz="4" w:space="0" w:color="auto"/>
              <w:right w:val="single" w:sz="4" w:space="0" w:color="auto"/>
            </w:tcBorders>
            <w:shd w:val="clear" w:color="auto" w:fill="auto"/>
            <w:vAlign w:val="center"/>
          </w:tcPr>
          <w:p w14:paraId="6729729C" w14:textId="77777777" w:rsidR="002E311D" w:rsidRPr="0079511E" w:rsidRDefault="002E311D" w:rsidP="00B03FE8">
            <w:pPr>
              <w:jc w:val="center"/>
              <w:rPr>
                <w:rFonts w:asciiTheme="minorEastAsia" w:eastAsiaTheme="minorEastAsia" w:hAnsiTheme="minorEastAsia"/>
                <w:bCs/>
                <w:sz w:val="24"/>
              </w:rPr>
            </w:pPr>
            <w:r w:rsidRPr="0079511E">
              <w:rPr>
                <w:rFonts w:asciiTheme="minorEastAsia" w:eastAsiaTheme="minorEastAsia" w:hAnsiTheme="minorEastAsia" w:hint="eastAsia"/>
                <w:bCs/>
                <w:sz w:val="24"/>
              </w:rPr>
              <mc:AlternateContent>
                <mc:Choice Requires="wps">
                  <w:drawing>
                    <wp:anchor distT="0" distB="0" distL="114300" distR="114300" simplePos="0" relativeHeight="251671552" behindDoc="0" locked="0" layoutInCell="1" allowOverlap="1" wp14:anchorId="7F44358D" wp14:editId="76C766C5">
                      <wp:simplePos x="0" y="0"/>
                      <wp:positionH relativeFrom="column">
                        <wp:posOffset>2048510</wp:posOffset>
                      </wp:positionH>
                      <wp:positionV relativeFrom="paragraph">
                        <wp:posOffset>3386455</wp:posOffset>
                      </wp:positionV>
                      <wp:extent cx="731520" cy="276225"/>
                      <wp:effectExtent l="0" t="0" r="11430" b="28575"/>
                      <wp:wrapNone/>
                      <wp:docPr id="21" name="Text Box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1520" cy="276225"/>
                              </a:xfrm>
                              <a:prstGeom prst="rect">
                                <a:avLst/>
                              </a:prstGeom>
                              <a:gradFill rotWithShape="0">
                                <a:gsLst>
                                  <a:gs pos="0">
                                    <a:srgbClr val="BBD5F0"/>
                                  </a:gs>
                                  <a:gs pos="100000">
                                    <a:srgbClr val="9CBEE0"/>
                                  </a:gs>
                                </a:gsLst>
                                <a:lin ang="5400000"/>
                              </a:gradFill>
                              <a:ln w="15875">
                                <a:solidFill>
                                  <a:srgbClr val="739CC3"/>
                                </a:solidFill>
                                <a:miter lim="800000"/>
                                <a:headEnd/>
                                <a:tailEnd/>
                              </a:ln>
                            </wps:spPr>
                            <wps:txbx>
                              <w:txbxContent>
                                <w:p w14:paraId="31176F81" w14:textId="77777777" w:rsidR="002E311D" w:rsidRPr="008C0E83" w:rsidRDefault="002E311D" w:rsidP="002E311D">
                                  <w:pPr>
                                    <w:rPr>
                                      <w:sz w:val="24"/>
                                      <w:szCs w:val="24"/>
                                    </w:rPr>
                                  </w:pPr>
                                  <w:r w:rsidRPr="008C0E83">
                                    <w:rPr>
                                      <w:rFonts w:hint="eastAsia"/>
                                      <w:sz w:val="24"/>
                                      <w:szCs w:val="24"/>
                                    </w:rPr>
                                    <w:t>2</w:t>
                                  </w:r>
                                  <w:r>
                                    <w:rPr>
                                      <w:rFonts w:hint="eastAsia"/>
                                      <w:sz w:val="24"/>
                                      <w:szCs w:val="24"/>
                                    </w:rPr>
                                    <w:t>0</w:t>
                                  </w:r>
                                  <w:r>
                                    <w:rPr>
                                      <w:sz w:val="24"/>
                                      <w:szCs w:val="24"/>
                                    </w:rPr>
                                    <w:t>20.07</w:t>
                                  </w:r>
                                </w:p>
                                <w:p w14:paraId="6B1D6D8B" w14:textId="77777777" w:rsidR="002E311D" w:rsidRPr="008C0E83" w:rsidRDefault="002E311D" w:rsidP="002E311D">
                                  <w:pPr>
                                    <w:rPr>
                                      <w:sz w:val="24"/>
                                      <w:szCs w:val="2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F44358D" id="_x0000_s1375" type="#_x0000_t202" style="position:absolute;left:0;text-align:left;margin-left:161.3pt;margin-top:266.65pt;width:57.6pt;height:21.7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" fillcolor="#bbd5f0" strokecolor="#739cc3" strokeweight="1.25pt">
                      <v:fill color2="#9cbee0" focus="100%" type="gradient">
                        <o:fill v:ext="view" type="gradientUnscaled"/>
                      </v:fill>
                      <v:textbox>
                        <w:txbxContent>
                          <w:p w14:paraId="31176F81" w14:textId="77777777" w:rsidR="002E311D" w:rsidRPr="008C0E83" w:rsidRDefault="002E311D" w:rsidP="002E311D">
                            <w:pPr>
                              <w:rPr>
                                <w:sz w:val="24"/>
                                <w:szCs w:val="24"/>
                              </w:rPr>
                            </w:pPr>
                            <w:r w:rsidRPr="008C0E83">
                              <w:rPr>
                                <w:rFonts w:hint="eastAsia"/>
                                <w:sz w:val="24"/>
                                <w:szCs w:val="24"/>
                              </w:rPr>
                              <w:t>2</w:t>
                            </w:r>
                            <w:r>
                              <w:rPr>
                                <w:rFonts w:hint="eastAsia"/>
                                <w:sz w:val="24"/>
                                <w:szCs w:val="24"/>
                              </w:rPr>
                              <w:t>0</w:t>
                            </w:r>
                            <w:r>
                              <w:rPr>
                                <w:sz w:val="24"/>
                                <w:szCs w:val="24"/>
                              </w:rPr>
                              <w:t>20.07</w:t>
                            </w:r>
                          </w:p>
                          <w:p w14:paraId="6B1D6D8B" w14:textId="77777777" w:rsidR="002E311D" w:rsidRPr="008C0E83" w:rsidRDefault="002E311D" w:rsidP="002E311D">
                            <w:pPr>
                              <w:rPr>
                                <w:sz w:val="24"/>
                                <w:szCs w:val="24"/>
                              </w:rPr>
                            </w:pPr>
                          </w:p>
                        </w:txbxContent>
                      </v:textbox>
                    </v:shape>
                  </w:pict>
                </mc:Fallback>
              </mc:AlternateContent>
            </w:r>
            <w:r w:rsidRPr="004B4965">
              <w:rPr>
                <w:rFonts w:asciiTheme="minorEastAsia" w:eastAsiaTheme="minorEastAsia" w:hAnsiTheme="minorEastAsia"/>
                <w:bCs/>
                <w:sz w:val="24"/>
              </w:rPr>
              <w:drawing>
                <wp:inline distT="0" distB="0" distL="0" distR="0" wp14:anchorId="5ABE79D8" wp14:editId="58552B0F">
                  <wp:extent cx="2600325" cy="3585953"/>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t="22417"/>
                          <a:stretch/>
                        </pic:blipFill>
                        <pic:spPr bwMode="auto">
                          <a:xfrm>
                            <a:off x="0" y="0"/>
                            <a:ext cx="2601685" cy="3587828"/>
                          </a:xfrm>
                          <a:prstGeom prst="rect">
                            <a:avLst/>
                          </a:prstGeom>
                          <a:noFill/>
                          <a:ln>
                            <a:noFill/>
                          </a:ln>
                          <a:extLst>
                            <a:ext uri="{53640926-AAD7-44D8-BBD7-CCE9431645EC}">
                              <a14:shadowObscured xmlns:a14="http://schemas.microsoft.com/office/drawing/2010/main"/>
                            </a:ext>
                          </a:extLst>
                        </pic:spPr>
                      </pic:pic>
                    </a:graphicData>
                  </a:graphic>
                </wp:inline>
              </w:drawing>
            </w:r>
            <w:r w:rsidRPr="0079511E">
              <w:rPr>
                <w:rFonts w:asciiTheme="minorEastAsia" w:eastAsiaTheme="minorEastAsia" w:hAnsiTheme="minorEastAsia" w:hint="eastAsia"/>
                <w:bCs/>
                <w:sz w:val="24"/>
              </w:rPr>
              <w:t xml:space="preserve"> </w:t>
            </w:r>
          </w:p>
        </w:tc>
      </w:tr>
      <w:tr w:rsidR="002E311D" w:rsidRPr="00DA5E50" w14:paraId="6E8FF5FE" w14:textId="77777777" w:rsidTr="00B03FE8">
        <w:trPr>
          <w:trHeight w:val="70"/>
        </w:trPr>
        <w:tc>
          <w:tcPr>
            <w:tcW w:w="4594" w:type="dxa"/>
            <w:tcBorders>
              <w:top w:val="single" w:sz="4" w:space="0" w:color="auto"/>
              <w:left w:val="single" w:sz="4" w:space="0" w:color="auto"/>
              <w:bottom w:val="single" w:sz="4" w:space="0" w:color="auto"/>
              <w:right w:val="single" w:sz="4" w:space="0" w:color="auto"/>
            </w:tcBorders>
            <w:vAlign w:val="center"/>
          </w:tcPr>
          <w:p w14:paraId="7F40BFC2" w14:textId="77777777" w:rsidR="002E311D" w:rsidRPr="0079511E" w:rsidRDefault="002E311D" w:rsidP="00B03FE8">
            <w:pPr>
              <w:jc w:val="center"/>
              <w:rPr>
                <w:rFonts w:asciiTheme="minorEastAsia" w:eastAsiaTheme="minorEastAsia" w:hAnsiTheme="minorEastAsia"/>
                <w:bCs/>
                <w:sz w:val="24"/>
              </w:rPr>
            </w:pPr>
            <w:r w:rsidRPr="0079511E">
              <w:rPr>
                <w:rFonts w:asciiTheme="minorEastAsia" w:eastAsiaTheme="minorEastAsia" w:hAnsiTheme="minorEastAsia" w:hint="eastAsia"/>
                <w:bCs/>
                <w:sz w:val="24"/>
              </w:rPr>
              <w:t>道路旁公共绿地</w:t>
            </w:r>
          </w:p>
        </w:tc>
        <w:tc>
          <w:tcPr>
            <w:tcW w:w="4580" w:type="dxa"/>
            <w:tcBorders>
              <w:top w:val="single" w:sz="4" w:space="0" w:color="auto"/>
              <w:left w:val="single" w:sz="4" w:space="0" w:color="auto"/>
              <w:bottom w:val="single" w:sz="4" w:space="0" w:color="auto"/>
              <w:right w:val="single" w:sz="4" w:space="0" w:color="auto"/>
            </w:tcBorders>
            <w:shd w:val="clear" w:color="auto" w:fill="auto"/>
            <w:vAlign w:val="center"/>
          </w:tcPr>
          <w:p w14:paraId="72096C63" w14:textId="77777777" w:rsidR="002E311D" w:rsidRPr="00DA5E50" w:rsidRDefault="002E311D" w:rsidP="00B03FE8">
            <w:pPr>
              <w:jc w:val="center"/>
              <w:rPr>
                <w:rFonts w:asciiTheme="minorEastAsia" w:eastAsiaTheme="minorEastAsia" w:hAnsiTheme="minorEastAsia"/>
                <w:bCs/>
                <w:sz w:val="24"/>
              </w:rPr>
            </w:pPr>
            <w:r w:rsidRPr="0079511E">
              <w:rPr>
                <w:rFonts w:asciiTheme="minorEastAsia" w:eastAsiaTheme="minorEastAsia" w:hAnsiTheme="minorEastAsia" w:hint="eastAsia"/>
                <w:bCs/>
                <w:sz w:val="24"/>
              </w:rPr>
              <w:t>建筑物旁宅旁绿地</w:t>
            </w:r>
          </w:p>
        </w:tc>
      </w:tr>
    </w:tbl>
    <w:p w14:paraId="10D0D15C" w14:textId="77777777" w:rsidR="00905A41" w:rsidRPr="00D23D66" w:rsidRDefault="00905A41" w:rsidP="00474956">
      <w:pPr>
        <w:pStyle w:val="11"/>
        <w:ind w:firstLineChars="83" w:firstLine="199"/>
        <w:rPr>
          <w:rFonts w:asciiTheme="minorEastAsia" w:eastAsiaTheme="minorEastAsia" w:hAnsiTheme="minorEastAsia"/>
          <w:color w:val="FF0000"/>
        </w:rPr>
        <w:sectPr w:rsidR="00905A41" w:rsidRPr="00D23D66" w:rsidSect="00905A41">
          <w:headerReference w:type="even" r:id="rId48"/>
          <w:headerReference w:type="default" r:id="rId49"/>
          <w:pgSz w:w="11906" w:h="16838"/>
          <w:pgMar w:top="1418" w:right="1418" w:bottom="1418" w:left="1701" w:header="851" w:footer="992" w:gutter="0"/>
          <w:cols w:space="720"/>
          <w:docGrid w:type="lines" w:linePitch="312"/>
        </w:sectPr>
      </w:pPr>
    </w:p>
    <w:p w14:paraId="35FC6733" w14:textId="0E698F4E" w:rsidR="00905A41" w:rsidRPr="00DA5E50" w:rsidRDefault="00905A41" w:rsidP="00905A41">
      <w:pPr>
        <w:pStyle w:val="1"/>
        <w:pageBreakBefore/>
        <w:jc w:val="both"/>
        <w:rPr>
          <w:rFonts w:asciiTheme="minorEastAsia" w:eastAsiaTheme="minorEastAsia" w:hAnsiTheme="minorEastAsia"/>
        </w:rPr>
      </w:pPr>
      <w:bookmarkStart w:id="96" w:name="_Toc23431886"/>
      <w:r w:rsidRPr="00DA5E50">
        <w:rPr>
          <w:rFonts w:asciiTheme="minorEastAsia" w:eastAsiaTheme="minorEastAsia" w:hAnsiTheme="minorEastAsia"/>
        </w:rPr>
        <w:lastRenderedPageBreak/>
        <w:t>8附件及附图</w:t>
      </w:r>
      <w:bookmarkEnd w:id="96"/>
    </w:p>
    <w:p w14:paraId="2F0FF2E2" w14:textId="545AF905" w:rsidR="00905A41" w:rsidRPr="00DA5E50" w:rsidRDefault="00905A41" w:rsidP="00905A41">
      <w:pPr>
        <w:pStyle w:val="2"/>
        <w:spacing w:before="120" w:after="120" w:line="640" w:lineRule="atLeast"/>
        <w:rPr>
          <w:rFonts w:asciiTheme="minorEastAsia" w:eastAsiaTheme="minorEastAsia" w:hAnsiTheme="minorEastAsia"/>
          <w:sz w:val="28"/>
          <w:szCs w:val="28"/>
        </w:rPr>
      </w:pPr>
      <w:bookmarkStart w:id="97" w:name="_Toc23431887"/>
      <w:r w:rsidRPr="00DA5E50">
        <w:rPr>
          <w:rFonts w:asciiTheme="minorEastAsia" w:eastAsiaTheme="minorEastAsia" w:hAnsiTheme="minorEastAsia"/>
          <w:sz w:val="28"/>
          <w:szCs w:val="28"/>
        </w:rPr>
        <w:t>8.1附件</w:t>
      </w:r>
      <w:bookmarkEnd w:id="97"/>
    </w:p>
    <w:p w14:paraId="11E59C66" w14:textId="77777777" w:rsidR="00905A41" w:rsidRPr="00DA5E50" w:rsidRDefault="00905A41" w:rsidP="00905A41">
      <w:pPr>
        <w:pStyle w:val="af1"/>
        <w:numPr>
          <w:ilvl w:val="0"/>
          <w:numId w:val="2"/>
        </w:numPr>
        <w:spacing w:line="640" w:lineRule="exact"/>
        <w:ind w:firstLineChars="0"/>
        <w:rPr>
          <w:rFonts w:asciiTheme="minorEastAsia" w:eastAsiaTheme="minorEastAsia" w:hAnsiTheme="minorEastAsia"/>
          <w:sz w:val="20"/>
          <w:lang w:val="x-none"/>
        </w:rPr>
      </w:pPr>
      <w:r w:rsidRPr="00DA5E50">
        <w:rPr>
          <w:rFonts w:asciiTheme="minorEastAsia" w:eastAsiaTheme="minorEastAsia" w:hAnsiTheme="minorEastAsia"/>
          <w:sz w:val="24"/>
          <w:szCs w:val="28"/>
        </w:rPr>
        <w:t>项目建设及水土保持大事记；</w:t>
      </w:r>
    </w:p>
    <w:p w14:paraId="30ADB5CB" w14:textId="77777777" w:rsidR="00905A41" w:rsidRPr="00DA5E50" w:rsidRDefault="00905A41" w:rsidP="00905A41">
      <w:pPr>
        <w:pStyle w:val="af1"/>
        <w:numPr>
          <w:ilvl w:val="0"/>
          <w:numId w:val="2"/>
        </w:numPr>
        <w:spacing w:line="640" w:lineRule="exact"/>
        <w:ind w:firstLineChars="0"/>
        <w:rPr>
          <w:rFonts w:asciiTheme="minorEastAsia" w:eastAsiaTheme="minorEastAsia" w:hAnsiTheme="minorEastAsia"/>
          <w:sz w:val="20"/>
          <w:lang w:val="x-none"/>
        </w:rPr>
      </w:pPr>
      <w:r w:rsidRPr="00DA5E50">
        <w:rPr>
          <w:rFonts w:asciiTheme="minorEastAsia" w:eastAsiaTheme="minorEastAsia" w:hAnsiTheme="minorEastAsia"/>
          <w:sz w:val="24"/>
          <w:szCs w:val="28"/>
        </w:rPr>
        <w:t>水土保持方案</w:t>
      </w:r>
      <w:r w:rsidR="0054473C" w:rsidRPr="00DA5E50">
        <w:rPr>
          <w:rFonts w:asciiTheme="minorEastAsia" w:eastAsiaTheme="minorEastAsia" w:hAnsiTheme="minorEastAsia" w:hint="eastAsia"/>
          <w:sz w:val="24"/>
          <w:szCs w:val="28"/>
        </w:rPr>
        <w:t>的</w:t>
      </w:r>
      <w:r w:rsidRPr="00DA5E50">
        <w:rPr>
          <w:rFonts w:asciiTheme="minorEastAsia" w:eastAsiaTheme="minorEastAsia" w:hAnsiTheme="minorEastAsia"/>
          <w:sz w:val="24"/>
          <w:szCs w:val="28"/>
        </w:rPr>
        <w:t>批复；</w:t>
      </w:r>
    </w:p>
    <w:p w14:paraId="13240431" w14:textId="77777777" w:rsidR="00905A41" w:rsidRPr="00DA5E50" w:rsidRDefault="00AB09E5" w:rsidP="00AB09E5">
      <w:pPr>
        <w:pStyle w:val="af1"/>
        <w:numPr>
          <w:ilvl w:val="0"/>
          <w:numId w:val="2"/>
        </w:numPr>
        <w:spacing w:line="640" w:lineRule="exact"/>
        <w:ind w:firstLineChars="0"/>
        <w:rPr>
          <w:rFonts w:asciiTheme="minorEastAsia" w:eastAsiaTheme="minorEastAsia" w:hAnsiTheme="minorEastAsia"/>
          <w:sz w:val="20"/>
          <w:lang w:val="x-none"/>
        </w:rPr>
      </w:pPr>
      <w:r w:rsidRPr="00DA5E50">
        <w:rPr>
          <w:rFonts w:asciiTheme="minorEastAsia" w:eastAsiaTheme="minorEastAsia" w:hAnsiTheme="minorEastAsia" w:hint="eastAsia"/>
          <w:sz w:val="24"/>
        </w:rPr>
        <w:t>项目备案</w:t>
      </w:r>
      <w:r w:rsidR="00021F59" w:rsidRPr="00DA5E50">
        <w:rPr>
          <w:rFonts w:asciiTheme="minorEastAsia" w:eastAsiaTheme="minorEastAsia" w:hAnsiTheme="minorEastAsia" w:hint="eastAsia"/>
          <w:sz w:val="24"/>
        </w:rPr>
        <w:t>证</w:t>
      </w:r>
      <w:r w:rsidR="00905A41" w:rsidRPr="00DA5E50">
        <w:rPr>
          <w:rFonts w:asciiTheme="minorEastAsia" w:eastAsiaTheme="minorEastAsia" w:hAnsiTheme="minorEastAsia"/>
          <w:sz w:val="24"/>
          <w:szCs w:val="28"/>
        </w:rPr>
        <w:t>；</w:t>
      </w:r>
    </w:p>
    <w:p w14:paraId="05173A26" w14:textId="77777777" w:rsidR="00905A41" w:rsidRPr="00DA5E50" w:rsidRDefault="00AD0F78" w:rsidP="00905A41">
      <w:pPr>
        <w:pStyle w:val="af1"/>
        <w:numPr>
          <w:ilvl w:val="0"/>
          <w:numId w:val="2"/>
        </w:numPr>
        <w:spacing w:line="640" w:lineRule="exact"/>
        <w:ind w:firstLineChars="0"/>
        <w:rPr>
          <w:rFonts w:asciiTheme="minorEastAsia" w:eastAsiaTheme="minorEastAsia" w:hAnsiTheme="minorEastAsia"/>
          <w:sz w:val="20"/>
          <w:lang w:val="x-none"/>
        </w:rPr>
      </w:pPr>
      <w:r w:rsidRPr="00DA5E50">
        <w:rPr>
          <w:rFonts w:asciiTheme="minorEastAsia" w:eastAsiaTheme="minorEastAsia" w:hAnsiTheme="minorEastAsia" w:hint="eastAsia"/>
          <w:sz w:val="24"/>
        </w:rPr>
        <w:t>建筑</w:t>
      </w:r>
      <w:r w:rsidR="00905A41" w:rsidRPr="00DA5E50">
        <w:rPr>
          <w:rFonts w:asciiTheme="minorEastAsia" w:eastAsiaTheme="minorEastAsia" w:hAnsiTheme="minorEastAsia"/>
          <w:sz w:val="24"/>
        </w:rPr>
        <w:t>工程施工许可证；</w:t>
      </w:r>
    </w:p>
    <w:p w14:paraId="671E860A" w14:textId="393BC9F2" w:rsidR="00905A41" w:rsidRPr="00DA5E50" w:rsidRDefault="0044112D" w:rsidP="00905A41">
      <w:pPr>
        <w:pStyle w:val="af1"/>
        <w:numPr>
          <w:ilvl w:val="0"/>
          <w:numId w:val="2"/>
        </w:numPr>
        <w:spacing w:line="640" w:lineRule="exact"/>
        <w:ind w:firstLineChars="0"/>
        <w:rPr>
          <w:rFonts w:asciiTheme="minorEastAsia" w:eastAsiaTheme="minorEastAsia" w:hAnsiTheme="minorEastAsia"/>
          <w:sz w:val="24"/>
          <w:szCs w:val="28"/>
        </w:rPr>
      </w:pPr>
      <w:r w:rsidRPr="00DA5E50">
        <w:rPr>
          <w:rFonts w:asciiTheme="minorEastAsia" w:eastAsiaTheme="minorEastAsia" w:hAnsiTheme="minorEastAsia" w:hint="eastAsia"/>
          <w:sz w:val="24"/>
          <w:szCs w:val="28"/>
        </w:rPr>
        <w:t>国土证</w:t>
      </w:r>
      <w:r w:rsidR="00905A41" w:rsidRPr="00DA5E50">
        <w:rPr>
          <w:rFonts w:asciiTheme="minorEastAsia" w:eastAsiaTheme="minorEastAsia" w:hAnsiTheme="minorEastAsia"/>
          <w:sz w:val="24"/>
          <w:szCs w:val="28"/>
        </w:rPr>
        <w:t>；</w:t>
      </w:r>
    </w:p>
    <w:p w14:paraId="19091D5B" w14:textId="77777777" w:rsidR="008D0D38" w:rsidRPr="00DA5E50" w:rsidRDefault="00885D6C" w:rsidP="000C16A0">
      <w:pPr>
        <w:pStyle w:val="af1"/>
        <w:numPr>
          <w:ilvl w:val="0"/>
          <w:numId w:val="2"/>
        </w:numPr>
        <w:spacing w:line="640" w:lineRule="exact"/>
        <w:ind w:firstLineChars="0"/>
        <w:rPr>
          <w:rFonts w:asciiTheme="minorEastAsia" w:eastAsiaTheme="minorEastAsia" w:hAnsiTheme="minorEastAsia"/>
          <w:sz w:val="24"/>
          <w:szCs w:val="28"/>
        </w:rPr>
      </w:pPr>
      <w:r w:rsidRPr="00DA5E50">
        <w:rPr>
          <w:rFonts w:asciiTheme="minorEastAsia" w:eastAsiaTheme="minorEastAsia" w:hAnsiTheme="minorEastAsia" w:hint="eastAsia"/>
          <w:sz w:val="24"/>
          <w:szCs w:val="28"/>
        </w:rPr>
        <w:t>建设工程规划许可证</w:t>
      </w:r>
      <w:r w:rsidR="0054473C" w:rsidRPr="00DA5E50">
        <w:rPr>
          <w:rFonts w:asciiTheme="minorEastAsia" w:eastAsiaTheme="minorEastAsia" w:hAnsiTheme="minorEastAsia" w:hint="eastAsia"/>
          <w:sz w:val="24"/>
          <w:szCs w:val="28"/>
        </w:rPr>
        <w:t>及附件</w:t>
      </w:r>
      <w:r w:rsidR="008D0D38" w:rsidRPr="00DA5E50">
        <w:rPr>
          <w:rFonts w:asciiTheme="minorEastAsia" w:eastAsiaTheme="minorEastAsia" w:hAnsiTheme="minorEastAsia" w:hint="eastAsia"/>
          <w:sz w:val="24"/>
          <w:szCs w:val="28"/>
        </w:rPr>
        <w:t>；</w:t>
      </w:r>
    </w:p>
    <w:p w14:paraId="25522009" w14:textId="17156BE6" w:rsidR="00905A41" w:rsidRPr="0044112D" w:rsidRDefault="00553B42" w:rsidP="0044112D">
      <w:pPr>
        <w:pStyle w:val="af1"/>
        <w:numPr>
          <w:ilvl w:val="0"/>
          <w:numId w:val="2"/>
        </w:numPr>
        <w:spacing w:line="640" w:lineRule="exact"/>
        <w:ind w:firstLineChars="0"/>
        <w:rPr>
          <w:rFonts w:asciiTheme="minorEastAsia" w:eastAsiaTheme="minorEastAsia" w:hAnsiTheme="minorEastAsia"/>
          <w:sz w:val="24"/>
          <w:szCs w:val="28"/>
        </w:rPr>
      </w:pPr>
      <w:r w:rsidRPr="00DA5E50">
        <w:rPr>
          <w:rFonts w:asciiTheme="minorEastAsia" w:eastAsiaTheme="minorEastAsia" w:hAnsiTheme="minorEastAsia"/>
          <w:sz w:val="24"/>
          <w:szCs w:val="28"/>
        </w:rPr>
        <w:t>排水工程和绿化工程质量验收记录</w:t>
      </w:r>
      <w:r w:rsidR="0066629F">
        <w:rPr>
          <w:rFonts w:asciiTheme="minorEastAsia" w:eastAsiaTheme="minorEastAsia" w:hAnsiTheme="minorEastAsia" w:hint="eastAsia"/>
          <w:sz w:val="24"/>
          <w:szCs w:val="28"/>
        </w:rPr>
        <w:t>；</w:t>
      </w:r>
    </w:p>
    <w:p w14:paraId="56774191" w14:textId="5058BB2C" w:rsidR="00553B42" w:rsidRPr="00DA5E50" w:rsidRDefault="00553B42" w:rsidP="00553B42">
      <w:pPr>
        <w:pStyle w:val="af1"/>
        <w:numPr>
          <w:ilvl w:val="0"/>
          <w:numId w:val="2"/>
        </w:numPr>
        <w:spacing w:line="640" w:lineRule="exact"/>
        <w:ind w:firstLineChars="0"/>
        <w:rPr>
          <w:rFonts w:asciiTheme="minorEastAsia" w:eastAsiaTheme="minorEastAsia" w:hAnsiTheme="minorEastAsia"/>
          <w:sz w:val="20"/>
          <w:lang w:val="x-none"/>
        </w:rPr>
      </w:pPr>
      <w:r>
        <w:rPr>
          <w:rFonts w:asciiTheme="minorEastAsia" w:eastAsiaTheme="minorEastAsia" w:hAnsiTheme="minorEastAsia" w:hint="eastAsia"/>
          <w:sz w:val="24"/>
          <w:szCs w:val="28"/>
        </w:rPr>
        <w:t>土方工程弃方处</w:t>
      </w:r>
      <w:r w:rsidR="0044112D">
        <w:rPr>
          <w:rFonts w:asciiTheme="minorEastAsia" w:eastAsiaTheme="minorEastAsia" w:hAnsiTheme="minorEastAsia" w:hint="eastAsia"/>
          <w:sz w:val="24"/>
          <w:szCs w:val="28"/>
        </w:rPr>
        <w:t>理</w:t>
      </w:r>
      <w:r>
        <w:rPr>
          <w:rFonts w:asciiTheme="minorEastAsia" w:eastAsiaTheme="minorEastAsia" w:hAnsiTheme="minorEastAsia" w:hint="eastAsia"/>
          <w:sz w:val="24"/>
          <w:szCs w:val="28"/>
        </w:rPr>
        <w:t>协议</w:t>
      </w:r>
    </w:p>
    <w:p w14:paraId="059B0A40" w14:textId="77777777" w:rsidR="00553B42" w:rsidRPr="00DA5E50" w:rsidRDefault="00553B42" w:rsidP="00553B42">
      <w:pPr>
        <w:pStyle w:val="af1"/>
        <w:spacing w:line="640" w:lineRule="exact"/>
        <w:ind w:left="420" w:firstLineChars="0" w:firstLine="0"/>
        <w:rPr>
          <w:rFonts w:asciiTheme="minorEastAsia" w:eastAsiaTheme="minorEastAsia" w:hAnsiTheme="minorEastAsia"/>
          <w:sz w:val="20"/>
          <w:lang w:val="x-none"/>
        </w:rPr>
      </w:pPr>
    </w:p>
    <w:p w14:paraId="5AA3C8C4" w14:textId="6E1DDBE0" w:rsidR="00905A41" w:rsidRPr="00DA5E50" w:rsidRDefault="00905A41" w:rsidP="00905A41">
      <w:pPr>
        <w:pStyle w:val="2"/>
        <w:spacing w:before="120" w:after="120" w:line="640" w:lineRule="exact"/>
        <w:rPr>
          <w:rFonts w:asciiTheme="minorEastAsia" w:eastAsiaTheme="minorEastAsia" w:hAnsiTheme="minorEastAsia"/>
          <w:sz w:val="28"/>
          <w:szCs w:val="28"/>
        </w:rPr>
      </w:pPr>
      <w:bookmarkStart w:id="98" w:name="_Toc23431888"/>
      <w:r w:rsidRPr="00DA5E50">
        <w:rPr>
          <w:rFonts w:asciiTheme="minorEastAsia" w:eastAsiaTheme="minorEastAsia" w:hAnsiTheme="minorEastAsia"/>
          <w:bCs w:val="0"/>
          <w:sz w:val="28"/>
          <w:szCs w:val="28"/>
        </w:rPr>
        <w:t>8.2附图</w:t>
      </w:r>
      <w:bookmarkEnd w:id="98"/>
    </w:p>
    <w:p w14:paraId="5859FCB1" w14:textId="77777777" w:rsidR="00905A41" w:rsidRPr="00DA5E50" w:rsidRDefault="00905A41" w:rsidP="00905A41">
      <w:pPr>
        <w:pStyle w:val="af1"/>
        <w:numPr>
          <w:ilvl w:val="0"/>
          <w:numId w:val="3"/>
        </w:numPr>
        <w:spacing w:line="640" w:lineRule="exact"/>
        <w:ind w:firstLineChars="0"/>
        <w:rPr>
          <w:rFonts w:asciiTheme="minorEastAsia" w:eastAsiaTheme="minorEastAsia" w:hAnsiTheme="minorEastAsia"/>
          <w:sz w:val="24"/>
        </w:rPr>
      </w:pPr>
      <w:r w:rsidRPr="00DA5E50">
        <w:rPr>
          <w:rFonts w:asciiTheme="minorEastAsia" w:eastAsiaTheme="minorEastAsia" w:hAnsiTheme="minorEastAsia"/>
          <w:sz w:val="24"/>
        </w:rPr>
        <w:t>地理位置图；</w:t>
      </w:r>
    </w:p>
    <w:p w14:paraId="0F3FE4F3" w14:textId="77777777" w:rsidR="00905A41" w:rsidRPr="00DA5E50" w:rsidRDefault="00905A41" w:rsidP="00905A41">
      <w:pPr>
        <w:pStyle w:val="af1"/>
        <w:numPr>
          <w:ilvl w:val="0"/>
          <w:numId w:val="3"/>
        </w:numPr>
        <w:spacing w:line="640" w:lineRule="exact"/>
        <w:ind w:firstLineChars="0"/>
        <w:rPr>
          <w:rFonts w:asciiTheme="minorEastAsia" w:eastAsiaTheme="minorEastAsia" w:hAnsiTheme="minorEastAsia"/>
          <w:sz w:val="24"/>
        </w:rPr>
      </w:pPr>
      <w:r w:rsidRPr="00DA5E50">
        <w:rPr>
          <w:rFonts w:asciiTheme="minorEastAsia" w:eastAsiaTheme="minorEastAsia" w:hAnsiTheme="minorEastAsia"/>
          <w:sz w:val="24"/>
        </w:rPr>
        <w:t>总平面图；</w:t>
      </w:r>
    </w:p>
    <w:p w14:paraId="213EFF2B" w14:textId="77777777" w:rsidR="00905A41" w:rsidRPr="00DA5E50" w:rsidRDefault="009157B5" w:rsidP="00905A41">
      <w:pPr>
        <w:pStyle w:val="af1"/>
        <w:numPr>
          <w:ilvl w:val="0"/>
          <w:numId w:val="3"/>
        </w:numPr>
        <w:spacing w:line="640" w:lineRule="exact"/>
        <w:ind w:firstLineChars="0"/>
        <w:rPr>
          <w:rFonts w:asciiTheme="minorEastAsia" w:eastAsiaTheme="minorEastAsia" w:hAnsiTheme="minorEastAsia"/>
          <w:sz w:val="24"/>
        </w:rPr>
      </w:pPr>
      <w:r w:rsidRPr="00DA5E50">
        <w:rPr>
          <w:rFonts w:asciiTheme="minorEastAsia" w:eastAsiaTheme="minorEastAsia" w:hAnsiTheme="minorEastAsia" w:hint="eastAsia"/>
          <w:sz w:val="24"/>
        </w:rPr>
        <w:t>市政</w:t>
      </w:r>
      <w:r w:rsidR="003279AE" w:rsidRPr="00DA5E50">
        <w:rPr>
          <w:rFonts w:asciiTheme="minorEastAsia" w:eastAsiaTheme="minorEastAsia" w:hAnsiTheme="minorEastAsia" w:hint="eastAsia"/>
          <w:sz w:val="24"/>
        </w:rPr>
        <w:t>排水总平面图</w:t>
      </w:r>
      <w:r w:rsidR="00905A41" w:rsidRPr="00DA5E50">
        <w:rPr>
          <w:rFonts w:asciiTheme="minorEastAsia" w:eastAsiaTheme="minorEastAsia" w:hAnsiTheme="minorEastAsia"/>
          <w:sz w:val="24"/>
        </w:rPr>
        <w:t>；</w:t>
      </w:r>
    </w:p>
    <w:p w14:paraId="08CFD3A4" w14:textId="77777777" w:rsidR="00B77210" w:rsidRPr="00DA5E50" w:rsidRDefault="00B77210" w:rsidP="00905A41">
      <w:pPr>
        <w:pStyle w:val="af1"/>
        <w:numPr>
          <w:ilvl w:val="0"/>
          <w:numId w:val="3"/>
        </w:numPr>
        <w:spacing w:line="640" w:lineRule="exact"/>
        <w:ind w:firstLineChars="0"/>
        <w:rPr>
          <w:rFonts w:asciiTheme="minorEastAsia" w:eastAsiaTheme="minorEastAsia" w:hAnsiTheme="minorEastAsia"/>
          <w:sz w:val="24"/>
        </w:rPr>
      </w:pPr>
      <w:r w:rsidRPr="00DA5E50">
        <w:rPr>
          <w:rFonts w:asciiTheme="minorEastAsia" w:eastAsiaTheme="minorEastAsia" w:hAnsiTheme="minorEastAsia" w:hint="eastAsia"/>
          <w:sz w:val="24"/>
        </w:rPr>
        <w:t>植物配置</w:t>
      </w:r>
      <w:r w:rsidR="008D2BDF" w:rsidRPr="00DA5E50">
        <w:rPr>
          <w:rFonts w:asciiTheme="minorEastAsia" w:eastAsiaTheme="minorEastAsia" w:hAnsiTheme="minorEastAsia" w:hint="eastAsia"/>
          <w:sz w:val="24"/>
        </w:rPr>
        <w:t>总平面</w:t>
      </w:r>
      <w:r w:rsidRPr="00DA5E50">
        <w:rPr>
          <w:rFonts w:asciiTheme="minorEastAsia" w:eastAsiaTheme="minorEastAsia" w:hAnsiTheme="minorEastAsia" w:hint="eastAsia"/>
          <w:sz w:val="24"/>
        </w:rPr>
        <w:t>图；</w:t>
      </w:r>
    </w:p>
    <w:p w14:paraId="27F6E4D7" w14:textId="77777777" w:rsidR="00905A41" w:rsidRPr="00DA5E50" w:rsidRDefault="00905A41" w:rsidP="00905A41">
      <w:pPr>
        <w:pStyle w:val="af1"/>
        <w:numPr>
          <w:ilvl w:val="0"/>
          <w:numId w:val="3"/>
        </w:numPr>
        <w:spacing w:line="640" w:lineRule="exact"/>
        <w:ind w:firstLineChars="0"/>
        <w:rPr>
          <w:rFonts w:asciiTheme="minorEastAsia" w:eastAsiaTheme="minorEastAsia" w:hAnsiTheme="minorEastAsia"/>
          <w:sz w:val="24"/>
        </w:rPr>
      </w:pPr>
      <w:r w:rsidRPr="00DA5E50">
        <w:rPr>
          <w:rFonts w:asciiTheme="minorEastAsia" w:eastAsiaTheme="minorEastAsia" w:hAnsiTheme="minorEastAsia"/>
          <w:sz w:val="24"/>
        </w:rPr>
        <w:t>运行期</w:t>
      </w:r>
      <w:r w:rsidR="000562E3" w:rsidRPr="00DA5E50">
        <w:rPr>
          <w:rFonts w:asciiTheme="minorEastAsia" w:eastAsiaTheme="minorEastAsia" w:hAnsiTheme="minorEastAsia" w:hint="eastAsia"/>
          <w:sz w:val="24"/>
        </w:rPr>
        <w:t>水土流失</w:t>
      </w:r>
      <w:r w:rsidRPr="00DA5E50">
        <w:rPr>
          <w:rFonts w:asciiTheme="minorEastAsia" w:eastAsiaTheme="minorEastAsia" w:hAnsiTheme="minorEastAsia"/>
          <w:sz w:val="24"/>
        </w:rPr>
        <w:t>防治责任范围及水土保持措施布局图。</w:t>
      </w:r>
    </w:p>
    <w:p w14:paraId="45B5D0AA" w14:textId="77777777" w:rsidR="00905A41" w:rsidRPr="00DA5E50" w:rsidRDefault="00905A41" w:rsidP="00905A41">
      <w:pPr>
        <w:snapToGrid w:val="0"/>
        <w:rPr>
          <w:rFonts w:asciiTheme="minorEastAsia" w:eastAsiaTheme="minorEastAsia" w:hAnsiTheme="minorEastAsia"/>
          <w:sz w:val="28"/>
          <w:szCs w:val="28"/>
        </w:rPr>
      </w:pPr>
      <w:r w:rsidRPr="00DA5E50">
        <w:rPr>
          <w:rFonts w:asciiTheme="minorEastAsia" w:eastAsiaTheme="minorEastAsia" w:hAnsiTheme="minorEastAsia"/>
          <w:color w:val="FF0000"/>
          <w:sz w:val="28"/>
          <w:szCs w:val="24"/>
        </w:rPr>
        <w:br w:type="page"/>
      </w:r>
      <w:r w:rsidRPr="00DA5E50">
        <w:rPr>
          <w:rFonts w:asciiTheme="minorEastAsia" w:eastAsiaTheme="minorEastAsia" w:hAnsiTheme="minorEastAsia"/>
          <w:sz w:val="24"/>
        </w:rPr>
        <w:lastRenderedPageBreak/>
        <w:t>附件1：</w:t>
      </w:r>
      <w:r w:rsidRPr="00DA5E50">
        <w:rPr>
          <w:rFonts w:asciiTheme="minorEastAsia" w:eastAsiaTheme="minorEastAsia" w:hAnsiTheme="minorEastAsia"/>
          <w:sz w:val="24"/>
          <w:szCs w:val="28"/>
        </w:rPr>
        <w:t>项目建设及水土保持大事记</w:t>
      </w:r>
    </w:p>
    <w:p w14:paraId="6B12EB50" w14:textId="77777777" w:rsidR="00905A41" w:rsidRPr="00DA5E50" w:rsidRDefault="00905A41" w:rsidP="002E311D">
      <w:pPr>
        <w:snapToGrid w:val="0"/>
        <w:spacing w:beforeLines="50" w:before="156" w:line="480" w:lineRule="auto"/>
        <w:jc w:val="center"/>
        <w:rPr>
          <w:rFonts w:asciiTheme="minorEastAsia" w:eastAsiaTheme="minorEastAsia" w:hAnsiTheme="minorEastAsia"/>
          <w:sz w:val="30"/>
          <w:szCs w:val="30"/>
        </w:rPr>
      </w:pPr>
      <w:r w:rsidRPr="00DA5E50">
        <w:rPr>
          <w:rFonts w:asciiTheme="minorEastAsia" w:eastAsiaTheme="minorEastAsia" w:hAnsiTheme="minorEastAsia"/>
          <w:sz w:val="30"/>
          <w:szCs w:val="30"/>
        </w:rPr>
        <w:t>项目建设及水土保持大事记</w:t>
      </w:r>
    </w:p>
    <w:p w14:paraId="4FDA48EF" w14:textId="3CD01FCF" w:rsidR="003B51B2" w:rsidRPr="00DA5E50" w:rsidRDefault="00B4709F" w:rsidP="002E311D">
      <w:pPr>
        <w:adjustRightInd w:val="0"/>
        <w:snapToGrid w:val="0"/>
        <w:spacing w:line="480" w:lineRule="auto"/>
        <w:ind w:firstLineChars="200" w:firstLine="480"/>
        <w:rPr>
          <w:rFonts w:asciiTheme="minorEastAsia" w:eastAsiaTheme="minorEastAsia" w:hAnsiTheme="minorEastAsia"/>
          <w:sz w:val="24"/>
          <w:szCs w:val="24"/>
        </w:rPr>
      </w:pPr>
      <w:r w:rsidRPr="00B4709F">
        <w:rPr>
          <w:rFonts w:asciiTheme="minorEastAsia" w:eastAsiaTheme="minorEastAsia" w:hAnsiTheme="minorEastAsia" w:hint="eastAsia"/>
          <w:sz w:val="24"/>
          <w:szCs w:val="24"/>
        </w:rPr>
        <w:t>2018年9月，建设单位委托广东省生态环境技术研究所进行本项目水土保持方案报告书编制工作，并于2019年1月编制完成了《纯水岸花园三期（22栋-30栋）及地下车库工程水土保持方案报告书（报批稿）》；2019年3月6日中山市水务局以《关于板芙镇纯水岸花园三期（22栋-30栋）及地下车库工程水土保持方案的批复》（中水审复[2019]41号）批复了项目水土保持方案</w:t>
      </w:r>
      <w:r w:rsidR="003B51B2" w:rsidRPr="00DA5E50">
        <w:rPr>
          <w:rFonts w:asciiTheme="minorEastAsia" w:eastAsiaTheme="minorEastAsia" w:hAnsiTheme="minorEastAsia" w:hint="eastAsia"/>
          <w:sz w:val="24"/>
          <w:szCs w:val="24"/>
        </w:rPr>
        <w:t>。</w:t>
      </w:r>
    </w:p>
    <w:p w14:paraId="462D5A58" w14:textId="331487B5" w:rsidR="00905A41" w:rsidRPr="00DA5E50" w:rsidRDefault="00B4709F" w:rsidP="002E311D">
      <w:pPr>
        <w:spacing w:line="480" w:lineRule="auto"/>
        <w:ind w:firstLineChars="200" w:firstLine="480"/>
        <w:rPr>
          <w:rFonts w:asciiTheme="minorEastAsia" w:eastAsiaTheme="minorEastAsia" w:hAnsiTheme="minorEastAsia"/>
          <w:kern w:val="0"/>
          <w:sz w:val="24"/>
        </w:rPr>
      </w:pPr>
      <w:r w:rsidRPr="00B4709F">
        <w:rPr>
          <w:rFonts w:asciiTheme="minorEastAsia" w:eastAsiaTheme="minorEastAsia" w:hAnsiTheme="minorEastAsia" w:hint="eastAsia"/>
          <w:bCs/>
          <w:sz w:val="24"/>
          <w:szCs w:val="24"/>
        </w:rPr>
        <w:t>工程于2017年10月动工，于</w:t>
      </w:r>
      <w:r w:rsidR="002E311D">
        <w:rPr>
          <w:rFonts w:asciiTheme="minorEastAsia" w:eastAsiaTheme="minorEastAsia" w:hAnsiTheme="minorEastAsia" w:hint="eastAsia"/>
          <w:bCs/>
          <w:sz w:val="24"/>
          <w:szCs w:val="24"/>
        </w:rPr>
        <w:t>2020年7月</w:t>
      </w:r>
      <w:r w:rsidRPr="00B4709F">
        <w:rPr>
          <w:rFonts w:asciiTheme="minorEastAsia" w:eastAsiaTheme="minorEastAsia" w:hAnsiTheme="minorEastAsia" w:hint="eastAsia"/>
          <w:bCs/>
          <w:sz w:val="24"/>
          <w:szCs w:val="24"/>
        </w:rPr>
        <w:t>完工，总工期3</w:t>
      </w:r>
      <w:r w:rsidR="002E311D">
        <w:rPr>
          <w:rFonts w:asciiTheme="minorEastAsia" w:eastAsiaTheme="minorEastAsia" w:hAnsiTheme="minorEastAsia"/>
          <w:bCs/>
          <w:sz w:val="24"/>
          <w:szCs w:val="24"/>
        </w:rPr>
        <w:t>4</w:t>
      </w:r>
      <w:r w:rsidRPr="00B4709F">
        <w:rPr>
          <w:rFonts w:asciiTheme="minorEastAsia" w:eastAsiaTheme="minorEastAsia" w:hAnsiTheme="minorEastAsia" w:hint="eastAsia"/>
          <w:bCs/>
          <w:sz w:val="24"/>
          <w:szCs w:val="24"/>
        </w:rPr>
        <w:t>个月</w:t>
      </w:r>
      <w:r w:rsidR="00AB09E5" w:rsidRPr="00DA5E50">
        <w:rPr>
          <w:rFonts w:asciiTheme="minorEastAsia" w:eastAsiaTheme="minorEastAsia" w:hAnsiTheme="minorEastAsia"/>
          <w:bCs/>
          <w:sz w:val="24"/>
          <w:szCs w:val="24"/>
        </w:rPr>
        <w:t>。</w:t>
      </w:r>
    </w:p>
    <w:p w14:paraId="54EFBE81" w14:textId="73EEB62F" w:rsidR="00905A41" w:rsidRPr="00DA5E50" w:rsidRDefault="00905A41" w:rsidP="002E311D">
      <w:pPr>
        <w:overflowPunct w:val="0"/>
        <w:spacing w:line="480" w:lineRule="auto"/>
        <w:ind w:firstLineChars="200" w:firstLine="480"/>
        <w:rPr>
          <w:rFonts w:asciiTheme="minorEastAsia" w:eastAsiaTheme="minorEastAsia" w:hAnsiTheme="minorEastAsia"/>
          <w:sz w:val="24"/>
          <w:szCs w:val="28"/>
        </w:rPr>
      </w:pPr>
      <w:r w:rsidRPr="00DA5E50">
        <w:rPr>
          <w:rFonts w:asciiTheme="minorEastAsia" w:eastAsiaTheme="minorEastAsia" w:hAnsiTheme="minorEastAsia"/>
          <w:bCs/>
          <w:sz w:val="24"/>
          <w:szCs w:val="28"/>
        </w:rPr>
        <w:t>201</w:t>
      </w:r>
      <w:r w:rsidR="00E51401">
        <w:rPr>
          <w:rFonts w:asciiTheme="minorEastAsia" w:eastAsiaTheme="minorEastAsia" w:hAnsiTheme="minorEastAsia"/>
          <w:bCs/>
          <w:sz w:val="24"/>
          <w:szCs w:val="28"/>
        </w:rPr>
        <w:t>7</w:t>
      </w:r>
      <w:r w:rsidRPr="00DA5E50">
        <w:rPr>
          <w:rFonts w:asciiTheme="minorEastAsia" w:eastAsiaTheme="minorEastAsia" w:hAnsiTheme="minorEastAsia"/>
          <w:bCs/>
          <w:sz w:val="24"/>
          <w:szCs w:val="28"/>
        </w:rPr>
        <w:t>年</w:t>
      </w:r>
      <w:r w:rsidR="00E51401">
        <w:rPr>
          <w:rFonts w:asciiTheme="minorEastAsia" w:eastAsiaTheme="minorEastAsia" w:hAnsiTheme="minorEastAsia"/>
          <w:bCs/>
          <w:sz w:val="24"/>
          <w:szCs w:val="28"/>
        </w:rPr>
        <w:t>11</w:t>
      </w:r>
      <w:r w:rsidRPr="00DA5E50">
        <w:rPr>
          <w:rFonts w:asciiTheme="minorEastAsia" w:eastAsiaTheme="minorEastAsia" w:hAnsiTheme="minorEastAsia"/>
          <w:bCs/>
          <w:sz w:val="24"/>
          <w:szCs w:val="28"/>
        </w:rPr>
        <w:t>月~</w:t>
      </w:r>
      <w:r w:rsidR="00AB09E5" w:rsidRPr="00DA5E50">
        <w:rPr>
          <w:rFonts w:asciiTheme="minorEastAsia" w:eastAsiaTheme="minorEastAsia" w:hAnsiTheme="minorEastAsia" w:hint="eastAsia"/>
          <w:bCs/>
          <w:sz w:val="24"/>
          <w:szCs w:val="28"/>
        </w:rPr>
        <w:t>20</w:t>
      </w:r>
      <w:r w:rsidR="00D90257" w:rsidRPr="00DA5E50">
        <w:rPr>
          <w:rFonts w:asciiTheme="minorEastAsia" w:eastAsiaTheme="minorEastAsia" w:hAnsiTheme="minorEastAsia" w:hint="eastAsia"/>
          <w:bCs/>
          <w:sz w:val="24"/>
          <w:szCs w:val="28"/>
        </w:rPr>
        <w:t>1</w:t>
      </w:r>
      <w:r w:rsidR="00E51401">
        <w:rPr>
          <w:rFonts w:asciiTheme="minorEastAsia" w:eastAsiaTheme="minorEastAsia" w:hAnsiTheme="minorEastAsia"/>
          <w:bCs/>
          <w:sz w:val="24"/>
          <w:szCs w:val="28"/>
        </w:rPr>
        <w:t>8</w:t>
      </w:r>
      <w:r w:rsidR="00AB09E5" w:rsidRPr="00DA5E50">
        <w:rPr>
          <w:rFonts w:asciiTheme="minorEastAsia" w:eastAsiaTheme="minorEastAsia" w:hAnsiTheme="minorEastAsia" w:hint="eastAsia"/>
          <w:bCs/>
          <w:sz w:val="24"/>
          <w:szCs w:val="28"/>
        </w:rPr>
        <w:t>年</w:t>
      </w:r>
      <w:r w:rsidR="00A51030">
        <w:rPr>
          <w:rFonts w:asciiTheme="minorEastAsia" w:eastAsiaTheme="minorEastAsia" w:hAnsiTheme="minorEastAsia"/>
          <w:bCs/>
          <w:sz w:val="24"/>
          <w:szCs w:val="28"/>
        </w:rPr>
        <w:t>2</w:t>
      </w:r>
      <w:r w:rsidR="00D90257" w:rsidRPr="00DA5E50">
        <w:rPr>
          <w:rFonts w:asciiTheme="minorEastAsia" w:eastAsiaTheme="minorEastAsia" w:hAnsiTheme="minorEastAsia" w:hint="eastAsia"/>
          <w:bCs/>
          <w:sz w:val="24"/>
          <w:szCs w:val="28"/>
        </w:rPr>
        <w:t>月</w:t>
      </w:r>
      <w:r w:rsidR="00AB09E5" w:rsidRPr="00DA5E50">
        <w:rPr>
          <w:rFonts w:asciiTheme="minorEastAsia" w:eastAsiaTheme="minorEastAsia" w:hAnsiTheme="minorEastAsia" w:hint="eastAsia"/>
          <w:bCs/>
          <w:sz w:val="24"/>
          <w:szCs w:val="28"/>
        </w:rPr>
        <w:t>逐步完成各区工程的</w:t>
      </w:r>
      <w:r w:rsidRPr="00DA5E50">
        <w:rPr>
          <w:rFonts w:asciiTheme="minorEastAsia" w:eastAsiaTheme="minorEastAsia" w:hAnsiTheme="minorEastAsia"/>
          <w:bCs/>
          <w:sz w:val="24"/>
          <w:szCs w:val="28"/>
        </w:rPr>
        <w:t>土石方挖运工作，</w:t>
      </w:r>
      <w:r w:rsidR="00C62E82" w:rsidRPr="00C62E82">
        <w:rPr>
          <w:rFonts w:asciiTheme="minorEastAsia" w:eastAsiaTheme="minorEastAsia" w:hAnsiTheme="minorEastAsia" w:hint="eastAsia"/>
          <w:sz w:val="24"/>
          <w:szCs w:val="24"/>
        </w:rPr>
        <w:t>本项目</w:t>
      </w:r>
      <w:r w:rsidR="0066629F" w:rsidRPr="0066629F">
        <w:rPr>
          <w:rFonts w:asciiTheme="minorEastAsia" w:eastAsiaTheme="minorEastAsia" w:hAnsiTheme="minorEastAsia" w:hint="eastAsia"/>
          <w:sz w:val="24"/>
          <w:szCs w:val="24"/>
        </w:rPr>
        <w:t>土石方本工程总挖方</w:t>
      </w:r>
      <w:r w:rsidR="00A51030" w:rsidRPr="00CC3945">
        <w:rPr>
          <w:rFonts w:asciiTheme="minorEastAsia" w:eastAsiaTheme="minorEastAsia" w:hAnsiTheme="minorEastAsia"/>
          <w:snapToGrid w:val="0"/>
          <w:color w:val="000000"/>
          <w:kern w:val="0"/>
          <w:sz w:val="24"/>
        </w:rPr>
        <w:t>11.39</w:t>
      </w:r>
      <w:r w:rsidR="0066629F" w:rsidRPr="0066629F">
        <w:rPr>
          <w:rFonts w:asciiTheme="minorEastAsia" w:eastAsiaTheme="minorEastAsia" w:hAnsiTheme="minorEastAsia" w:hint="eastAsia"/>
          <w:sz w:val="24"/>
          <w:szCs w:val="24"/>
        </w:rPr>
        <w:t>万</w:t>
      </w:r>
      <w:r w:rsidR="00CC3945">
        <w:rPr>
          <w:rFonts w:asciiTheme="minorEastAsia" w:eastAsiaTheme="minorEastAsia" w:hAnsiTheme="minorEastAsia" w:hint="eastAsia"/>
          <w:sz w:val="24"/>
          <w:szCs w:val="24"/>
        </w:rPr>
        <w:t>立方米</w:t>
      </w:r>
      <w:r w:rsidR="0066629F" w:rsidRPr="0066629F">
        <w:rPr>
          <w:rFonts w:asciiTheme="minorEastAsia" w:eastAsiaTheme="minorEastAsia" w:hAnsiTheme="minorEastAsia" w:hint="eastAsia"/>
          <w:sz w:val="24"/>
          <w:szCs w:val="24"/>
        </w:rPr>
        <w:t>，填方</w:t>
      </w:r>
      <w:r w:rsidR="00A51030" w:rsidRPr="00082E23">
        <w:rPr>
          <w:rFonts w:asciiTheme="minorEastAsia" w:eastAsiaTheme="minorEastAsia" w:hAnsiTheme="minorEastAsia" w:hint="eastAsia"/>
          <w:snapToGrid w:val="0"/>
          <w:color w:val="000000"/>
          <w:kern w:val="0"/>
          <w:sz w:val="24"/>
        </w:rPr>
        <w:t>1.</w:t>
      </w:r>
      <w:r w:rsidR="00A51030">
        <w:rPr>
          <w:rFonts w:asciiTheme="minorEastAsia" w:eastAsiaTheme="minorEastAsia" w:hAnsiTheme="minorEastAsia"/>
          <w:snapToGrid w:val="0"/>
          <w:color w:val="000000"/>
          <w:kern w:val="0"/>
          <w:sz w:val="24"/>
        </w:rPr>
        <w:t>86</w:t>
      </w:r>
      <w:r w:rsidR="0066629F" w:rsidRPr="0066629F">
        <w:rPr>
          <w:rFonts w:asciiTheme="minorEastAsia" w:eastAsiaTheme="minorEastAsia" w:hAnsiTheme="minorEastAsia" w:hint="eastAsia"/>
          <w:sz w:val="24"/>
          <w:szCs w:val="24"/>
        </w:rPr>
        <w:t>万</w:t>
      </w:r>
      <w:r w:rsidR="00CC3945">
        <w:rPr>
          <w:rFonts w:asciiTheme="minorEastAsia" w:eastAsiaTheme="minorEastAsia" w:hAnsiTheme="minorEastAsia" w:hint="eastAsia"/>
          <w:sz w:val="24"/>
          <w:szCs w:val="24"/>
        </w:rPr>
        <w:t>立方米</w:t>
      </w:r>
      <w:r w:rsidR="0066629F" w:rsidRPr="0066629F">
        <w:rPr>
          <w:rFonts w:asciiTheme="minorEastAsia" w:eastAsiaTheme="minorEastAsia" w:hAnsiTheme="minorEastAsia" w:hint="eastAsia"/>
          <w:sz w:val="24"/>
          <w:szCs w:val="24"/>
        </w:rPr>
        <w:t>，</w:t>
      </w:r>
      <w:r w:rsidR="00E51401" w:rsidRPr="00082E23">
        <w:rPr>
          <w:rFonts w:asciiTheme="minorEastAsia" w:eastAsiaTheme="minorEastAsia" w:hAnsiTheme="minorEastAsia" w:hint="eastAsia"/>
          <w:snapToGrid w:val="0"/>
          <w:color w:val="000000"/>
          <w:kern w:val="0"/>
          <w:sz w:val="24"/>
        </w:rPr>
        <w:t>借方</w:t>
      </w:r>
      <w:r w:rsidR="00A51030">
        <w:rPr>
          <w:rFonts w:asciiTheme="minorEastAsia" w:eastAsiaTheme="minorEastAsia" w:hAnsiTheme="minorEastAsia"/>
          <w:snapToGrid w:val="0"/>
          <w:color w:val="000000"/>
          <w:kern w:val="0"/>
          <w:sz w:val="24"/>
        </w:rPr>
        <w:t>1.78</w:t>
      </w:r>
      <w:r w:rsidR="00E51401" w:rsidRPr="00082E23">
        <w:rPr>
          <w:rFonts w:asciiTheme="minorEastAsia" w:eastAsiaTheme="minorEastAsia" w:hAnsiTheme="minorEastAsia" w:hint="eastAsia"/>
          <w:snapToGrid w:val="0"/>
          <w:color w:val="000000"/>
          <w:kern w:val="0"/>
          <w:sz w:val="24"/>
        </w:rPr>
        <w:t>万</w:t>
      </w:r>
      <w:r w:rsidR="00CC3945">
        <w:rPr>
          <w:rFonts w:asciiTheme="minorEastAsia" w:eastAsiaTheme="minorEastAsia" w:hAnsiTheme="minorEastAsia"/>
          <w:snapToGrid w:val="0"/>
          <w:color w:val="000000"/>
          <w:kern w:val="0"/>
          <w:sz w:val="24"/>
        </w:rPr>
        <w:t>立方米</w:t>
      </w:r>
      <w:r w:rsidR="00E51401" w:rsidRPr="00082E23">
        <w:rPr>
          <w:rFonts w:asciiTheme="minorEastAsia" w:eastAsiaTheme="minorEastAsia" w:hAnsiTheme="minorEastAsia" w:hint="eastAsia"/>
          <w:snapToGrid w:val="0"/>
          <w:color w:val="000000"/>
          <w:kern w:val="0"/>
          <w:sz w:val="24"/>
        </w:rPr>
        <w:t>，弃方</w:t>
      </w:r>
      <w:bookmarkStart w:id="99" w:name="_Hlk35444117"/>
      <w:r w:rsidR="00A51030">
        <w:rPr>
          <w:rFonts w:asciiTheme="minorEastAsia" w:eastAsiaTheme="minorEastAsia" w:hAnsiTheme="minorEastAsia"/>
          <w:snapToGrid w:val="0"/>
          <w:color w:val="000000"/>
          <w:kern w:val="0"/>
          <w:sz w:val="24"/>
        </w:rPr>
        <w:t>11.31</w:t>
      </w:r>
      <w:bookmarkEnd w:id="99"/>
      <w:r w:rsidR="00E51401" w:rsidRPr="00082E23">
        <w:rPr>
          <w:rFonts w:asciiTheme="minorEastAsia" w:eastAsiaTheme="minorEastAsia" w:hAnsiTheme="minorEastAsia"/>
          <w:snapToGrid w:val="0"/>
          <w:color w:val="000000"/>
          <w:kern w:val="0"/>
          <w:sz w:val="24"/>
        </w:rPr>
        <w:t>万</w:t>
      </w:r>
      <w:r w:rsidR="00CC3945">
        <w:rPr>
          <w:rFonts w:asciiTheme="minorEastAsia" w:eastAsiaTheme="minorEastAsia" w:hAnsiTheme="minorEastAsia"/>
          <w:snapToGrid w:val="0"/>
          <w:color w:val="000000"/>
          <w:kern w:val="0"/>
          <w:sz w:val="24"/>
        </w:rPr>
        <w:t>立方米</w:t>
      </w:r>
      <w:r w:rsidR="0066629F" w:rsidRPr="0066629F">
        <w:rPr>
          <w:rFonts w:asciiTheme="minorEastAsia" w:eastAsiaTheme="minorEastAsia" w:hAnsiTheme="minorEastAsia" w:hint="eastAsia"/>
          <w:sz w:val="24"/>
          <w:szCs w:val="24"/>
        </w:rPr>
        <w:t>。</w:t>
      </w:r>
      <w:r w:rsidR="00A51030" w:rsidRPr="00A51030">
        <w:rPr>
          <w:rFonts w:asciiTheme="minorEastAsia" w:eastAsiaTheme="minorEastAsia" w:hAnsiTheme="minorEastAsia" w:hint="eastAsia"/>
          <w:sz w:val="24"/>
          <w:szCs w:val="24"/>
        </w:rPr>
        <w:t>全部由施工单位外运至运至中山市神湾镇信荣建筑材料厂作为填埋处理以提供地基承载力。该场地距离本项目平均运距约4.5公里，可消纳土石方容量约12万m³，大于本工程弃方。从水土保持角度分析，本工程土石方调配利用合理。施工过程应加强施工组织， 调度好开挖和回填，本工程土石方调配利于保持水土，符合水土保持对开发建设项 目的建设要求</w:t>
      </w:r>
      <w:r w:rsidRPr="00DA5E50">
        <w:rPr>
          <w:rFonts w:asciiTheme="minorEastAsia" w:eastAsiaTheme="minorEastAsia" w:hAnsiTheme="minorEastAsia"/>
          <w:sz w:val="24"/>
          <w:szCs w:val="28"/>
        </w:rPr>
        <w:t>。</w:t>
      </w:r>
    </w:p>
    <w:p w14:paraId="0C6C4138" w14:textId="1B6270E0" w:rsidR="00905A41" w:rsidRPr="00DA5E50" w:rsidRDefault="00905A41" w:rsidP="002E311D">
      <w:pPr>
        <w:spacing w:line="480" w:lineRule="auto"/>
        <w:ind w:firstLineChars="200" w:firstLine="480"/>
        <w:rPr>
          <w:rFonts w:asciiTheme="minorEastAsia" w:eastAsiaTheme="minorEastAsia" w:hAnsiTheme="minorEastAsia"/>
          <w:sz w:val="24"/>
          <w:szCs w:val="24"/>
        </w:rPr>
      </w:pPr>
      <w:r w:rsidRPr="00DA5E50">
        <w:rPr>
          <w:rFonts w:asciiTheme="minorEastAsia" w:eastAsiaTheme="minorEastAsia" w:hAnsiTheme="minorEastAsia"/>
          <w:bCs/>
          <w:sz w:val="24"/>
          <w:szCs w:val="28"/>
        </w:rPr>
        <w:t>201</w:t>
      </w:r>
      <w:r w:rsidR="00A51030">
        <w:rPr>
          <w:rFonts w:asciiTheme="minorEastAsia" w:eastAsiaTheme="minorEastAsia" w:hAnsiTheme="minorEastAsia"/>
          <w:bCs/>
          <w:sz w:val="24"/>
          <w:szCs w:val="28"/>
        </w:rPr>
        <w:t>7</w:t>
      </w:r>
      <w:r w:rsidRPr="00DA5E50">
        <w:rPr>
          <w:rFonts w:asciiTheme="minorEastAsia" w:eastAsiaTheme="minorEastAsia" w:hAnsiTheme="minorEastAsia"/>
          <w:bCs/>
          <w:sz w:val="24"/>
          <w:szCs w:val="28"/>
        </w:rPr>
        <w:t>年</w:t>
      </w:r>
      <w:r w:rsidR="00A51030">
        <w:rPr>
          <w:rFonts w:asciiTheme="minorEastAsia" w:eastAsiaTheme="minorEastAsia" w:hAnsiTheme="minorEastAsia"/>
          <w:bCs/>
          <w:sz w:val="24"/>
          <w:szCs w:val="28"/>
        </w:rPr>
        <w:t>11</w:t>
      </w:r>
      <w:r w:rsidRPr="00DA5E50">
        <w:rPr>
          <w:rFonts w:asciiTheme="minorEastAsia" w:eastAsiaTheme="minorEastAsia" w:hAnsiTheme="minorEastAsia"/>
          <w:bCs/>
          <w:sz w:val="24"/>
          <w:szCs w:val="28"/>
        </w:rPr>
        <w:t>月~</w:t>
      </w:r>
      <w:r w:rsidR="00326302" w:rsidRPr="00DA5E50">
        <w:rPr>
          <w:rFonts w:asciiTheme="minorEastAsia" w:eastAsiaTheme="minorEastAsia" w:hAnsiTheme="minorEastAsia" w:hint="eastAsia"/>
          <w:bCs/>
          <w:sz w:val="24"/>
          <w:szCs w:val="28"/>
        </w:rPr>
        <w:t>201</w:t>
      </w:r>
      <w:r w:rsidR="00E51401">
        <w:rPr>
          <w:rFonts w:asciiTheme="minorEastAsia" w:eastAsiaTheme="minorEastAsia" w:hAnsiTheme="minorEastAsia"/>
          <w:bCs/>
          <w:sz w:val="24"/>
          <w:szCs w:val="28"/>
        </w:rPr>
        <w:t>8</w:t>
      </w:r>
      <w:r w:rsidR="00326302" w:rsidRPr="00DA5E50">
        <w:rPr>
          <w:rFonts w:asciiTheme="minorEastAsia" w:eastAsiaTheme="minorEastAsia" w:hAnsiTheme="minorEastAsia" w:hint="eastAsia"/>
          <w:bCs/>
          <w:sz w:val="24"/>
          <w:szCs w:val="28"/>
        </w:rPr>
        <w:t>年</w:t>
      </w:r>
      <w:r w:rsidR="00A51030">
        <w:rPr>
          <w:rFonts w:asciiTheme="minorEastAsia" w:eastAsiaTheme="minorEastAsia" w:hAnsiTheme="minorEastAsia"/>
          <w:bCs/>
          <w:sz w:val="24"/>
          <w:szCs w:val="28"/>
        </w:rPr>
        <w:t>4</w:t>
      </w:r>
      <w:r w:rsidR="00D90257" w:rsidRPr="00DA5E50">
        <w:rPr>
          <w:rFonts w:asciiTheme="minorEastAsia" w:eastAsiaTheme="minorEastAsia" w:hAnsiTheme="minorEastAsia" w:hint="eastAsia"/>
          <w:bCs/>
          <w:sz w:val="24"/>
          <w:szCs w:val="28"/>
        </w:rPr>
        <w:t>月</w:t>
      </w:r>
      <w:r w:rsidR="00326302" w:rsidRPr="00DA5E50">
        <w:rPr>
          <w:rFonts w:asciiTheme="minorEastAsia" w:eastAsiaTheme="minorEastAsia" w:hAnsiTheme="minorEastAsia" w:hint="eastAsia"/>
          <w:bCs/>
          <w:sz w:val="24"/>
          <w:szCs w:val="28"/>
        </w:rPr>
        <w:t>逐步完成各区工程的</w:t>
      </w:r>
      <w:r w:rsidRPr="00DA5E50">
        <w:rPr>
          <w:rFonts w:asciiTheme="minorEastAsia" w:eastAsiaTheme="minorEastAsia" w:hAnsiTheme="minorEastAsia"/>
          <w:bCs/>
          <w:sz w:val="24"/>
          <w:szCs w:val="28"/>
        </w:rPr>
        <w:t>水土保持临</w:t>
      </w:r>
      <w:r w:rsidRPr="00DA5E50">
        <w:rPr>
          <w:rFonts w:asciiTheme="minorEastAsia" w:eastAsiaTheme="minorEastAsia" w:hAnsiTheme="minorEastAsia"/>
          <w:sz w:val="24"/>
          <w:szCs w:val="24"/>
        </w:rPr>
        <w:t>时措施的布设，包括</w:t>
      </w:r>
      <w:r w:rsidR="00A51030" w:rsidRPr="00A51030">
        <w:rPr>
          <w:rFonts w:ascii="宋体" w:hAnsi="宋体" w:hint="eastAsia"/>
          <w:sz w:val="24"/>
          <w:szCs w:val="24"/>
        </w:rPr>
        <w:t>基坑截水沟 720米， 临时排水沟 40米，沉沙池 4 座， 彩条布覆盖 0.</w:t>
      </w:r>
      <w:r w:rsidR="00A51030">
        <w:rPr>
          <w:rFonts w:ascii="宋体" w:hAnsi="宋体"/>
          <w:sz w:val="24"/>
          <w:szCs w:val="24"/>
        </w:rPr>
        <w:t>5</w:t>
      </w:r>
      <w:r w:rsidR="00A51030" w:rsidRPr="00A51030">
        <w:rPr>
          <w:rFonts w:ascii="宋体" w:hAnsi="宋体" w:hint="eastAsia"/>
          <w:sz w:val="24"/>
          <w:szCs w:val="24"/>
        </w:rPr>
        <w:t>0公顷</w:t>
      </w:r>
      <w:r w:rsidR="00EE5342">
        <w:rPr>
          <w:rFonts w:ascii="宋体" w:hAnsi="宋体" w:hint="eastAsia"/>
          <w:sz w:val="24"/>
          <w:szCs w:val="24"/>
        </w:rPr>
        <w:t>。</w:t>
      </w:r>
    </w:p>
    <w:p w14:paraId="300EB977" w14:textId="55BDFCC2" w:rsidR="00905A41" w:rsidRPr="00DA5E50" w:rsidRDefault="00326302" w:rsidP="002E311D">
      <w:pPr>
        <w:snapToGrid w:val="0"/>
        <w:spacing w:line="480" w:lineRule="auto"/>
        <w:ind w:firstLineChars="200" w:firstLine="480"/>
        <w:rPr>
          <w:rFonts w:asciiTheme="minorEastAsia" w:eastAsiaTheme="minorEastAsia" w:hAnsiTheme="minorEastAsia"/>
          <w:sz w:val="24"/>
          <w:szCs w:val="24"/>
        </w:rPr>
      </w:pPr>
      <w:r w:rsidRPr="00DA5E50">
        <w:rPr>
          <w:rFonts w:asciiTheme="minorEastAsia" w:eastAsiaTheme="minorEastAsia" w:hAnsiTheme="minorEastAsia"/>
          <w:sz w:val="24"/>
          <w:szCs w:val="24"/>
        </w:rPr>
        <w:t>201</w:t>
      </w:r>
      <w:r w:rsidR="00A51030">
        <w:rPr>
          <w:rFonts w:asciiTheme="minorEastAsia" w:eastAsiaTheme="minorEastAsia" w:hAnsiTheme="minorEastAsia"/>
          <w:sz w:val="24"/>
          <w:szCs w:val="24"/>
        </w:rPr>
        <w:t>9</w:t>
      </w:r>
      <w:r w:rsidRPr="00DA5E50">
        <w:rPr>
          <w:rFonts w:asciiTheme="minorEastAsia" w:eastAsiaTheme="minorEastAsia" w:hAnsiTheme="minorEastAsia"/>
          <w:sz w:val="24"/>
          <w:szCs w:val="24"/>
        </w:rPr>
        <w:t>年</w:t>
      </w:r>
      <w:r w:rsidR="00A51030">
        <w:rPr>
          <w:rFonts w:asciiTheme="minorEastAsia" w:eastAsiaTheme="minorEastAsia" w:hAnsiTheme="minorEastAsia"/>
          <w:sz w:val="24"/>
          <w:szCs w:val="24"/>
        </w:rPr>
        <w:t>6</w:t>
      </w:r>
      <w:r w:rsidR="00913434" w:rsidRPr="00DA5E50">
        <w:rPr>
          <w:rFonts w:asciiTheme="minorEastAsia" w:eastAsiaTheme="minorEastAsia" w:hAnsiTheme="minorEastAsia" w:hint="eastAsia"/>
          <w:sz w:val="24"/>
          <w:szCs w:val="24"/>
        </w:rPr>
        <w:t>月</w:t>
      </w:r>
      <w:r w:rsidRPr="00DA5E50">
        <w:rPr>
          <w:rFonts w:asciiTheme="minorEastAsia" w:eastAsiaTheme="minorEastAsia" w:hAnsiTheme="minorEastAsia" w:hint="eastAsia"/>
          <w:sz w:val="24"/>
          <w:szCs w:val="24"/>
        </w:rPr>
        <w:t>~</w:t>
      </w:r>
      <w:r w:rsidR="00745ED6" w:rsidRPr="00DA5E50">
        <w:rPr>
          <w:rFonts w:asciiTheme="minorEastAsia" w:eastAsiaTheme="minorEastAsia" w:hAnsiTheme="minorEastAsia" w:hint="eastAsia"/>
          <w:sz w:val="24"/>
          <w:szCs w:val="24"/>
        </w:rPr>
        <w:t>201</w:t>
      </w:r>
      <w:r w:rsidR="00E51401">
        <w:rPr>
          <w:rFonts w:asciiTheme="minorEastAsia" w:eastAsiaTheme="minorEastAsia" w:hAnsiTheme="minorEastAsia"/>
          <w:sz w:val="24"/>
          <w:szCs w:val="24"/>
        </w:rPr>
        <w:t>9</w:t>
      </w:r>
      <w:r w:rsidR="00745ED6" w:rsidRPr="00DA5E50">
        <w:rPr>
          <w:rFonts w:asciiTheme="minorEastAsia" w:eastAsiaTheme="minorEastAsia" w:hAnsiTheme="minorEastAsia" w:hint="eastAsia"/>
          <w:sz w:val="24"/>
          <w:szCs w:val="24"/>
        </w:rPr>
        <w:t>年</w:t>
      </w:r>
      <w:r w:rsidR="00A51030">
        <w:rPr>
          <w:rFonts w:asciiTheme="minorEastAsia" w:eastAsiaTheme="minorEastAsia" w:hAnsiTheme="minorEastAsia" w:hint="eastAsia"/>
          <w:sz w:val="24"/>
          <w:szCs w:val="24"/>
        </w:rPr>
        <w:t>1</w:t>
      </w:r>
      <w:r w:rsidR="00E51401">
        <w:rPr>
          <w:rFonts w:asciiTheme="minorEastAsia" w:eastAsiaTheme="minorEastAsia" w:hAnsiTheme="minorEastAsia"/>
          <w:sz w:val="24"/>
          <w:szCs w:val="24"/>
        </w:rPr>
        <w:t>2</w:t>
      </w:r>
      <w:r w:rsidRPr="00DA5E50">
        <w:rPr>
          <w:rFonts w:asciiTheme="minorEastAsia" w:eastAsiaTheme="minorEastAsia" w:hAnsiTheme="minorEastAsia" w:hint="eastAsia"/>
          <w:sz w:val="24"/>
          <w:szCs w:val="24"/>
        </w:rPr>
        <w:t>月</w:t>
      </w:r>
      <w:r w:rsidR="00905A41" w:rsidRPr="00DA5E50">
        <w:rPr>
          <w:rFonts w:asciiTheme="minorEastAsia" w:eastAsiaTheme="minorEastAsia" w:hAnsiTheme="minorEastAsia"/>
          <w:sz w:val="24"/>
          <w:szCs w:val="24"/>
        </w:rPr>
        <w:t>完成了室外雨水管网布设，共计布设雨水管网</w:t>
      </w:r>
      <w:r w:rsidR="00AF7DE6" w:rsidRPr="00DA5E50">
        <w:rPr>
          <w:rFonts w:asciiTheme="minorEastAsia" w:eastAsiaTheme="minorEastAsia" w:hAnsiTheme="minorEastAsia"/>
          <w:sz w:val="24"/>
          <w:szCs w:val="24"/>
        </w:rPr>
        <w:t>1</w:t>
      </w:r>
      <w:r w:rsidR="00E51401">
        <w:rPr>
          <w:rFonts w:asciiTheme="minorEastAsia" w:eastAsiaTheme="minorEastAsia" w:hAnsiTheme="minorEastAsia"/>
          <w:sz w:val="24"/>
          <w:szCs w:val="24"/>
        </w:rPr>
        <w:t>55</w:t>
      </w:r>
      <w:r w:rsidR="00E303EE">
        <w:rPr>
          <w:rFonts w:asciiTheme="minorEastAsia" w:eastAsiaTheme="minorEastAsia" w:hAnsiTheme="minorEastAsia"/>
          <w:sz w:val="24"/>
          <w:szCs w:val="24"/>
        </w:rPr>
        <w:t>4</w:t>
      </w:r>
      <w:r w:rsidR="00AF7DE6" w:rsidRPr="00DA5E50">
        <w:rPr>
          <w:rFonts w:asciiTheme="minorEastAsia" w:eastAsiaTheme="minorEastAsia" w:hAnsiTheme="minorEastAsia"/>
          <w:sz w:val="24"/>
          <w:szCs w:val="24"/>
        </w:rPr>
        <w:t>m</w:t>
      </w:r>
      <w:r w:rsidR="0066629F">
        <w:rPr>
          <w:rFonts w:asciiTheme="minorEastAsia" w:eastAsiaTheme="minorEastAsia" w:hAnsiTheme="minorEastAsia" w:hint="eastAsia"/>
          <w:sz w:val="24"/>
          <w:szCs w:val="24"/>
        </w:rPr>
        <w:t>，</w:t>
      </w:r>
      <w:r w:rsidR="00905A41" w:rsidRPr="00DA5E50">
        <w:rPr>
          <w:rFonts w:asciiTheme="minorEastAsia" w:eastAsiaTheme="minorEastAsia" w:hAnsiTheme="minorEastAsia"/>
          <w:sz w:val="24"/>
          <w:szCs w:val="24"/>
        </w:rPr>
        <w:t>施工单位和监理单位共同出具了室外管网验收核查记录。</w:t>
      </w:r>
    </w:p>
    <w:p w14:paraId="3FEDE5F1" w14:textId="5D6EDC5A" w:rsidR="00905A41" w:rsidRPr="00E303EE" w:rsidRDefault="00326302" w:rsidP="002E311D">
      <w:pPr>
        <w:snapToGrid w:val="0"/>
        <w:spacing w:line="480" w:lineRule="auto"/>
        <w:ind w:firstLineChars="200" w:firstLine="480"/>
        <w:rPr>
          <w:rFonts w:ascii="宋体" w:hAnsi="宋体"/>
          <w:sz w:val="24"/>
          <w:szCs w:val="24"/>
        </w:rPr>
      </w:pPr>
      <w:r w:rsidRPr="00E303EE">
        <w:rPr>
          <w:rFonts w:ascii="宋体" w:hAnsi="宋体"/>
          <w:sz w:val="24"/>
          <w:szCs w:val="24"/>
        </w:rPr>
        <w:t>20</w:t>
      </w:r>
      <w:r w:rsidR="003273CF">
        <w:rPr>
          <w:rFonts w:ascii="宋体" w:hAnsi="宋体"/>
          <w:sz w:val="24"/>
          <w:szCs w:val="24"/>
        </w:rPr>
        <w:t>20</w:t>
      </w:r>
      <w:r w:rsidRPr="00E303EE">
        <w:rPr>
          <w:rFonts w:ascii="宋体" w:hAnsi="宋体"/>
          <w:sz w:val="24"/>
          <w:szCs w:val="24"/>
        </w:rPr>
        <w:t>年</w:t>
      </w:r>
      <w:r w:rsidR="002E311D">
        <w:rPr>
          <w:rFonts w:ascii="宋体" w:hAnsi="宋体"/>
          <w:sz w:val="24"/>
          <w:szCs w:val="24"/>
        </w:rPr>
        <w:t>3</w:t>
      </w:r>
      <w:r w:rsidR="00541D45" w:rsidRPr="00E303EE">
        <w:rPr>
          <w:rFonts w:ascii="宋体" w:hAnsi="宋体" w:hint="eastAsia"/>
          <w:sz w:val="24"/>
          <w:szCs w:val="24"/>
        </w:rPr>
        <w:t>月</w:t>
      </w:r>
      <w:r w:rsidRPr="00E303EE">
        <w:rPr>
          <w:rFonts w:ascii="宋体" w:hAnsi="宋体" w:hint="eastAsia"/>
          <w:sz w:val="24"/>
          <w:szCs w:val="24"/>
        </w:rPr>
        <w:t>~</w:t>
      </w:r>
      <w:r w:rsidR="002E311D">
        <w:rPr>
          <w:rFonts w:ascii="宋体" w:hAnsi="宋体" w:hint="eastAsia"/>
          <w:sz w:val="24"/>
          <w:szCs w:val="24"/>
        </w:rPr>
        <w:t>2020年</w:t>
      </w:r>
      <w:r w:rsidR="002E311D">
        <w:rPr>
          <w:rFonts w:ascii="宋体" w:hAnsi="宋体"/>
          <w:sz w:val="24"/>
          <w:szCs w:val="24"/>
        </w:rPr>
        <w:t>7</w:t>
      </w:r>
      <w:r w:rsidR="002E311D">
        <w:rPr>
          <w:rFonts w:ascii="宋体" w:hAnsi="宋体" w:hint="eastAsia"/>
          <w:sz w:val="24"/>
          <w:szCs w:val="24"/>
        </w:rPr>
        <w:t>月</w:t>
      </w:r>
      <w:r w:rsidR="00905A41" w:rsidRPr="00E303EE">
        <w:rPr>
          <w:rFonts w:ascii="宋体" w:hAnsi="宋体"/>
          <w:sz w:val="24"/>
          <w:szCs w:val="24"/>
        </w:rPr>
        <w:t>完成了</w:t>
      </w:r>
      <w:r w:rsidR="00911779" w:rsidRPr="00E303EE">
        <w:rPr>
          <w:rFonts w:ascii="宋体" w:hAnsi="宋体" w:hint="eastAsia"/>
          <w:sz w:val="24"/>
          <w:szCs w:val="24"/>
        </w:rPr>
        <w:t>室外</w:t>
      </w:r>
      <w:r w:rsidR="00485F7E">
        <w:rPr>
          <w:rFonts w:ascii="宋体" w:hAnsi="宋体" w:hint="eastAsia"/>
          <w:sz w:val="24"/>
          <w:szCs w:val="24"/>
        </w:rPr>
        <w:t>绿化美化</w:t>
      </w:r>
      <w:r w:rsidR="00905A41" w:rsidRPr="00E303EE">
        <w:rPr>
          <w:rFonts w:ascii="宋体" w:hAnsi="宋体"/>
          <w:sz w:val="24"/>
          <w:szCs w:val="24"/>
        </w:rPr>
        <w:t>的布设，</w:t>
      </w:r>
      <w:r w:rsidR="00AD0F78" w:rsidRPr="00E303EE">
        <w:rPr>
          <w:rFonts w:ascii="宋体" w:hAnsi="宋体" w:hint="eastAsia"/>
          <w:sz w:val="24"/>
          <w:szCs w:val="24"/>
        </w:rPr>
        <w:t>主体工程区</w:t>
      </w:r>
      <w:r w:rsidR="00485F7E">
        <w:rPr>
          <w:rFonts w:ascii="宋体" w:hAnsi="宋体" w:hint="eastAsia"/>
          <w:sz w:val="24"/>
          <w:szCs w:val="24"/>
        </w:rPr>
        <w:t>绿化美化</w:t>
      </w:r>
      <w:r w:rsidR="00AD0F78" w:rsidRPr="00E303EE">
        <w:rPr>
          <w:rFonts w:ascii="宋体" w:hAnsi="宋体"/>
          <w:sz w:val="24"/>
          <w:szCs w:val="24"/>
        </w:rPr>
        <w:t>面积为</w:t>
      </w:r>
      <w:r w:rsidR="0066629F">
        <w:rPr>
          <w:rFonts w:ascii="宋体" w:hAnsi="宋体"/>
          <w:sz w:val="24"/>
          <w:szCs w:val="24"/>
        </w:rPr>
        <w:t>1.</w:t>
      </w:r>
      <w:r w:rsidR="003273CF">
        <w:rPr>
          <w:rFonts w:ascii="宋体" w:hAnsi="宋体"/>
          <w:sz w:val="24"/>
          <w:szCs w:val="24"/>
        </w:rPr>
        <w:t>57</w:t>
      </w:r>
      <w:r w:rsidR="001B0212">
        <w:rPr>
          <w:rFonts w:ascii="宋体" w:hAnsi="宋体"/>
          <w:sz w:val="24"/>
          <w:szCs w:val="24"/>
        </w:rPr>
        <w:t>公顷</w:t>
      </w:r>
      <w:r w:rsidR="00905A41" w:rsidRPr="00E303EE">
        <w:rPr>
          <w:rFonts w:ascii="宋体" w:hAnsi="宋体"/>
          <w:sz w:val="24"/>
          <w:szCs w:val="24"/>
        </w:rPr>
        <w:t>。施工单位和监理单位共同出具了</w:t>
      </w:r>
      <w:r w:rsidR="00485F7E">
        <w:rPr>
          <w:rFonts w:ascii="宋体" w:hAnsi="宋体" w:hint="eastAsia"/>
          <w:sz w:val="24"/>
          <w:szCs w:val="24"/>
        </w:rPr>
        <w:t>绿化美化</w:t>
      </w:r>
      <w:r w:rsidR="00905A41" w:rsidRPr="00E303EE">
        <w:rPr>
          <w:rFonts w:ascii="宋体" w:hAnsi="宋体"/>
          <w:sz w:val="24"/>
          <w:szCs w:val="24"/>
        </w:rPr>
        <w:t>工程验收核查记录。</w:t>
      </w:r>
    </w:p>
    <w:p w14:paraId="249B34FB" w14:textId="77777777" w:rsidR="00BD6DDE" w:rsidRPr="00DA5E50" w:rsidRDefault="00BD6DDE">
      <w:pPr>
        <w:widowControl/>
        <w:jc w:val="left"/>
        <w:rPr>
          <w:rFonts w:asciiTheme="minorEastAsia" w:eastAsiaTheme="minorEastAsia" w:hAnsiTheme="minorEastAsia"/>
          <w:color w:val="FF0000"/>
          <w:sz w:val="28"/>
        </w:rPr>
      </w:pPr>
      <w:r w:rsidRPr="00DA5E50">
        <w:rPr>
          <w:rFonts w:asciiTheme="minorEastAsia" w:eastAsiaTheme="minorEastAsia" w:hAnsiTheme="minorEastAsia"/>
          <w:color w:val="FF0000"/>
          <w:sz w:val="28"/>
        </w:rPr>
        <w:br w:type="page"/>
      </w:r>
    </w:p>
    <w:p w14:paraId="714C4045" w14:textId="16CEF0DF" w:rsidR="00905A41" w:rsidRPr="00DA5E50" w:rsidRDefault="00905A41" w:rsidP="00905A41">
      <w:pPr>
        <w:adjustRightInd w:val="0"/>
        <w:snapToGrid w:val="0"/>
        <w:spacing w:line="360" w:lineRule="auto"/>
        <w:ind w:rightChars="-20" w:right="-42"/>
        <w:jc w:val="left"/>
        <w:rPr>
          <w:rFonts w:asciiTheme="minorEastAsia" w:eastAsiaTheme="minorEastAsia" w:hAnsiTheme="minorEastAsia"/>
          <w:bCs/>
          <w:sz w:val="28"/>
          <w:szCs w:val="28"/>
        </w:rPr>
      </w:pPr>
      <w:r w:rsidRPr="00DA5E50">
        <w:rPr>
          <w:rFonts w:asciiTheme="minorEastAsia" w:eastAsiaTheme="minorEastAsia" w:hAnsiTheme="minorEastAsia"/>
          <w:sz w:val="24"/>
        </w:rPr>
        <w:lastRenderedPageBreak/>
        <w:t>附件2：</w:t>
      </w:r>
      <w:r w:rsidRPr="00DA5E50">
        <w:rPr>
          <w:rFonts w:asciiTheme="minorEastAsia" w:eastAsiaTheme="minorEastAsia" w:hAnsiTheme="minorEastAsia"/>
          <w:sz w:val="24"/>
          <w:szCs w:val="24"/>
        </w:rPr>
        <w:t>水土保持方案批复</w:t>
      </w:r>
    </w:p>
    <w:p w14:paraId="154A9506" w14:textId="1BFB61F9" w:rsidR="00905A41" w:rsidRPr="00DA5E50" w:rsidRDefault="00905A41" w:rsidP="00905A41">
      <w:pPr>
        <w:adjustRightInd w:val="0"/>
        <w:snapToGrid w:val="0"/>
        <w:spacing w:line="360" w:lineRule="auto"/>
        <w:ind w:rightChars="-20" w:right="-42"/>
        <w:rPr>
          <w:rFonts w:asciiTheme="minorEastAsia" w:eastAsiaTheme="minorEastAsia" w:hAnsiTheme="minorEastAsia"/>
          <w:snapToGrid w:val="0"/>
          <w:color w:val="FF0000"/>
          <w:w w:val="0"/>
          <w:kern w:val="0"/>
          <w:sz w:val="0"/>
          <w:szCs w:val="0"/>
          <w:u w:color="000000"/>
          <w:bdr w:val="none" w:sz="0" w:space="0" w:color="000000"/>
          <w:shd w:val="clear" w:color="000000" w:fill="000000"/>
          <w:lang w:val="x-none" w:bidi="x-none"/>
        </w:rPr>
      </w:pPr>
    </w:p>
    <w:p w14:paraId="6943C7B1" w14:textId="30FF4656" w:rsidR="005A7499" w:rsidRDefault="003273CF" w:rsidP="00905A41">
      <w:pPr>
        <w:adjustRightInd w:val="0"/>
        <w:snapToGrid w:val="0"/>
        <w:spacing w:line="360" w:lineRule="auto"/>
        <w:ind w:rightChars="-20" w:right="-42"/>
        <w:rPr>
          <w:rFonts w:asciiTheme="minorEastAsia" w:eastAsiaTheme="minorEastAsia" w:hAnsiTheme="minorEastAsia"/>
          <w:bCs/>
          <w:color w:val="FF0000"/>
          <w:sz w:val="28"/>
          <w:szCs w:val="28"/>
        </w:rPr>
      </w:pPr>
      <w:r w:rsidRPr="003273CF">
        <w:rPr>
          <w:rFonts w:asciiTheme="minorEastAsia" w:eastAsiaTheme="minorEastAsia" w:hAnsiTheme="minorEastAsia"/>
          <w:bCs/>
          <w:color w:val="FF0000"/>
          <w:sz w:val="28"/>
          <w:szCs w:val="28"/>
        </w:rPr>
        <w:drawing>
          <wp:inline distT="0" distB="0" distL="0" distR="0" wp14:anchorId="575C3BFA" wp14:editId="2B339F9C">
            <wp:extent cx="5579745" cy="7658735"/>
            <wp:effectExtent l="0" t="0" r="1905"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579745" cy="7658735"/>
                    </a:xfrm>
                    <a:prstGeom prst="rect">
                      <a:avLst/>
                    </a:prstGeom>
                    <a:noFill/>
                    <a:ln>
                      <a:noFill/>
                    </a:ln>
                  </pic:spPr>
                </pic:pic>
              </a:graphicData>
            </a:graphic>
          </wp:inline>
        </w:drawing>
      </w:r>
    </w:p>
    <w:p w14:paraId="1289959C" w14:textId="056E4341" w:rsidR="00EB1C11" w:rsidRPr="00DA5E50" w:rsidRDefault="00EB1C11" w:rsidP="00905A41">
      <w:pPr>
        <w:adjustRightInd w:val="0"/>
        <w:snapToGrid w:val="0"/>
        <w:spacing w:line="360" w:lineRule="auto"/>
        <w:ind w:rightChars="-20" w:right="-42"/>
        <w:rPr>
          <w:rFonts w:asciiTheme="minorEastAsia" w:eastAsiaTheme="minorEastAsia" w:hAnsiTheme="minorEastAsia"/>
          <w:bCs/>
          <w:color w:val="FF0000"/>
          <w:sz w:val="28"/>
          <w:szCs w:val="28"/>
        </w:rPr>
      </w:pPr>
    </w:p>
    <w:p w14:paraId="6850BA33" w14:textId="084048B1" w:rsidR="00154CAD" w:rsidRPr="00DA5E50" w:rsidRDefault="00154CAD" w:rsidP="00905A41">
      <w:pPr>
        <w:adjustRightInd w:val="0"/>
        <w:snapToGrid w:val="0"/>
        <w:spacing w:line="360" w:lineRule="auto"/>
        <w:ind w:rightChars="-20" w:right="-42"/>
        <w:rPr>
          <w:rFonts w:asciiTheme="minorEastAsia" w:eastAsiaTheme="minorEastAsia" w:hAnsiTheme="minorEastAsia"/>
          <w:bCs/>
          <w:color w:val="FF0000"/>
          <w:sz w:val="28"/>
          <w:szCs w:val="28"/>
        </w:rPr>
      </w:pPr>
    </w:p>
    <w:p w14:paraId="2D32D6CE" w14:textId="0AE87B9A" w:rsidR="00E303EE" w:rsidRDefault="003273CF" w:rsidP="00154CAD">
      <w:pPr>
        <w:widowControl/>
        <w:jc w:val="left"/>
        <w:rPr>
          <w:rFonts w:asciiTheme="minorEastAsia" w:eastAsiaTheme="minorEastAsia" w:hAnsiTheme="minorEastAsia"/>
          <w:sz w:val="24"/>
        </w:rPr>
      </w:pPr>
      <w:r w:rsidRPr="003273CF">
        <w:rPr>
          <w:rFonts w:asciiTheme="minorEastAsia" w:eastAsiaTheme="minorEastAsia" w:hAnsiTheme="minorEastAsia"/>
          <w:sz w:val="24"/>
        </w:rPr>
        <w:lastRenderedPageBreak/>
        <w:drawing>
          <wp:inline distT="0" distB="0" distL="0" distR="0" wp14:anchorId="46B90D29" wp14:editId="767EFBEF">
            <wp:extent cx="5579745" cy="7663180"/>
            <wp:effectExtent l="0" t="0" r="1905"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579745" cy="7663180"/>
                    </a:xfrm>
                    <a:prstGeom prst="rect">
                      <a:avLst/>
                    </a:prstGeom>
                    <a:noFill/>
                    <a:ln>
                      <a:noFill/>
                    </a:ln>
                  </pic:spPr>
                </pic:pic>
              </a:graphicData>
            </a:graphic>
          </wp:inline>
        </w:drawing>
      </w:r>
    </w:p>
    <w:p w14:paraId="25FB9FA0" w14:textId="71F1276E" w:rsidR="00E303EE" w:rsidRDefault="00E303EE" w:rsidP="00154CAD">
      <w:pPr>
        <w:widowControl/>
        <w:jc w:val="left"/>
        <w:rPr>
          <w:rFonts w:asciiTheme="minorEastAsia" w:eastAsiaTheme="minorEastAsia" w:hAnsiTheme="minorEastAsia"/>
          <w:sz w:val="24"/>
        </w:rPr>
      </w:pPr>
    </w:p>
    <w:p w14:paraId="47DFA816" w14:textId="4B828E96" w:rsidR="00E303EE" w:rsidRDefault="00E303EE" w:rsidP="00154CAD">
      <w:pPr>
        <w:widowControl/>
        <w:jc w:val="left"/>
        <w:rPr>
          <w:rFonts w:asciiTheme="minorEastAsia" w:eastAsiaTheme="minorEastAsia" w:hAnsiTheme="minorEastAsia"/>
          <w:sz w:val="24"/>
        </w:rPr>
      </w:pPr>
    </w:p>
    <w:p w14:paraId="35602932" w14:textId="77777777" w:rsidR="003273CF" w:rsidRDefault="003273CF" w:rsidP="00154CAD">
      <w:pPr>
        <w:widowControl/>
        <w:jc w:val="left"/>
        <w:rPr>
          <w:rFonts w:asciiTheme="minorEastAsia" w:eastAsiaTheme="minorEastAsia" w:hAnsiTheme="minorEastAsia"/>
          <w:sz w:val="24"/>
        </w:rPr>
      </w:pPr>
      <w:r w:rsidRPr="003273CF">
        <w:rPr>
          <w:rFonts w:asciiTheme="minorEastAsia" w:eastAsiaTheme="minorEastAsia" w:hAnsiTheme="minorEastAsia"/>
          <w:sz w:val="24"/>
        </w:rPr>
        <w:lastRenderedPageBreak/>
        <w:drawing>
          <wp:inline distT="0" distB="0" distL="0" distR="0" wp14:anchorId="6958B334" wp14:editId="0093FEFB">
            <wp:extent cx="5579745" cy="7663180"/>
            <wp:effectExtent l="0" t="0" r="1905"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579745" cy="7663180"/>
                    </a:xfrm>
                    <a:prstGeom prst="rect">
                      <a:avLst/>
                    </a:prstGeom>
                    <a:noFill/>
                    <a:ln>
                      <a:noFill/>
                    </a:ln>
                  </pic:spPr>
                </pic:pic>
              </a:graphicData>
            </a:graphic>
          </wp:inline>
        </w:drawing>
      </w:r>
      <w:r w:rsidRPr="003273CF">
        <w:rPr>
          <w:rFonts w:asciiTheme="minorEastAsia" w:eastAsiaTheme="minorEastAsia" w:hAnsiTheme="minorEastAsia"/>
          <w:sz w:val="24"/>
        </w:rPr>
        <w:lastRenderedPageBreak/>
        <w:drawing>
          <wp:inline distT="0" distB="0" distL="0" distR="0" wp14:anchorId="65AEFD87" wp14:editId="48A9A01A">
            <wp:extent cx="5579745" cy="7690485"/>
            <wp:effectExtent l="0" t="0" r="1905" b="5715"/>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579745" cy="7690485"/>
                    </a:xfrm>
                    <a:prstGeom prst="rect">
                      <a:avLst/>
                    </a:prstGeom>
                    <a:noFill/>
                    <a:ln>
                      <a:noFill/>
                    </a:ln>
                  </pic:spPr>
                </pic:pic>
              </a:graphicData>
            </a:graphic>
          </wp:inline>
        </w:drawing>
      </w:r>
      <w:r w:rsidRPr="003273CF">
        <w:rPr>
          <w:rFonts w:asciiTheme="minorEastAsia" w:eastAsiaTheme="minorEastAsia" w:hAnsiTheme="minorEastAsia"/>
          <w:sz w:val="24"/>
        </w:rPr>
        <w:lastRenderedPageBreak/>
        <w:drawing>
          <wp:inline distT="0" distB="0" distL="0" distR="0" wp14:anchorId="3F8A0407" wp14:editId="2E6FD2C6">
            <wp:extent cx="5579745" cy="7658735"/>
            <wp:effectExtent l="0" t="0" r="1905"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579745" cy="7658735"/>
                    </a:xfrm>
                    <a:prstGeom prst="rect">
                      <a:avLst/>
                    </a:prstGeom>
                    <a:noFill/>
                    <a:ln>
                      <a:noFill/>
                    </a:ln>
                  </pic:spPr>
                </pic:pic>
              </a:graphicData>
            </a:graphic>
          </wp:inline>
        </w:drawing>
      </w:r>
      <w:r w:rsidRPr="003273CF">
        <w:rPr>
          <w:rFonts w:asciiTheme="minorEastAsia" w:eastAsiaTheme="minorEastAsia" w:hAnsiTheme="minorEastAsia"/>
          <w:sz w:val="24"/>
        </w:rPr>
        <w:lastRenderedPageBreak/>
        <w:drawing>
          <wp:inline distT="0" distB="0" distL="0" distR="0" wp14:anchorId="1490B914" wp14:editId="12F5C642">
            <wp:extent cx="5579745" cy="7663180"/>
            <wp:effectExtent l="0" t="0" r="1905"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579745" cy="7663180"/>
                    </a:xfrm>
                    <a:prstGeom prst="rect">
                      <a:avLst/>
                    </a:prstGeom>
                    <a:noFill/>
                    <a:ln>
                      <a:noFill/>
                    </a:ln>
                  </pic:spPr>
                </pic:pic>
              </a:graphicData>
            </a:graphic>
          </wp:inline>
        </w:drawing>
      </w:r>
    </w:p>
    <w:p w14:paraId="75B3309C" w14:textId="77777777" w:rsidR="003273CF" w:rsidRDefault="003273CF" w:rsidP="00154CAD">
      <w:pPr>
        <w:widowControl/>
        <w:jc w:val="left"/>
        <w:rPr>
          <w:rFonts w:asciiTheme="minorEastAsia" w:eastAsiaTheme="minorEastAsia" w:hAnsiTheme="minorEastAsia"/>
          <w:sz w:val="24"/>
        </w:rPr>
      </w:pPr>
    </w:p>
    <w:p w14:paraId="5E02FE5F" w14:textId="77777777" w:rsidR="003273CF" w:rsidRDefault="003273CF" w:rsidP="00154CAD">
      <w:pPr>
        <w:widowControl/>
        <w:jc w:val="left"/>
        <w:rPr>
          <w:rFonts w:asciiTheme="minorEastAsia" w:eastAsiaTheme="minorEastAsia" w:hAnsiTheme="minorEastAsia"/>
          <w:sz w:val="24"/>
        </w:rPr>
      </w:pPr>
    </w:p>
    <w:p w14:paraId="00F23BEC" w14:textId="77777777" w:rsidR="003273CF" w:rsidRDefault="003273CF" w:rsidP="00154CAD">
      <w:pPr>
        <w:widowControl/>
        <w:jc w:val="left"/>
        <w:rPr>
          <w:rFonts w:asciiTheme="minorEastAsia" w:eastAsiaTheme="minorEastAsia" w:hAnsiTheme="minorEastAsia"/>
          <w:sz w:val="24"/>
        </w:rPr>
      </w:pPr>
    </w:p>
    <w:p w14:paraId="386896ED" w14:textId="77777777" w:rsidR="003273CF" w:rsidRDefault="003273CF" w:rsidP="00154CAD">
      <w:pPr>
        <w:widowControl/>
        <w:jc w:val="left"/>
        <w:rPr>
          <w:rFonts w:asciiTheme="minorEastAsia" w:eastAsiaTheme="minorEastAsia" w:hAnsiTheme="minorEastAsia"/>
          <w:sz w:val="24"/>
        </w:rPr>
      </w:pPr>
    </w:p>
    <w:p w14:paraId="6E205ABB" w14:textId="77777777" w:rsidR="003273CF" w:rsidRDefault="003273CF" w:rsidP="00154CAD">
      <w:pPr>
        <w:widowControl/>
        <w:jc w:val="left"/>
        <w:rPr>
          <w:rFonts w:asciiTheme="minorEastAsia" w:eastAsiaTheme="minorEastAsia" w:hAnsiTheme="minorEastAsia"/>
          <w:sz w:val="24"/>
        </w:rPr>
      </w:pPr>
    </w:p>
    <w:p w14:paraId="76DDDFEB" w14:textId="6E207473" w:rsidR="00905A41" w:rsidRPr="00DA5E50" w:rsidRDefault="00905A41" w:rsidP="00154CAD">
      <w:pPr>
        <w:widowControl/>
        <w:jc w:val="left"/>
        <w:rPr>
          <w:rFonts w:asciiTheme="minorEastAsia" w:eastAsiaTheme="minorEastAsia" w:hAnsiTheme="minorEastAsia"/>
          <w:sz w:val="24"/>
        </w:rPr>
      </w:pPr>
      <w:r w:rsidRPr="00DA5E50">
        <w:rPr>
          <w:rFonts w:asciiTheme="minorEastAsia" w:eastAsiaTheme="minorEastAsia" w:hAnsiTheme="minorEastAsia"/>
          <w:sz w:val="24"/>
        </w:rPr>
        <w:lastRenderedPageBreak/>
        <w:t>附件3：</w:t>
      </w:r>
      <w:r w:rsidR="00326302" w:rsidRPr="00DA5E50">
        <w:rPr>
          <w:rFonts w:asciiTheme="minorEastAsia" w:eastAsiaTheme="minorEastAsia" w:hAnsiTheme="minorEastAsia" w:hint="eastAsia"/>
          <w:sz w:val="24"/>
        </w:rPr>
        <w:t>项目备案</w:t>
      </w:r>
      <w:r w:rsidR="00021F59" w:rsidRPr="00DA5E50">
        <w:rPr>
          <w:rFonts w:asciiTheme="minorEastAsia" w:eastAsiaTheme="minorEastAsia" w:hAnsiTheme="minorEastAsia" w:hint="eastAsia"/>
          <w:sz w:val="24"/>
        </w:rPr>
        <w:t>证</w:t>
      </w:r>
    </w:p>
    <w:p w14:paraId="468D4C94" w14:textId="2DBDAA7A" w:rsidR="006147A3" w:rsidRDefault="003273CF" w:rsidP="00AF595A">
      <w:pPr>
        <w:rPr>
          <w:rFonts w:asciiTheme="minorEastAsia" w:eastAsiaTheme="minorEastAsia" w:hAnsiTheme="minorEastAsia"/>
          <w:color w:val="FF0000"/>
        </w:rPr>
      </w:pPr>
      <w:r>
        <w:drawing>
          <wp:inline distT="0" distB="0" distL="0" distR="0" wp14:anchorId="5A077996" wp14:editId="79C37AA9">
            <wp:extent cx="8453622" cy="5470250"/>
            <wp:effectExtent l="5715" t="0" r="0" b="0"/>
            <wp:docPr id="70" name="图片 70" descr="D:\盛迪嘉\板芙纯水岸项目\纯水岸花园二期资料\纯水岸二期施工许可资料2016\办施工许可证上传资料20160722\施工许可\1项目立项批复\项目立项批复.jpg"/>
            <wp:cNvGraphicFramePr/>
            <a:graphic xmlns:a="http://schemas.openxmlformats.org/drawingml/2006/main">
              <a:graphicData uri="http://schemas.openxmlformats.org/drawingml/2006/picture">
                <pic:pic xmlns:pic="http://schemas.openxmlformats.org/drawingml/2006/picture">
                  <pic:nvPicPr>
                    <pic:cNvPr id="1" name="图片 1" descr="D:\盛迪嘉\板芙纯水岸项目\纯水岸花园二期资料\纯水岸二期施工许可资料2016\办施工许可证上传资料20160722\施工许可\1项目立项批复\项目立项批复.jpg"/>
                    <pic:cNvPicPr/>
                  </pic:nvPicPr>
                  <pic:blipFill>
                    <a:blip r:embed="rId56" cstate="print"/>
                    <a:srcRect/>
                    <a:stretch>
                      <a:fillRect/>
                    </a:stretch>
                  </pic:blipFill>
                  <pic:spPr bwMode="auto">
                    <a:xfrm rot="16200000">
                      <a:off x="0" y="0"/>
                      <a:ext cx="8480606" cy="5487711"/>
                    </a:xfrm>
                    <a:prstGeom prst="rect">
                      <a:avLst/>
                    </a:prstGeom>
                    <a:noFill/>
                    <a:ln w="9525">
                      <a:noFill/>
                      <a:miter lim="800000"/>
                      <a:headEnd/>
                      <a:tailEnd/>
                    </a:ln>
                  </pic:spPr>
                </pic:pic>
              </a:graphicData>
            </a:graphic>
          </wp:inline>
        </w:drawing>
      </w:r>
    </w:p>
    <w:p w14:paraId="767E021D" w14:textId="0DEB080D" w:rsidR="00905A41" w:rsidRPr="00DA5E50" w:rsidRDefault="00905A41" w:rsidP="00905A41">
      <w:pPr>
        <w:snapToGrid w:val="0"/>
        <w:rPr>
          <w:rFonts w:asciiTheme="minorEastAsia" w:eastAsiaTheme="minorEastAsia" w:hAnsiTheme="minorEastAsia"/>
          <w:sz w:val="28"/>
        </w:rPr>
      </w:pPr>
      <w:r w:rsidRPr="00DA5E50">
        <w:rPr>
          <w:rFonts w:asciiTheme="minorEastAsia" w:eastAsiaTheme="minorEastAsia" w:hAnsiTheme="minorEastAsia"/>
          <w:sz w:val="24"/>
        </w:rPr>
        <w:lastRenderedPageBreak/>
        <w:t>附件</w:t>
      </w:r>
      <w:r w:rsidR="00AF595A" w:rsidRPr="00DA5E50">
        <w:rPr>
          <w:rFonts w:asciiTheme="minorEastAsia" w:eastAsiaTheme="minorEastAsia" w:hAnsiTheme="minorEastAsia"/>
          <w:sz w:val="24"/>
        </w:rPr>
        <w:t>4</w:t>
      </w:r>
      <w:r w:rsidRPr="00DA5E50">
        <w:rPr>
          <w:rFonts w:asciiTheme="minorEastAsia" w:eastAsiaTheme="minorEastAsia" w:hAnsiTheme="minorEastAsia"/>
          <w:sz w:val="24"/>
        </w:rPr>
        <w:t>：</w:t>
      </w:r>
      <w:r w:rsidR="00AD0F78" w:rsidRPr="00DA5E50">
        <w:rPr>
          <w:rFonts w:asciiTheme="minorEastAsia" w:eastAsiaTheme="minorEastAsia" w:hAnsiTheme="minorEastAsia" w:hint="eastAsia"/>
          <w:sz w:val="24"/>
        </w:rPr>
        <w:t>建筑</w:t>
      </w:r>
      <w:r w:rsidR="000C16A0" w:rsidRPr="00DA5E50">
        <w:rPr>
          <w:rFonts w:asciiTheme="minorEastAsia" w:eastAsiaTheme="minorEastAsia" w:hAnsiTheme="minorEastAsia" w:hint="eastAsia"/>
          <w:sz w:val="24"/>
        </w:rPr>
        <w:t>工程</w:t>
      </w:r>
      <w:r w:rsidRPr="00DA5E50">
        <w:rPr>
          <w:rFonts w:asciiTheme="minorEastAsia" w:eastAsiaTheme="minorEastAsia" w:hAnsiTheme="minorEastAsia"/>
          <w:sz w:val="24"/>
        </w:rPr>
        <w:t>施工许可证</w:t>
      </w:r>
    </w:p>
    <w:p w14:paraId="21CB2EA0" w14:textId="77777777" w:rsidR="003273CF" w:rsidRDefault="003273CF" w:rsidP="00905A41">
      <w:pPr>
        <w:snapToGrid w:val="0"/>
      </w:pPr>
      <w:r>
        <w:drawing>
          <wp:inline distT="0" distB="0" distL="0" distR="0" wp14:anchorId="0733E552" wp14:editId="5B45976F">
            <wp:extent cx="8073965" cy="5703323"/>
            <wp:effectExtent l="4127" t="0" r="7938" b="7937"/>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rot="16200000">
                      <a:off x="0" y="0"/>
                      <a:ext cx="8077093" cy="5705533"/>
                    </a:xfrm>
                    <a:prstGeom prst="rect">
                      <a:avLst/>
                    </a:prstGeom>
                    <a:noFill/>
                    <a:ln>
                      <a:noFill/>
                    </a:ln>
                  </pic:spPr>
                </pic:pic>
              </a:graphicData>
            </a:graphic>
          </wp:inline>
        </w:drawing>
      </w:r>
      <w:r w:rsidR="00517D3D" w:rsidRPr="00517D3D">
        <w:t xml:space="preserve"> </w:t>
      </w:r>
    </w:p>
    <w:p w14:paraId="5B23FD28" w14:textId="0AC87DD4" w:rsidR="00905A41" w:rsidRDefault="00905A41" w:rsidP="00905A41">
      <w:pPr>
        <w:snapToGrid w:val="0"/>
        <w:rPr>
          <w:rFonts w:asciiTheme="minorEastAsia" w:eastAsiaTheme="minorEastAsia" w:hAnsiTheme="minorEastAsia"/>
          <w:color w:val="FF0000"/>
          <w:sz w:val="28"/>
        </w:rPr>
      </w:pPr>
    </w:p>
    <w:p w14:paraId="23CB8BA1" w14:textId="0E909998" w:rsidR="00AB2C43" w:rsidRPr="00DA5E50" w:rsidRDefault="00AB2C43" w:rsidP="00E303EE">
      <w:pPr>
        <w:widowControl/>
        <w:jc w:val="left"/>
        <w:rPr>
          <w:rFonts w:asciiTheme="minorEastAsia" w:eastAsiaTheme="minorEastAsia" w:hAnsiTheme="minorEastAsia"/>
          <w:sz w:val="24"/>
          <w:szCs w:val="28"/>
        </w:rPr>
      </w:pPr>
      <w:r w:rsidRPr="000E52E0">
        <w:rPr>
          <w:rFonts w:asciiTheme="minorEastAsia" w:eastAsiaTheme="minorEastAsia" w:hAnsiTheme="minorEastAsia"/>
          <w:sz w:val="24"/>
        </w:rPr>
        <w:lastRenderedPageBreak/>
        <w:t>附件</w:t>
      </w:r>
      <w:r w:rsidR="003F15A1" w:rsidRPr="000E52E0">
        <w:rPr>
          <w:rFonts w:asciiTheme="minorEastAsia" w:eastAsiaTheme="minorEastAsia" w:hAnsiTheme="minorEastAsia"/>
          <w:sz w:val="24"/>
        </w:rPr>
        <w:t>5</w:t>
      </w:r>
      <w:r w:rsidRPr="000E52E0">
        <w:rPr>
          <w:rFonts w:asciiTheme="minorEastAsia" w:eastAsiaTheme="minorEastAsia" w:hAnsiTheme="minorEastAsia"/>
          <w:sz w:val="24"/>
        </w:rPr>
        <w:t>：</w:t>
      </w:r>
      <w:r w:rsidR="000E52E0" w:rsidRPr="000E52E0">
        <w:rPr>
          <w:rFonts w:asciiTheme="minorEastAsia" w:eastAsiaTheme="minorEastAsia" w:hAnsiTheme="minorEastAsia" w:hint="eastAsia"/>
          <w:sz w:val="24"/>
          <w:szCs w:val="28"/>
        </w:rPr>
        <w:t>国土证</w:t>
      </w:r>
    </w:p>
    <w:p w14:paraId="52B870C9" w14:textId="27DB7659" w:rsidR="00AB2C43" w:rsidRDefault="00AB2C43" w:rsidP="00AB2C43">
      <w:pPr>
        <w:snapToGrid w:val="0"/>
        <w:rPr>
          <w:rFonts w:asciiTheme="minorEastAsia" w:eastAsiaTheme="minorEastAsia" w:hAnsiTheme="minorEastAsia"/>
          <w:color w:val="FF0000"/>
          <w:sz w:val="24"/>
          <w:szCs w:val="28"/>
        </w:rPr>
      </w:pPr>
    </w:p>
    <w:p w14:paraId="45F832A4" w14:textId="4694B773" w:rsidR="00E303EE" w:rsidRDefault="000E52E0" w:rsidP="00AB2C43">
      <w:pPr>
        <w:snapToGrid w:val="0"/>
        <w:rPr>
          <w:rFonts w:asciiTheme="minorEastAsia" w:eastAsiaTheme="minorEastAsia" w:hAnsiTheme="minorEastAsia"/>
          <w:color w:val="FF0000"/>
          <w:sz w:val="24"/>
          <w:szCs w:val="28"/>
        </w:rPr>
      </w:pPr>
      <w:r>
        <w:drawing>
          <wp:inline distT="0" distB="0" distL="0" distR="0" wp14:anchorId="31259BB9" wp14:editId="17CF68D9">
            <wp:extent cx="8135306" cy="5742024"/>
            <wp:effectExtent l="0" t="3492" r="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rot="16200000">
                      <a:off x="0" y="0"/>
                      <a:ext cx="8137117" cy="5743302"/>
                    </a:xfrm>
                    <a:prstGeom prst="rect">
                      <a:avLst/>
                    </a:prstGeom>
                    <a:noFill/>
                    <a:ln>
                      <a:noFill/>
                    </a:ln>
                  </pic:spPr>
                </pic:pic>
              </a:graphicData>
            </a:graphic>
          </wp:inline>
        </w:drawing>
      </w:r>
    </w:p>
    <w:p w14:paraId="33371B7C" w14:textId="77777777" w:rsidR="006147A3" w:rsidRPr="00DA5E50" w:rsidRDefault="006147A3" w:rsidP="00AB2C43">
      <w:pPr>
        <w:snapToGrid w:val="0"/>
        <w:rPr>
          <w:rFonts w:asciiTheme="minorEastAsia" w:eastAsiaTheme="minorEastAsia" w:hAnsiTheme="minorEastAsia"/>
          <w:color w:val="FF0000"/>
          <w:sz w:val="24"/>
          <w:szCs w:val="28"/>
        </w:rPr>
      </w:pPr>
    </w:p>
    <w:p w14:paraId="429FD16B" w14:textId="77777777" w:rsidR="00517D3D" w:rsidRDefault="00AB2C43" w:rsidP="00AB2C43">
      <w:pPr>
        <w:snapToGrid w:val="0"/>
        <w:rPr>
          <w:rFonts w:asciiTheme="minorEastAsia" w:eastAsiaTheme="minorEastAsia" w:hAnsiTheme="minorEastAsia"/>
          <w:sz w:val="24"/>
          <w:szCs w:val="28"/>
        </w:rPr>
      </w:pPr>
      <w:r w:rsidRPr="00DA5E50">
        <w:rPr>
          <w:rFonts w:asciiTheme="minorEastAsia" w:eastAsiaTheme="minorEastAsia" w:hAnsiTheme="minorEastAsia"/>
          <w:sz w:val="24"/>
        </w:rPr>
        <w:lastRenderedPageBreak/>
        <w:t>附件</w:t>
      </w:r>
      <w:r w:rsidR="003F15A1" w:rsidRPr="00DA5E50">
        <w:rPr>
          <w:rFonts w:asciiTheme="minorEastAsia" w:eastAsiaTheme="minorEastAsia" w:hAnsiTheme="minorEastAsia"/>
          <w:sz w:val="24"/>
        </w:rPr>
        <w:t>6</w:t>
      </w:r>
      <w:r w:rsidRPr="00DA5E50">
        <w:rPr>
          <w:rFonts w:asciiTheme="minorEastAsia" w:eastAsiaTheme="minorEastAsia" w:hAnsiTheme="minorEastAsia"/>
          <w:sz w:val="24"/>
        </w:rPr>
        <w:t>：</w:t>
      </w:r>
      <w:r w:rsidR="00612A38" w:rsidRPr="00DA5E50">
        <w:rPr>
          <w:rFonts w:asciiTheme="minorEastAsia" w:eastAsiaTheme="minorEastAsia" w:hAnsiTheme="minorEastAsia" w:hint="eastAsia"/>
          <w:sz w:val="24"/>
          <w:szCs w:val="28"/>
        </w:rPr>
        <w:t>建设工程规划许可证</w:t>
      </w:r>
      <w:r w:rsidR="00FC291B" w:rsidRPr="00DA5E50">
        <w:rPr>
          <w:rFonts w:asciiTheme="minorEastAsia" w:eastAsiaTheme="minorEastAsia" w:hAnsiTheme="minorEastAsia" w:hint="eastAsia"/>
          <w:sz w:val="24"/>
          <w:szCs w:val="28"/>
        </w:rPr>
        <w:t>及附件</w:t>
      </w:r>
    </w:p>
    <w:p w14:paraId="1B467D2C" w14:textId="5D7E4B8D" w:rsidR="00AB2C43" w:rsidRPr="00517D3D" w:rsidRDefault="000E52E0" w:rsidP="00AB2C43">
      <w:pPr>
        <w:snapToGrid w:val="0"/>
        <w:rPr>
          <w:rFonts w:asciiTheme="minorEastAsia" w:eastAsiaTheme="minorEastAsia" w:hAnsiTheme="minorEastAsia"/>
          <w:sz w:val="28"/>
        </w:rPr>
      </w:pPr>
      <w:r>
        <w:drawing>
          <wp:inline distT="0" distB="0" distL="0" distR="0" wp14:anchorId="79D6BE49" wp14:editId="0AF6196A">
            <wp:extent cx="7890986" cy="5535454"/>
            <wp:effectExtent l="0" t="3493"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rot="16200000">
                      <a:off x="0" y="0"/>
                      <a:ext cx="7894699" cy="5538059"/>
                    </a:xfrm>
                    <a:prstGeom prst="rect">
                      <a:avLst/>
                    </a:prstGeom>
                    <a:noFill/>
                    <a:ln>
                      <a:noFill/>
                    </a:ln>
                  </pic:spPr>
                </pic:pic>
              </a:graphicData>
            </a:graphic>
          </wp:inline>
        </w:drawing>
      </w:r>
    </w:p>
    <w:p w14:paraId="27A232B5" w14:textId="60239622" w:rsidR="00FC291B" w:rsidRDefault="00517D3D" w:rsidP="00FC291B">
      <w:pPr>
        <w:snapToGrid w:val="0"/>
        <w:rPr>
          <w:rFonts w:asciiTheme="minorEastAsia" w:eastAsiaTheme="minorEastAsia" w:hAnsiTheme="minorEastAsia"/>
          <w:color w:val="FF0000"/>
          <w:sz w:val="24"/>
        </w:rPr>
      </w:pPr>
      <w:r w:rsidRPr="00517D3D">
        <w:t xml:space="preserve"> </w:t>
      </w:r>
    </w:p>
    <w:p w14:paraId="4CBED04B" w14:textId="0E2FC0F0" w:rsidR="00CE44DD" w:rsidRDefault="00CE44DD" w:rsidP="00FC291B">
      <w:pPr>
        <w:snapToGrid w:val="0"/>
        <w:rPr>
          <w:rFonts w:asciiTheme="minorEastAsia" w:eastAsiaTheme="minorEastAsia" w:hAnsiTheme="minorEastAsia"/>
          <w:color w:val="FF0000"/>
          <w:sz w:val="24"/>
        </w:rPr>
      </w:pPr>
    </w:p>
    <w:p w14:paraId="59096963" w14:textId="7C924CE9" w:rsidR="00CE44DD" w:rsidRDefault="00CE44DD" w:rsidP="00FC291B">
      <w:pPr>
        <w:snapToGrid w:val="0"/>
        <w:rPr>
          <w:rFonts w:asciiTheme="minorEastAsia" w:eastAsiaTheme="minorEastAsia" w:hAnsiTheme="minorEastAsia"/>
          <w:color w:val="FF0000"/>
          <w:sz w:val="24"/>
        </w:rPr>
      </w:pPr>
    </w:p>
    <w:p w14:paraId="4621C636" w14:textId="77283FB8" w:rsidR="00CE44DD" w:rsidRDefault="000E52E0" w:rsidP="00FC291B">
      <w:pPr>
        <w:snapToGrid w:val="0"/>
        <w:rPr>
          <w:rFonts w:asciiTheme="minorEastAsia" w:eastAsiaTheme="minorEastAsia" w:hAnsiTheme="minorEastAsia"/>
          <w:color w:val="FF0000"/>
          <w:sz w:val="24"/>
        </w:rPr>
      </w:pPr>
      <w:r>
        <w:lastRenderedPageBreak/>
        <w:drawing>
          <wp:inline distT="0" distB="0" distL="0" distR="0" wp14:anchorId="4F2DB03F" wp14:editId="1E399D0D">
            <wp:extent cx="5579745" cy="7287895"/>
            <wp:effectExtent l="0" t="0" r="1905" b="8255"/>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579745" cy="7287895"/>
                    </a:xfrm>
                    <a:prstGeom prst="rect">
                      <a:avLst/>
                    </a:prstGeom>
                    <a:noFill/>
                    <a:ln>
                      <a:noFill/>
                    </a:ln>
                  </pic:spPr>
                </pic:pic>
              </a:graphicData>
            </a:graphic>
          </wp:inline>
        </w:drawing>
      </w:r>
    </w:p>
    <w:p w14:paraId="44807C37" w14:textId="139D8D85" w:rsidR="00CE44DD" w:rsidRDefault="00CE44DD" w:rsidP="00FC291B">
      <w:pPr>
        <w:snapToGrid w:val="0"/>
        <w:rPr>
          <w:rFonts w:asciiTheme="minorEastAsia" w:eastAsiaTheme="minorEastAsia" w:hAnsiTheme="minorEastAsia"/>
          <w:color w:val="FF0000"/>
          <w:sz w:val="24"/>
        </w:rPr>
      </w:pPr>
    </w:p>
    <w:p w14:paraId="2D854064" w14:textId="77777777" w:rsidR="000E52E0" w:rsidRDefault="000E52E0" w:rsidP="00AE5F4E">
      <w:pPr>
        <w:snapToGrid w:val="0"/>
        <w:spacing w:line="640" w:lineRule="exact"/>
      </w:pPr>
    </w:p>
    <w:p w14:paraId="74549B78" w14:textId="77777777" w:rsidR="000E52E0" w:rsidRDefault="000E52E0" w:rsidP="00AE5F4E">
      <w:pPr>
        <w:snapToGrid w:val="0"/>
        <w:spacing w:line="640" w:lineRule="exact"/>
      </w:pPr>
    </w:p>
    <w:p w14:paraId="5A7BA7C7" w14:textId="77777777" w:rsidR="000E52E0" w:rsidRDefault="000E52E0" w:rsidP="00AE5F4E">
      <w:pPr>
        <w:snapToGrid w:val="0"/>
        <w:spacing w:line="640" w:lineRule="exact"/>
        <w:rPr>
          <w:rFonts w:asciiTheme="minorEastAsia" w:eastAsiaTheme="minorEastAsia" w:hAnsiTheme="minorEastAsia"/>
          <w:sz w:val="24"/>
        </w:rPr>
      </w:pPr>
    </w:p>
    <w:p w14:paraId="40EDFE38" w14:textId="6A24A933" w:rsidR="000E52E0" w:rsidRDefault="000E52E0" w:rsidP="00AE5F4E">
      <w:pPr>
        <w:snapToGrid w:val="0"/>
        <w:spacing w:line="640" w:lineRule="exact"/>
        <w:rPr>
          <w:rFonts w:asciiTheme="minorEastAsia" w:eastAsiaTheme="minorEastAsia" w:hAnsiTheme="minorEastAsia"/>
          <w:sz w:val="24"/>
        </w:rPr>
      </w:pPr>
      <w:r>
        <w:lastRenderedPageBreak/>
        <w:drawing>
          <wp:anchor distT="0" distB="0" distL="114300" distR="114300" simplePos="0" relativeHeight="251662336" behindDoc="0" locked="0" layoutInCell="1" allowOverlap="1" wp14:anchorId="28C437AF" wp14:editId="234AAF47">
            <wp:simplePos x="0" y="0"/>
            <wp:positionH relativeFrom="column">
              <wp:posOffset>-35919</wp:posOffset>
            </wp:positionH>
            <wp:positionV relativeFrom="paragraph">
              <wp:posOffset>88900</wp:posOffset>
            </wp:positionV>
            <wp:extent cx="5579745" cy="7874000"/>
            <wp:effectExtent l="0" t="0" r="1905" b="0"/>
            <wp:wrapSquare wrapText="bothSides"/>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579745" cy="7874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9287ED8" w14:textId="77777777" w:rsidR="000E52E0" w:rsidRDefault="000E52E0" w:rsidP="00AE5F4E">
      <w:pPr>
        <w:snapToGrid w:val="0"/>
        <w:spacing w:line="640" w:lineRule="exact"/>
        <w:rPr>
          <w:rFonts w:asciiTheme="minorEastAsia" w:eastAsiaTheme="minorEastAsia" w:hAnsiTheme="minorEastAsia"/>
          <w:sz w:val="24"/>
        </w:rPr>
      </w:pPr>
    </w:p>
    <w:p w14:paraId="416E7913" w14:textId="3A2E98DF" w:rsidR="00123E51" w:rsidRPr="002E311D" w:rsidRDefault="00AC5A6D" w:rsidP="00044A38">
      <w:pPr>
        <w:snapToGrid w:val="0"/>
        <w:spacing w:line="640" w:lineRule="exact"/>
        <w:rPr>
          <w:rFonts w:asciiTheme="minorEastAsia" w:eastAsiaTheme="minorEastAsia" w:hAnsiTheme="minorEastAsia"/>
          <w:sz w:val="24"/>
          <w:szCs w:val="28"/>
        </w:rPr>
      </w:pPr>
      <w:r w:rsidRPr="002E311D">
        <w:lastRenderedPageBreak/>
        <w:drawing>
          <wp:anchor distT="0" distB="0" distL="114300" distR="114300" simplePos="0" relativeHeight="251658240" behindDoc="0" locked="0" layoutInCell="1" allowOverlap="1" wp14:anchorId="368939C6" wp14:editId="0332E913">
            <wp:simplePos x="0" y="0"/>
            <wp:positionH relativeFrom="column">
              <wp:posOffset>368492</wp:posOffset>
            </wp:positionH>
            <wp:positionV relativeFrom="paragraph">
              <wp:posOffset>626014</wp:posOffset>
            </wp:positionV>
            <wp:extent cx="4735830" cy="7099300"/>
            <wp:effectExtent l="0" t="0" r="7620" b="6350"/>
            <wp:wrapTopAndBottom/>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62">
                      <a:extLst>
                        <a:ext uri="{28A0092B-C50C-407E-A947-70E740481C1C}">
                          <a14:useLocalDpi xmlns:a14="http://schemas.microsoft.com/office/drawing/2010/main" val="0"/>
                        </a:ext>
                      </a:extLst>
                    </a:blip>
                    <a:srcRect l="10508" t="7674" r="11017" b="9112"/>
                    <a:stretch/>
                  </pic:blipFill>
                  <pic:spPr bwMode="auto">
                    <a:xfrm>
                      <a:off x="0" y="0"/>
                      <a:ext cx="4735830" cy="70993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23E51" w:rsidRPr="002E311D">
        <w:rPr>
          <w:rFonts w:asciiTheme="minorEastAsia" w:eastAsiaTheme="minorEastAsia" w:hAnsiTheme="minorEastAsia" w:hint="eastAsia"/>
          <w:sz w:val="24"/>
          <w:szCs w:val="28"/>
        </w:rPr>
        <w:t>附件</w:t>
      </w:r>
      <w:r w:rsidR="0044112D" w:rsidRPr="002E311D">
        <w:rPr>
          <w:rFonts w:asciiTheme="minorEastAsia" w:eastAsiaTheme="minorEastAsia" w:hAnsiTheme="minorEastAsia"/>
          <w:sz w:val="24"/>
          <w:szCs w:val="28"/>
        </w:rPr>
        <w:t>7</w:t>
      </w:r>
      <w:r w:rsidR="00123E51" w:rsidRPr="002E311D">
        <w:rPr>
          <w:rFonts w:asciiTheme="minorEastAsia" w:eastAsiaTheme="minorEastAsia" w:hAnsiTheme="minorEastAsia" w:hint="eastAsia"/>
          <w:sz w:val="24"/>
          <w:szCs w:val="28"/>
        </w:rPr>
        <w:t>: 排水工程和绿化工程质量验收记录</w:t>
      </w:r>
    </w:p>
    <w:p w14:paraId="4423BA53" w14:textId="0101C68A" w:rsidR="006147A3" w:rsidRDefault="006147A3" w:rsidP="00044A38">
      <w:pPr>
        <w:snapToGrid w:val="0"/>
        <w:spacing w:line="640" w:lineRule="exact"/>
        <w:rPr>
          <w:rFonts w:asciiTheme="minorEastAsia" w:eastAsiaTheme="minorEastAsia" w:hAnsiTheme="minorEastAsia"/>
          <w:sz w:val="24"/>
          <w:szCs w:val="28"/>
        </w:rPr>
      </w:pPr>
    </w:p>
    <w:p w14:paraId="056352C2" w14:textId="33CDB125" w:rsidR="001B531E" w:rsidRDefault="001B531E" w:rsidP="00044A38">
      <w:pPr>
        <w:snapToGrid w:val="0"/>
        <w:spacing w:line="640" w:lineRule="exact"/>
        <w:rPr>
          <w:rFonts w:asciiTheme="minorEastAsia" w:eastAsiaTheme="minorEastAsia" w:hAnsiTheme="minorEastAsia"/>
          <w:sz w:val="24"/>
          <w:szCs w:val="28"/>
        </w:rPr>
      </w:pPr>
    </w:p>
    <w:p w14:paraId="5B946590" w14:textId="1B33CCD3" w:rsidR="006147A3" w:rsidRPr="00123E51" w:rsidRDefault="00AC5A6D" w:rsidP="00044A38">
      <w:pPr>
        <w:snapToGrid w:val="0"/>
        <w:spacing w:line="640" w:lineRule="exact"/>
        <w:rPr>
          <w:rFonts w:asciiTheme="minorEastAsia" w:eastAsiaTheme="minorEastAsia" w:hAnsiTheme="minorEastAsia"/>
          <w:sz w:val="24"/>
          <w:szCs w:val="28"/>
        </w:rPr>
      </w:pPr>
      <w:r>
        <w:lastRenderedPageBreak/>
        <w:drawing>
          <wp:anchor distT="0" distB="0" distL="114300" distR="114300" simplePos="0" relativeHeight="251663360" behindDoc="0" locked="0" layoutInCell="1" allowOverlap="1" wp14:anchorId="0E333B95" wp14:editId="53242CCE">
            <wp:simplePos x="0" y="0"/>
            <wp:positionH relativeFrom="column">
              <wp:posOffset>144780</wp:posOffset>
            </wp:positionH>
            <wp:positionV relativeFrom="paragraph">
              <wp:posOffset>142875</wp:posOffset>
            </wp:positionV>
            <wp:extent cx="5212080" cy="7789545"/>
            <wp:effectExtent l="0" t="0" r="7620" b="1905"/>
            <wp:wrapTopAndBottom/>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63">
                      <a:extLst>
                        <a:ext uri="{28A0092B-C50C-407E-A947-70E740481C1C}">
                          <a14:useLocalDpi xmlns:a14="http://schemas.microsoft.com/office/drawing/2010/main" val="0"/>
                        </a:ext>
                      </a:extLst>
                    </a:blip>
                    <a:srcRect l="9301" t="7552" r="10193" b="7330"/>
                    <a:stretch/>
                  </pic:blipFill>
                  <pic:spPr bwMode="auto">
                    <a:xfrm>
                      <a:off x="0" y="0"/>
                      <a:ext cx="5212080" cy="778954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6849A08" w14:textId="69F9475E" w:rsidR="00612A38" w:rsidRPr="00553B42" w:rsidRDefault="00612A38" w:rsidP="00905A41">
      <w:pPr>
        <w:widowControl/>
        <w:jc w:val="left"/>
        <w:rPr>
          <w:rFonts w:asciiTheme="minorEastAsia" w:eastAsiaTheme="minorEastAsia" w:hAnsiTheme="minorEastAsia"/>
          <w:color w:val="FF0000"/>
          <w:sz w:val="28"/>
        </w:rPr>
      </w:pPr>
    </w:p>
    <w:p w14:paraId="10723ECD" w14:textId="4907A0C9" w:rsidR="00AC5A6D" w:rsidRDefault="00AC5A6D" w:rsidP="00553B42">
      <w:pPr>
        <w:snapToGrid w:val="0"/>
        <w:spacing w:line="640" w:lineRule="exact"/>
        <w:rPr>
          <w:rFonts w:asciiTheme="minorEastAsia" w:eastAsiaTheme="minorEastAsia" w:hAnsiTheme="minorEastAsia"/>
          <w:sz w:val="24"/>
          <w:szCs w:val="28"/>
        </w:rPr>
      </w:pPr>
      <w:r>
        <w:lastRenderedPageBreak/>
        <w:drawing>
          <wp:anchor distT="0" distB="0" distL="114300" distR="114300" simplePos="0" relativeHeight="251664384" behindDoc="0" locked="0" layoutInCell="1" allowOverlap="1" wp14:anchorId="3AF3BF76" wp14:editId="2DD7CFCE">
            <wp:simplePos x="0" y="0"/>
            <wp:positionH relativeFrom="column">
              <wp:posOffset>143786</wp:posOffset>
            </wp:positionH>
            <wp:positionV relativeFrom="paragraph">
              <wp:posOffset>357636</wp:posOffset>
            </wp:positionV>
            <wp:extent cx="5391785" cy="6909435"/>
            <wp:effectExtent l="0" t="0" r="0" b="5715"/>
            <wp:wrapTopAndBottom/>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64">
                      <a:extLst>
                        <a:ext uri="{28A0092B-C50C-407E-A947-70E740481C1C}">
                          <a14:useLocalDpi xmlns:a14="http://schemas.microsoft.com/office/drawing/2010/main" val="0"/>
                        </a:ext>
                      </a:extLst>
                    </a:blip>
                    <a:srcRect t="9287"/>
                    <a:stretch/>
                  </pic:blipFill>
                  <pic:spPr bwMode="auto">
                    <a:xfrm>
                      <a:off x="0" y="0"/>
                      <a:ext cx="5391785" cy="690943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220689D" w14:textId="677E4EA0" w:rsidR="00AC5A6D" w:rsidRDefault="00AC5A6D" w:rsidP="00553B42">
      <w:pPr>
        <w:snapToGrid w:val="0"/>
        <w:spacing w:line="640" w:lineRule="exact"/>
        <w:rPr>
          <w:rFonts w:asciiTheme="minorEastAsia" w:eastAsiaTheme="minorEastAsia" w:hAnsiTheme="minorEastAsia"/>
          <w:sz w:val="24"/>
          <w:szCs w:val="28"/>
        </w:rPr>
      </w:pPr>
    </w:p>
    <w:p w14:paraId="0462201E" w14:textId="0EAE9D85" w:rsidR="00AC5A6D" w:rsidRDefault="00AC5A6D" w:rsidP="00553B42">
      <w:pPr>
        <w:snapToGrid w:val="0"/>
        <w:spacing w:line="640" w:lineRule="exact"/>
        <w:rPr>
          <w:rFonts w:asciiTheme="minorEastAsia" w:eastAsiaTheme="minorEastAsia" w:hAnsiTheme="minorEastAsia"/>
          <w:sz w:val="24"/>
          <w:szCs w:val="28"/>
        </w:rPr>
      </w:pPr>
    </w:p>
    <w:p w14:paraId="7391DC46" w14:textId="2EB74CBC" w:rsidR="00553B42" w:rsidRDefault="00553B42" w:rsidP="00553B42">
      <w:pPr>
        <w:snapToGrid w:val="0"/>
        <w:spacing w:line="640" w:lineRule="exact"/>
        <w:rPr>
          <w:rFonts w:asciiTheme="minorEastAsia" w:eastAsiaTheme="minorEastAsia" w:hAnsiTheme="minorEastAsia"/>
          <w:sz w:val="24"/>
          <w:szCs w:val="28"/>
        </w:rPr>
      </w:pPr>
      <w:r w:rsidRPr="00044A38">
        <w:rPr>
          <w:rFonts w:asciiTheme="minorEastAsia" w:eastAsiaTheme="minorEastAsia" w:hAnsiTheme="minorEastAsia" w:hint="eastAsia"/>
          <w:sz w:val="24"/>
          <w:szCs w:val="28"/>
        </w:rPr>
        <w:lastRenderedPageBreak/>
        <w:t>附</w:t>
      </w:r>
      <w:r w:rsidRPr="00DA5E50">
        <w:rPr>
          <w:rFonts w:asciiTheme="minorEastAsia" w:eastAsiaTheme="minorEastAsia" w:hAnsiTheme="minorEastAsia" w:hint="eastAsia"/>
          <w:sz w:val="24"/>
          <w:szCs w:val="28"/>
        </w:rPr>
        <w:t>件</w:t>
      </w:r>
      <w:r w:rsidR="0044112D">
        <w:rPr>
          <w:rFonts w:asciiTheme="minorEastAsia" w:eastAsiaTheme="minorEastAsia" w:hAnsiTheme="minorEastAsia"/>
          <w:sz w:val="24"/>
          <w:szCs w:val="28"/>
        </w:rPr>
        <w:t>8</w:t>
      </w:r>
      <w:r w:rsidRPr="00DA5E50">
        <w:rPr>
          <w:rFonts w:asciiTheme="minorEastAsia" w:eastAsiaTheme="minorEastAsia" w:hAnsiTheme="minorEastAsia" w:hint="eastAsia"/>
          <w:sz w:val="24"/>
          <w:szCs w:val="28"/>
        </w:rPr>
        <w:t xml:space="preserve">: </w:t>
      </w:r>
      <w:r>
        <w:rPr>
          <w:rFonts w:asciiTheme="minorEastAsia" w:eastAsiaTheme="minorEastAsia" w:hAnsiTheme="minorEastAsia" w:hint="eastAsia"/>
          <w:sz w:val="24"/>
          <w:szCs w:val="28"/>
        </w:rPr>
        <w:t>土方工程弃方处</w:t>
      </w:r>
      <w:r w:rsidR="0044112D">
        <w:rPr>
          <w:rFonts w:asciiTheme="minorEastAsia" w:eastAsiaTheme="minorEastAsia" w:hAnsiTheme="minorEastAsia" w:hint="eastAsia"/>
          <w:sz w:val="24"/>
          <w:szCs w:val="28"/>
        </w:rPr>
        <w:t>理</w:t>
      </w:r>
      <w:r>
        <w:rPr>
          <w:rFonts w:asciiTheme="minorEastAsia" w:eastAsiaTheme="minorEastAsia" w:hAnsiTheme="minorEastAsia" w:hint="eastAsia"/>
          <w:sz w:val="24"/>
          <w:szCs w:val="28"/>
        </w:rPr>
        <w:t>协议</w:t>
      </w:r>
    </w:p>
    <w:p w14:paraId="6C9EC858" w14:textId="3983D900" w:rsidR="00276874" w:rsidRPr="000E52E0" w:rsidRDefault="000E52E0" w:rsidP="00905A41">
      <w:pPr>
        <w:widowControl/>
        <w:jc w:val="left"/>
        <w:rPr>
          <w:rFonts w:asciiTheme="minorEastAsia" w:eastAsiaTheme="minorEastAsia" w:hAnsiTheme="minorEastAsia"/>
          <w:sz w:val="28"/>
        </w:rPr>
        <w:sectPr w:rsidR="00276874" w:rsidRPr="000E52E0" w:rsidSect="00035ED3">
          <w:headerReference w:type="even" r:id="rId65"/>
          <w:headerReference w:type="default" r:id="rId66"/>
          <w:pgSz w:w="11906" w:h="16838"/>
          <w:pgMar w:top="1418" w:right="1418" w:bottom="1418" w:left="1701" w:header="851" w:footer="992" w:gutter="0"/>
          <w:cols w:space="720"/>
          <w:docGrid w:type="lines" w:linePitch="312"/>
        </w:sectPr>
      </w:pPr>
      <w:r w:rsidRPr="000E52E0">
        <w:rPr>
          <w:rFonts w:asciiTheme="minorEastAsia" w:eastAsiaTheme="minorEastAsia" w:hAnsiTheme="minorEastAsia"/>
          <w:sz w:val="28"/>
        </w:rPr>
        <w:drawing>
          <wp:inline distT="0" distB="0" distL="0" distR="0" wp14:anchorId="30CADE18" wp14:editId="4B4BCAB5">
            <wp:extent cx="5579745" cy="7863840"/>
            <wp:effectExtent l="0" t="0" r="1905" b="381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579745" cy="7863840"/>
                    </a:xfrm>
                    <a:prstGeom prst="rect">
                      <a:avLst/>
                    </a:prstGeom>
                    <a:noFill/>
                    <a:ln>
                      <a:noFill/>
                    </a:ln>
                  </pic:spPr>
                </pic:pic>
              </a:graphicData>
            </a:graphic>
          </wp:inline>
        </w:drawing>
      </w:r>
    </w:p>
    <w:p w14:paraId="2278DC5F" w14:textId="0561A076" w:rsidR="00451A31" w:rsidRPr="00DA5E50" w:rsidRDefault="0044112D" w:rsidP="005B37FE">
      <w:pPr>
        <w:jc w:val="center"/>
        <w:rPr>
          <w:rFonts w:asciiTheme="minorEastAsia" w:eastAsiaTheme="minorEastAsia" w:hAnsiTheme="minorEastAsia"/>
          <w:color w:val="FF0000"/>
          <w:w w:val="0"/>
          <w:kern w:val="0"/>
          <w:sz w:val="0"/>
          <w:szCs w:val="0"/>
          <w:u w:color="000000"/>
          <w:bdr w:val="none" w:sz="0" w:space="0" w:color="000000"/>
          <w:shd w:val="clear" w:color="000000" w:fill="000000"/>
        </w:rPr>
      </w:pPr>
      <w:r>
        <w:lastRenderedPageBreak/>
        <w:drawing>
          <wp:anchor distT="0" distB="0" distL="114300" distR="114300" simplePos="0" relativeHeight="251665408" behindDoc="1" locked="0" layoutInCell="1" allowOverlap="1" wp14:anchorId="04C9EA24" wp14:editId="35AC566D">
            <wp:simplePos x="0" y="0"/>
            <wp:positionH relativeFrom="column">
              <wp:posOffset>77638</wp:posOffset>
            </wp:positionH>
            <wp:positionV relativeFrom="paragraph">
              <wp:posOffset>22225</wp:posOffset>
            </wp:positionV>
            <wp:extent cx="9457980" cy="5676181"/>
            <wp:effectExtent l="0" t="0" r="0" b="1270"/>
            <wp:wrapNone/>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extLst>
                        <a:ext uri="{28A0092B-C50C-407E-A947-70E740481C1C}">
                          <a14:useLocalDpi xmlns:a14="http://schemas.microsoft.com/office/drawing/2010/main" val="0"/>
                        </a:ext>
                      </a:extLst>
                    </a:blip>
                    <a:stretch>
                      <a:fillRect/>
                    </a:stretch>
                  </pic:blipFill>
                  <pic:spPr>
                    <a:xfrm>
                      <a:off x="0" y="0"/>
                      <a:ext cx="9457980" cy="5676181"/>
                    </a:xfrm>
                    <a:prstGeom prst="rect">
                      <a:avLst/>
                    </a:prstGeom>
                  </pic:spPr>
                </pic:pic>
              </a:graphicData>
            </a:graphic>
            <wp14:sizeRelH relativeFrom="margin">
              <wp14:pctWidth>0</wp14:pctWidth>
            </wp14:sizeRelH>
            <wp14:sizeRelV relativeFrom="margin">
              <wp14:pctHeight>0</wp14:pctHeight>
            </wp14:sizeRelV>
          </wp:anchor>
        </w:drawing>
      </w:r>
    </w:p>
    <w:p w14:paraId="11AADA7E" w14:textId="2DD2A71C" w:rsidR="00451A31" w:rsidRPr="00DA5E50" w:rsidRDefault="00553B42" w:rsidP="005B37FE">
      <w:pPr>
        <w:jc w:val="center"/>
        <w:rPr>
          <w:rFonts w:asciiTheme="minorEastAsia" w:eastAsiaTheme="minorEastAsia" w:hAnsiTheme="minorEastAsia"/>
          <w:color w:val="FF0000"/>
          <w:w w:val="0"/>
          <w:kern w:val="0"/>
          <w:sz w:val="0"/>
          <w:szCs w:val="0"/>
          <w:u w:color="000000"/>
          <w:bdr w:val="none" w:sz="0" w:space="0" w:color="000000"/>
          <w:shd w:val="clear" w:color="000000" w:fill="000000"/>
        </w:rPr>
      </w:pPr>
      <w:r w:rsidRPr="00F57D77">
        <mc:AlternateContent>
          <mc:Choice Requires="wpg">
            <w:drawing>
              <wp:anchor distT="0" distB="0" distL="114300" distR="114300" simplePos="0" relativeHeight="251660288" behindDoc="0" locked="0" layoutInCell="1" allowOverlap="1" wp14:anchorId="3636EA59" wp14:editId="2F7C50D1">
                <wp:simplePos x="0" y="0"/>
                <wp:positionH relativeFrom="column">
                  <wp:posOffset>9115425</wp:posOffset>
                </wp:positionH>
                <wp:positionV relativeFrom="paragraph">
                  <wp:posOffset>72390</wp:posOffset>
                </wp:positionV>
                <wp:extent cx="678815" cy="869315"/>
                <wp:effectExtent l="0" t="1270" r="0" b="15240"/>
                <wp:wrapNone/>
                <wp:docPr id="120" name="组合 1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78815" cy="869315"/>
                          <a:chOff x="12354" y="1907"/>
                          <a:chExt cx="1069" cy="1369"/>
                        </a:xfrm>
                      </wpg:grpSpPr>
                      <wps:wsp>
                        <wps:cNvPr id="121" name="直线 184"/>
                        <wps:cNvCnPr>
                          <a:cxnSpLocks noChangeShapeType="1"/>
                        </wps:cNvCnPr>
                        <wps:spPr bwMode="auto">
                          <a:xfrm flipV="1">
                            <a:off x="12597" y="2432"/>
                            <a:ext cx="1" cy="844"/>
                          </a:xfrm>
                          <a:prstGeom prst="line">
                            <a:avLst/>
                          </a:prstGeom>
                          <a:noFill/>
                          <a:ln w="28575">
                            <a:solidFill>
                              <a:srgbClr val="FF0000"/>
                            </a:solidFill>
                            <a:round/>
                            <a:headEnd/>
                            <a:tailEnd type="arrow" w="med" len="med"/>
                          </a:ln>
                          <a:extLst>
                            <a:ext uri="{909E8E84-426E-40DD-AFC4-6F175D3DCCD1}">
                              <a14:hiddenFill xmlns:a14="http://schemas.microsoft.com/office/drawing/2010/main">
                                <a:noFill/>
                              </a14:hiddenFill>
                            </a:ext>
                          </a:extLst>
                        </wps:spPr>
                        <wps:bodyPr/>
                      </wps:wsp>
                      <wps:wsp>
                        <wps:cNvPr id="122" name="文本框 185"/>
                        <wps:cNvSpPr txBox="1">
                          <a:spLocks noChangeArrowheads="1"/>
                        </wps:cNvSpPr>
                        <wps:spPr bwMode="auto">
                          <a:xfrm>
                            <a:off x="12354" y="1907"/>
                            <a:ext cx="1069" cy="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97B5F5" w14:textId="77777777" w:rsidR="00EC3AB7" w:rsidRDefault="00EC3AB7" w:rsidP="00553B42">
                              <w:pPr>
                                <w:rPr>
                                  <w:b/>
                                  <w:bCs/>
                                  <w:color w:val="FF0000"/>
                                  <w:sz w:val="30"/>
                                  <w:szCs w:val="30"/>
                                </w:rPr>
                              </w:pPr>
                              <w:r>
                                <w:rPr>
                                  <w:rFonts w:hint="eastAsia"/>
                                  <w:b/>
                                  <w:bCs/>
                                  <w:color w:val="FF0000"/>
                                  <w:sz w:val="30"/>
                                  <w:szCs w:val="30"/>
                                </w:rPr>
                                <w:t>N</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636EA59" id="组合 120" o:spid="_x0000_s1376" style="position:absolute;left:0;text-align:left;margin-left:717.75pt;margin-top:5.7pt;width:53.45pt;height:68.45pt;z-index:251660288;mso-position-horizontal-relative:text;mso-position-vertical-relative:text" coordorigin="12354,1907" coordsize="1069,13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">
                <v:line id="直线 184" o:spid="_x0000_s1377" style="position:absolute;flip:y;visibility:visible;mso-wrap-style:square" from="12597,2432" to="12598,32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" strokecolor="red" strokeweight="2.25pt">
                  <v:stroke endarrow="open"/>
                </v:line>
                <v:shape id="文本框 185" o:spid="_x0000_s1378" type="#_x0000_t202" style="position:absolute;left:12354;top:1907;width:1069;height:6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" filled="f" stroked="f">
                  <v:textbox>
                    <w:txbxContent>
                      <w:p w14:paraId="5997B5F5" w14:textId="77777777" w:rsidR="00EC3AB7" w:rsidRDefault="00EC3AB7" w:rsidP="00553B42">
                        <w:pPr>
                          <w:rPr>
                            <w:b/>
                            <w:bCs/>
                            <w:color w:val="FF0000"/>
                            <w:sz w:val="30"/>
                            <w:szCs w:val="30"/>
                          </w:rPr>
                        </w:pPr>
                        <w:r>
                          <w:rPr>
                            <w:rFonts w:hint="eastAsia"/>
                            <w:b/>
                            <w:bCs/>
                            <w:color w:val="FF0000"/>
                            <w:sz w:val="30"/>
                            <w:szCs w:val="30"/>
                          </w:rPr>
                          <w:t>N</w:t>
                        </w:r>
                      </w:p>
                    </w:txbxContent>
                  </v:textbox>
                </v:shape>
              </v:group>
            </w:pict>
          </mc:Fallback>
        </mc:AlternateContent>
      </w:r>
    </w:p>
    <w:p w14:paraId="628CCD2B" w14:textId="271E8C31" w:rsidR="005B37FE" w:rsidRPr="00DA5E50" w:rsidRDefault="00A43F48" w:rsidP="005B37FE">
      <w:pPr>
        <w:jc w:val="center"/>
        <w:rPr>
          <w:rFonts w:asciiTheme="minorEastAsia" w:eastAsiaTheme="minorEastAsia" w:hAnsiTheme="minorEastAsia"/>
          <w:color w:val="FF0000"/>
        </w:rPr>
      </w:pPr>
      <w:r w:rsidRPr="00DA5E50">
        <w:rPr>
          <w:rFonts w:asciiTheme="minorEastAsia" w:eastAsiaTheme="minorEastAsia" w:hAnsiTheme="minorEastAsia"/>
        </w:rPr>
        <w:t xml:space="preserve"> </w:t>
      </w:r>
    </w:p>
    <w:p w14:paraId="51B146CE" w14:textId="77777777" w:rsidR="00A43F48" w:rsidRPr="00DA5E50" w:rsidRDefault="00A43F48" w:rsidP="00905A41">
      <w:pPr>
        <w:jc w:val="center"/>
        <w:rPr>
          <w:rFonts w:asciiTheme="minorEastAsia" w:eastAsiaTheme="minorEastAsia" w:hAnsiTheme="minorEastAsia"/>
          <w:b/>
          <w:sz w:val="24"/>
          <w:szCs w:val="36"/>
        </w:rPr>
      </w:pPr>
    </w:p>
    <w:p w14:paraId="39AEDB90" w14:textId="77777777" w:rsidR="00A43F48" w:rsidRPr="00DA5E50" w:rsidRDefault="00A43F48" w:rsidP="00905A41">
      <w:pPr>
        <w:jc w:val="center"/>
        <w:rPr>
          <w:rFonts w:asciiTheme="minorEastAsia" w:eastAsiaTheme="minorEastAsia" w:hAnsiTheme="minorEastAsia"/>
          <w:b/>
          <w:sz w:val="24"/>
          <w:szCs w:val="36"/>
        </w:rPr>
      </w:pPr>
    </w:p>
    <w:p w14:paraId="5757F011" w14:textId="77777777" w:rsidR="00A43F48" w:rsidRPr="00DA5E50" w:rsidRDefault="00A43F48" w:rsidP="00905A41">
      <w:pPr>
        <w:jc w:val="center"/>
        <w:rPr>
          <w:rFonts w:asciiTheme="minorEastAsia" w:eastAsiaTheme="minorEastAsia" w:hAnsiTheme="minorEastAsia"/>
          <w:b/>
          <w:sz w:val="24"/>
          <w:szCs w:val="36"/>
        </w:rPr>
      </w:pPr>
    </w:p>
    <w:p w14:paraId="4A8BD789" w14:textId="77777777" w:rsidR="00A43F48" w:rsidRPr="00DA5E50" w:rsidRDefault="00A43F48" w:rsidP="00905A41">
      <w:pPr>
        <w:jc w:val="center"/>
        <w:rPr>
          <w:rFonts w:asciiTheme="minorEastAsia" w:eastAsiaTheme="minorEastAsia" w:hAnsiTheme="minorEastAsia"/>
          <w:b/>
          <w:sz w:val="24"/>
          <w:szCs w:val="36"/>
        </w:rPr>
      </w:pPr>
    </w:p>
    <w:p w14:paraId="1B5EE542" w14:textId="775B0830" w:rsidR="00A43F48" w:rsidRPr="00DA5E50" w:rsidRDefault="00A43F48" w:rsidP="00905A41">
      <w:pPr>
        <w:jc w:val="center"/>
        <w:rPr>
          <w:rFonts w:asciiTheme="minorEastAsia" w:eastAsiaTheme="minorEastAsia" w:hAnsiTheme="minorEastAsia"/>
          <w:b/>
          <w:sz w:val="24"/>
          <w:szCs w:val="36"/>
        </w:rPr>
      </w:pPr>
    </w:p>
    <w:p w14:paraId="352A51FC" w14:textId="0921B19B" w:rsidR="00A43F48" w:rsidRPr="00DA5E50" w:rsidRDefault="00A43F48" w:rsidP="00905A41">
      <w:pPr>
        <w:jc w:val="center"/>
        <w:rPr>
          <w:rFonts w:asciiTheme="minorEastAsia" w:eastAsiaTheme="minorEastAsia" w:hAnsiTheme="minorEastAsia"/>
          <w:b/>
          <w:sz w:val="24"/>
          <w:szCs w:val="36"/>
        </w:rPr>
      </w:pPr>
    </w:p>
    <w:p w14:paraId="69D09546" w14:textId="560A2B54" w:rsidR="00A43F48" w:rsidRPr="00DA5E50" w:rsidRDefault="00A43F48" w:rsidP="00905A41">
      <w:pPr>
        <w:jc w:val="center"/>
        <w:rPr>
          <w:rFonts w:asciiTheme="minorEastAsia" w:eastAsiaTheme="minorEastAsia" w:hAnsiTheme="minorEastAsia"/>
          <w:b/>
          <w:sz w:val="24"/>
          <w:szCs w:val="36"/>
        </w:rPr>
      </w:pPr>
    </w:p>
    <w:p w14:paraId="2B079549" w14:textId="779592C9" w:rsidR="00A43F48" w:rsidRPr="00DA5E50" w:rsidRDefault="00A43F48" w:rsidP="00905A41">
      <w:pPr>
        <w:jc w:val="center"/>
        <w:rPr>
          <w:rFonts w:asciiTheme="minorEastAsia" w:eastAsiaTheme="minorEastAsia" w:hAnsiTheme="minorEastAsia"/>
          <w:b/>
          <w:sz w:val="24"/>
          <w:szCs w:val="36"/>
        </w:rPr>
      </w:pPr>
    </w:p>
    <w:p w14:paraId="0714D816" w14:textId="402D1A76" w:rsidR="00A43F48" w:rsidRPr="00DA5E50" w:rsidRDefault="0044112D" w:rsidP="00905A41">
      <w:pPr>
        <w:jc w:val="center"/>
        <w:rPr>
          <w:rFonts w:asciiTheme="minorEastAsia" w:eastAsiaTheme="minorEastAsia" w:hAnsiTheme="minorEastAsia"/>
          <w:b/>
          <w:sz w:val="24"/>
          <w:szCs w:val="36"/>
        </w:rPr>
      </w:pPr>
      <w:r w:rsidRPr="00DA5E50">
        <w:rPr>
          <w:rFonts w:asciiTheme="minorEastAsia" w:eastAsiaTheme="minorEastAsia" w:hAnsiTheme="minorEastAsia"/>
          <w:color w:val="FF0000"/>
        </w:rPr>
        <mc:AlternateContent>
          <mc:Choice Requires="wps">
            <w:drawing>
              <wp:anchor distT="0" distB="0" distL="114300" distR="114300" simplePos="0" relativeHeight="251651072" behindDoc="0" locked="0" layoutInCell="1" allowOverlap="1" wp14:anchorId="38EB5D5C" wp14:editId="4F3524C3">
                <wp:simplePos x="0" y="0"/>
                <wp:positionH relativeFrom="column">
                  <wp:posOffset>4815205</wp:posOffset>
                </wp:positionH>
                <wp:positionV relativeFrom="paragraph">
                  <wp:posOffset>140299</wp:posOffset>
                </wp:positionV>
                <wp:extent cx="819150" cy="327660"/>
                <wp:effectExtent l="552450" t="0" r="19050" b="529590"/>
                <wp:wrapNone/>
                <wp:docPr id="4" name="矩形标注 4"/>
                <wp:cNvGraphicFramePr/>
                <a:graphic xmlns:a="http://schemas.openxmlformats.org/drawingml/2006/main">
                  <a:graphicData uri="http://schemas.microsoft.com/office/word/2010/wordprocessingShape">
                    <wps:wsp>
                      <wps:cNvSpPr/>
                      <wps:spPr>
                        <a:xfrm>
                          <a:off x="0" y="0"/>
                          <a:ext cx="819150" cy="327660"/>
                        </a:xfrm>
                        <a:prstGeom prst="wedgeRectCallout">
                          <a:avLst>
                            <a:gd name="adj1" fmla="val -115612"/>
                            <a:gd name="adj2" fmla="val 207301"/>
                          </a:avLst>
                        </a:prstGeom>
                        <a:noFill/>
                        <a:ln w="63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B3D6F92" w14:textId="77777777" w:rsidR="00EC3AB7" w:rsidRPr="001C659D" w:rsidRDefault="00EC3AB7" w:rsidP="005B37FE">
                            <w:pPr>
                              <w:jc w:val="center"/>
                              <w:rPr>
                                <w:b/>
                                <w:bCs/>
                                <w:color w:val="FF0000"/>
                              </w:rPr>
                            </w:pPr>
                            <w:r w:rsidRPr="001C659D">
                              <w:rPr>
                                <w:rFonts w:hint="eastAsia"/>
                                <w:b/>
                                <w:bCs/>
                                <w:color w:val="FF0000"/>
                              </w:rPr>
                              <w:t>本项目</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38EB5D5C"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矩形标注 4" o:spid="_x0000_s1379" type="#_x0000_t61" style="position:absolute;left:0;text-align:left;margin-left:379.15pt;margin-top:11.05pt;width:64.5pt;height:25.8pt;z-index:2516510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" adj="-14172,55577" filled="f" strokecolor="red" strokeweight=".5pt">
                <v:textbox>
                  <w:txbxContent>
                    <w:p w14:paraId="1B3D6F92" w14:textId="77777777" w:rsidR="00EC3AB7" w:rsidRPr="001C659D" w:rsidRDefault="00EC3AB7" w:rsidP="005B37FE">
                      <w:pPr>
                        <w:jc w:val="center"/>
                        <w:rPr>
                          <w:b/>
                          <w:bCs/>
                          <w:color w:val="FF0000"/>
                        </w:rPr>
                      </w:pPr>
                      <w:r w:rsidRPr="001C659D">
                        <w:rPr>
                          <w:rFonts w:hint="eastAsia"/>
                          <w:b/>
                          <w:bCs/>
                          <w:color w:val="FF0000"/>
                        </w:rPr>
                        <w:t>本项目</w:t>
                      </w:r>
                    </w:p>
                  </w:txbxContent>
                </v:textbox>
              </v:shape>
            </w:pict>
          </mc:Fallback>
        </mc:AlternateContent>
      </w:r>
    </w:p>
    <w:p w14:paraId="680BC5E1" w14:textId="641BC78A" w:rsidR="00A43F48" w:rsidRPr="00DA5E50" w:rsidRDefault="00A43F48" w:rsidP="00905A41">
      <w:pPr>
        <w:jc w:val="center"/>
        <w:rPr>
          <w:rFonts w:asciiTheme="minorEastAsia" w:eastAsiaTheme="minorEastAsia" w:hAnsiTheme="minorEastAsia"/>
          <w:b/>
          <w:sz w:val="24"/>
          <w:szCs w:val="36"/>
        </w:rPr>
      </w:pPr>
    </w:p>
    <w:p w14:paraId="5B66D586" w14:textId="022925EB" w:rsidR="00A43F48" w:rsidRPr="00DA5E50" w:rsidRDefault="00A43F48" w:rsidP="00905A41">
      <w:pPr>
        <w:jc w:val="center"/>
        <w:rPr>
          <w:rFonts w:asciiTheme="minorEastAsia" w:eastAsiaTheme="minorEastAsia" w:hAnsiTheme="minorEastAsia"/>
          <w:b/>
          <w:sz w:val="24"/>
          <w:szCs w:val="36"/>
        </w:rPr>
      </w:pPr>
    </w:p>
    <w:p w14:paraId="736C52DB" w14:textId="06876BEB" w:rsidR="00A43F48" w:rsidRPr="00DA5E50" w:rsidRDefault="00A43F48" w:rsidP="00905A41">
      <w:pPr>
        <w:jc w:val="center"/>
        <w:rPr>
          <w:rFonts w:asciiTheme="minorEastAsia" w:eastAsiaTheme="minorEastAsia" w:hAnsiTheme="minorEastAsia"/>
          <w:b/>
          <w:sz w:val="24"/>
          <w:szCs w:val="36"/>
        </w:rPr>
      </w:pPr>
    </w:p>
    <w:p w14:paraId="0DBC018E" w14:textId="77777777" w:rsidR="00A43F48" w:rsidRPr="00DA5E50" w:rsidRDefault="00A43F48" w:rsidP="00905A41">
      <w:pPr>
        <w:jc w:val="center"/>
        <w:rPr>
          <w:rFonts w:asciiTheme="minorEastAsia" w:eastAsiaTheme="minorEastAsia" w:hAnsiTheme="minorEastAsia"/>
          <w:b/>
          <w:sz w:val="24"/>
          <w:szCs w:val="36"/>
        </w:rPr>
      </w:pPr>
    </w:p>
    <w:p w14:paraId="557655D2" w14:textId="77777777" w:rsidR="00A43F48" w:rsidRPr="00DA5E50" w:rsidRDefault="00A43F48" w:rsidP="00905A41">
      <w:pPr>
        <w:jc w:val="center"/>
        <w:rPr>
          <w:rFonts w:asciiTheme="minorEastAsia" w:eastAsiaTheme="minorEastAsia" w:hAnsiTheme="minorEastAsia"/>
          <w:b/>
          <w:sz w:val="24"/>
          <w:szCs w:val="36"/>
        </w:rPr>
      </w:pPr>
    </w:p>
    <w:p w14:paraId="71742570" w14:textId="77777777" w:rsidR="00A43F48" w:rsidRPr="00DA5E50" w:rsidRDefault="00A43F48" w:rsidP="00905A41">
      <w:pPr>
        <w:jc w:val="center"/>
        <w:rPr>
          <w:rFonts w:asciiTheme="minorEastAsia" w:eastAsiaTheme="minorEastAsia" w:hAnsiTheme="minorEastAsia"/>
          <w:b/>
          <w:sz w:val="24"/>
          <w:szCs w:val="36"/>
        </w:rPr>
      </w:pPr>
    </w:p>
    <w:p w14:paraId="4EBFB6BF" w14:textId="77777777" w:rsidR="00A43F48" w:rsidRPr="00DA5E50" w:rsidRDefault="00A43F48" w:rsidP="00905A41">
      <w:pPr>
        <w:jc w:val="center"/>
        <w:rPr>
          <w:rFonts w:asciiTheme="minorEastAsia" w:eastAsiaTheme="minorEastAsia" w:hAnsiTheme="minorEastAsia"/>
          <w:b/>
          <w:sz w:val="24"/>
          <w:szCs w:val="36"/>
        </w:rPr>
      </w:pPr>
    </w:p>
    <w:p w14:paraId="4BAF5ED5" w14:textId="77777777" w:rsidR="00A43F48" w:rsidRPr="00DA5E50" w:rsidRDefault="00A43F48" w:rsidP="00905A41">
      <w:pPr>
        <w:jc w:val="center"/>
        <w:rPr>
          <w:rFonts w:asciiTheme="minorEastAsia" w:eastAsiaTheme="minorEastAsia" w:hAnsiTheme="minorEastAsia"/>
          <w:b/>
          <w:sz w:val="24"/>
          <w:szCs w:val="36"/>
        </w:rPr>
      </w:pPr>
    </w:p>
    <w:p w14:paraId="287C6032" w14:textId="77777777" w:rsidR="00A43F48" w:rsidRPr="00DA5E50" w:rsidRDefault="00A43F48" w:rsidP="00905A41">
      <w:pPr>
        <w:jc w:val="center"/>
        <w:rPr>
          <w:rFonts w:asciiTheme="minorEastAsia" w:eastAsiaTheme="minorEastAsia" w:hAnsiTheme="minorEastAsia"/>
          <w:b/>
          <w:sz w:val="24"/>
          <w:szCs w:val="36"/>
        </w:rPr>
      </w:pPr>
    </w:p>
    <w:p w14:paraId="31450457" w14:textId="77777777" w:rsidR="00A43F48" w:rsidRPr="00DA5E50" w:rsidRDefault="00A43F48" w:rsidP="00905A41">
      <w:pPr>
        <w:jc w:val="center"/>
        <w:rPr>
          <w:rFonts w:asciiTheme="minorEastAsia" w:eastAsiaTheme="minorEastAsia" w:hAnsiTheme="minorEastAsia"/>
          <w:b/>
          <w:sz w:val="24"/>
          <w:szCs w:val="36"/>
        </w:rPr>
      </w:pPr>
    </w:p>
    <w:p w14:paraId="6983EBC8" w14:textId="77777777" w:rsidR="00A43F48" w:rsidRPr="00DA5E50" w:rsidRDefault="00A43F48" w:rsidP="00905A41">
      <w:pPr>
        <w:jc w:val="center"/>
        <w:rPr>
          <w:rFonts w:asciiTheme="minorEastAsia" w:eastAsiaTheme="minorEastAsia" w:hAnsiTheme="minorEastAsia"/>
          <w:b/>
          <w:sz w:val="24"/>
          <w:szCs w:val="36"/>
        </w:rPr>
      </w:pPr>
    </w:p>
    <w:p w14:paraId="6CEE819E" w14:textId="77777777" w:rsidR="00A43F48" w:rsidRPr="00DA5E50" w:rsidRDefault="00A43F48" w:rsidP="00905A41">
      <w:pPr>
        <w:jc w:val="center"/>
        <w:rPr>
          <w:rFonts w:asciiTheme="minorEastAsia" w:eastAsiaTheme="minorEastAsia" w:hAnsiTheme="minorEastAsia"/>
          <w:b/>
          <w:sz w:val="24"/>
          <w:szCs w:val="36"/>
        </w:rPr>
      </w:pPr>
    </w:p>
    <w:p w14:paraId="41DF0790" w14:textId="77777777" w:rsidR="00A43F48" w:rsidRPr="00DA5E50" w:rsidRDefault="00A43F48" w:rsidP="00905A41">
      <w:pPr>
        <w:jc w:val="center"/>
        <w:rPr>
          <w:rFonts w:asciiTheme="minorEastAsia" w:eastAsiaTheme="minorEastAsia" w:hAnsiTheme="minorEastAsia"/>
          <w:b/>
          <w:sz w:val="24"/>
          <w:szCs w:val="36"/>
        </w:rPr>
      </w:pPr>
    </w:p>
    <w:p w14:paraId="296FDE87" w14:textId="77777777" w:rsidR="00A43F48" w:rsidRPr="00DA5E50" w:rsidRDefault="00A43F48" w:rsidP="00905A41">
      <w:pPr>
        <w:jc w:val="center"/>
        <w:rPr>
          <w:rFonts w:asciiTheme="minorEastAsia" w:eastAsiaTheme="minorEastAsia" w:hAnsiTheme="minorEastAsia"/>
          <w:b/>
          <w:sz w:val="24"/>
          <w:szCs w:val="36"/>
        </w:rPr>
      </w:pPr>
    </w:p>
    <w:p w14:paraId="3D2A371E" w14:textId="77777777" w:rsidR="00A43F48" w:rsidRPr="00DA5E50" w:rsidRDefault="00A43F48" w:rsidP="001C659D">
      <w:pPr>
        <w:rPr>
          <w:rFonts w:asciiTheme="minorEastAsia" w:eastAsiaTheme="minorEastAsia" w:hAnsiTheme="minorEastAsia"/>
          <w:b/>
          <w:sz w:val="24"/>
          <w:szCs w:val="36"/>
        </w:rPr>
      </w:pPr>
    </w:p>
    <w:p w14:paraId="739AF47C" w14:textId="77777777" w:rsidR="0044112D" w:rsidRDefault="0044112D" w:rsidP="00905A41">
      <w:pPr>
        <w:jc w:val="center"/>
        <w:rPr>
          <w:rFonts w:asciiTheme="minorEastAsia" w:eastAsiaTheme="minorEastAsia" w:hAnsiTheme="minorEastAsia"/>
          <w:b/>
          <w:sz w:val="24"/>
          <w:szCs w:val="36"/>
        </w:rPr>
      </w:pPr>
    </w:p>
    <w:p w14:paraId="4EA7C9B4" w14:textId="18931648" w:rsidR="00775882" w:rsidRPr="00DA5E50" w:rsidRDefault="00905A41" w:rsidP="00905A41">
      <w:pPr>
        <w:jc w:val="center"/>
        <w:rPr>
          <w:rFonts w:asciiTheme="minorEastAsia" w:eastAsiaTheme="minorEastAsia" w:hAnsiTheme="minorEastAsia"/>
          <w:b/>
          <w:sz w:val="32"/>
          <w:szCs w:val="36"/>
        </w:rPr>
      </w:pPr>
      <w:r w:rsidRPr="00DA5E50">
        <w:rPr>
          <w:rFonts w:asciiTheme="minorEastAsia" w:eastAsiaTheme="minorEastAsia" w:hAnsiTheme="minorEastAsia"/>
          <w:b/>
          <w:sz w:val="16"/>
        </w:rPr>
        <mc:AlternateContent>
          <mc:Choice Requires="wps">
            <w:drawing>
              <wp:anchor distT="0" distB="0" distL="114300" distR="114300" simplePos="0" relativeHeight="251652096" behindDoc="0" locked="0" layoutInCell="1" allowOverlap="1" wp14:anchorId="700BD559" wp14:editId="44D02794">
                <wp:simplePos x="0" y="0"/>
                <wp:positionH relativeFrom="column">
                  <wp:posOffset>6877050</wp:posOffset>
                </wp:positionH>
                <wp:positionV relativeFrom="paragraph">
                  <wp:posOffset>4442460</wp:posOffset>
                </wp:positionV>
                <wp:extent cx="1238250" cy="400050"/>
                <wp:effectExtent l="0" t="3810" r="0" b="0"/>
                <wp:wrapNone/>
                <wp:docPr id="101" name="矩形 1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38250" cy="400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050007" w14:textId="77777777" w:rsidR="00EC3AB7" w:rsidRPr="008E532A" w:rsidRDefault="00EC3AB7" w:rsidP="00905A41">
                            <w:pPr>
                              <w:rPr>
                                <w:color w:val="CCE8CF" w:themeColor="background1"/>
                                <w:sz w:val="32"/>
                                <w:szCs w:val="32"/>
                              </w:rPr>
                            </w:pPr>
                            <w:r w:rsidRPr="008E532A">
                              <w:rPr>
                                <w:rFonts w:hint="eastAsia"/>
                                <w:color w:val="CCE8CF" w:themeColor="background1"/>
                                <w:sz w:val="32"/>
                                <w:szCs w:val="32"/>
                              </w:rPr>
                              <w:t>容桂碧桂园</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00BD559" id="矩形 101" o:spid="_x0000_s1380" style="position:absolute;left:0;text-align:left;margin-left:541.5pt;margin-top:349.8pt;width:97.5pt;height:31.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" filled="f" stroked="f">
                <v:textbox>
                  <w:txbxContent>
                    <w:p w14:paraId="2B050007" w14:textId="77777777" w:rsidR="00EC3AB7" w:rsidRPr="008E532A" w:rsidRDefault="00EC3AB7" w:rsidP="00905A41">
                      <w:pPr>
                        <w:rPr>
                          <w:color w:val="CCE8CF" w:themeColor="background1"/>
                          <w:sz w:val="32"/>
                          <w:szCs w:val="32"/>
                        </w:rPr>
                      </w:pPr>
                      <w:r w:rsidRPr="008E532A">
                        <w:rPr>
                          <w:rFonts w:hint="eastAsia"/>
                          <w:color w:val="CCE8CF" w:themeColor="background1"/>
                          <w:sz w:val="32"/>
                          <w:szCs w:val="32"/>
                        </w:rPr>
                        <w:t>容桂碧桂园</w:t>
                      </w:r>
                    </w:p>
                  </w:txbxContent>
                </v:textbox>
              </v:rect>
            </w:pict>
          </mc:Fallback>
        </mc:AlternateContent>
      </w:r>
      <w:r w:rsidRPr="00DA5E50">
        <w:rPr>
          <w:rFonts w:asciiTheme="minorEastAsia" w:eastAsiaTheme="minorEastAsia" w:hAnsiTheme="minorEastAsia"/>
          <w:b/>
          <w:sz w:val="16"/>
        </w:rPr>
        <mc:AlternateContent>
          <mc:Choice Requires="wps">
            <w:drawing>
              <wp:anchor distT="0" distB="0" distL="114300" distR="114300" simplePos="0" relativeHeight="251657216" behindDoc="0" locked="0" layoutInCell="1" allowOverlap="1" wp14:anchorId="7C3E5D4F" wp14:editId="008B3156">
                <wp:simplePos x="0" y="0"/>
                <wp:positionH relativeFrom="column">
                  <wp:posOffset>12335510</wp:posOffset>
                </wp:positionH>
                <wp:positionV relativeFrom="paragraph">
                  <wp:posOffset>461010</wp:posOffset>
                </wp:positionV>
                <wp:extent cx="1009650" cy="571500"/>
                <wp:effectExtent l="635" t="3810" r="0" b="0"/>
                <wp:wrapNone/>
                <wp:docPr id="102" name="矩形 1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9650" cy="57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DA8A8F" w14:textId="77777777" w:rsidR="00EC3AB7" w:rsidRPr="00C9311D" w:rsidRDefault="00EC3AB7" w:rsidP="00905A41">
                            <w:pPr>
                              <w:rPr>
                                <w:color w:val="CCE8CF" w:themeColor="background1"/>
                                <w:sz w:val="52"/>
                                <w:szCs w:val="52"/>
                              </w:rPr>
                            </w:pPr>
                            <w:r w:rsidRPr="00C9311D">
                              <w:rPr>
                                <w:rFonts w:hint="eastAsia"/>
                                <w:color w:val="CCE8CF" w:themeColor="background1"/>
                                <w:sz w:val="52"/>
                                <w:szCs w:val="52"/>
                              </w:rPr>
                              <w:t>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C3E5D4F" id="矩形 102" o:spid="_x0000_s1381" style="position:absolute;left:0;text-align:left;margin-left:971.3pt;margin-top:36.3pt;width:79.5pt;height:4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" filled="f" stroked="f">
                <v:textbox>
                  <w:txbxContent>
                    <w:p w14:paraId="74DA8A8F" w14:textId="77777777" w:rsidR="00EC3AB7" w:rsidRPr="00C9311D" w:rsidRDefault="00EC3AB7" w:rsidP="00905A41">
                      <w:pPr>
                        <w:rPr>
                          <w:color w:val="CCE8CF" w:themeColor="background1"/>
                          <w:sz w:val="52"/>
                          <w:szCs w:val="52"/>
                        </w:rPr>
                      </w:pPr>
                      <w:r w:rsidRPr="00C9311D">
                        <w:rPr>
                          <w:rFonts w:hint="eastAsia"/>
                          <w:color w:val="CCE8CF" w:themeColor="background1"/>
                          <w:sz w:val="52"/>
                          <w:szCs w:val="52"/>
                        </w:rPr>
                        <w:t>N</w:t>
                      </w:r>
                    </w:p>
                  </w:txbxContent>
                </v:textbox>
              </v:rect>
            </w:pict>
          </mc:Fallback>
        </mc:AlternateContent>
      </w:r>
      <w:r w:rsidRPr="00DA5E50">
        <w:rPr>
          <w:rFonts w:asciiTheme="minorEastAsia" w:eastAsiaTheme="minorEastAsia" w:hAnsiTheme="minorEastAsia"/>
          <w:b/>
          <w:sz w:val="16"/>
        </w:rPr>
        <mc:AlternateContent>
          <mc:Choice Requires="wps">
            <w:drawing>
              <wp:anchor distT="0" distB="0" distL="114300" distR="114300" simplePos="0" relativeHeight="251655168" behindDoc="0" locked="0" layoutInCell="1" allowOverlap="1" wp14:anchorId="1A93F588" wp14:editId="76F0582D">
                <wp:simplePos x="0" y="0"/>
                <wp:positionH relativeFrom="column">
                  <wp:posOffset>9249410</wp:posOffset>
                </wp:positionH>
                <wp:positionV relativeFrom="paragraph">
                  <wp:posOffset>5337810</wp:posOffset>
                </wp:positionV>
                <wp:extent cx="1009650" cy="400050"/>
                <wp:effectExtent l="635" t="3810" r="0" b="0"/>
                <wp:wrapNone/>
                <wp:docPr id="103" name="矩形 1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9650" cy="400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6710AE" w14:textId="77777777" w:rsidR="00EC3AB7" w:rsidRPr="008E532A" w:rsidRDefault="00EC3AB7" w:rsidP="00905A41">
                            <w:pPr>
                              <w:rPr>
                                <w:color w:val="CCE8CF" w:themeColor="background1"/>
                                <w:sz w:val="32"/>
                                <w:szCs w:val="32"/>
                              </w:rPr>
                            </w:pPr>
                            <w:r>
                              <w:rPr>
                                <w:rFonts w:hint="eastAsia"/>
                                <w:color w:val="CCE8CF" w:themeColor="background1"/>
                                <w:sz w:val="32"/>
                                <w:szCs w:val="32"/>
                              </w:rPr>
                              <w:t>悦海西路</w:t>
                            </w:r>
                            <w:r w:rsidRPr="008E532A">
                              <w:rPr>
                                <w:rFonts w:hint="eastAsia"/>
                                <w:color w:val="CCE8CF" w:themeColor="background1"/>
                                <w:sz w:val="32"/>
                                <w:szCs w:val="32"/>
                              </w:rPr>
                              <w:t>园</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A93F588" id="矩形 103" o:spid="_x0000_s1382" style="position:absolute;left:0;text-align:left;margin-left:728.3pt;margin-top:420.3pt;width:79.5pt;height:31.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" filled="f" stroked="f">
                <v:textbox>
                  <w:txbxContent>
                    <w:p w14:paraId="1E6710AE" w14:textId="77777777" w:rsidR="00EC3AB7" w:rsidRPr="008E532A" w:rsidRDefault="00EC3AB7" w:rsidP="00905A41">
                      <w:pPr>
                        <w:rPr>
                          <w:color w:val="CCE8CF" w:themeColor="background1"/>
                          <w:sz w:val="32"/>
                          <w:szCs w:val="32"/>
                        </w:rPr>
                      </w:pPr>
                      <w:r>
                        <w:rPr>
                          <w:rFonts w:hint="eastAsia"/>
                          <w:color w:val="CCE8CF" w:themeColor="background1"/>
                          <w:sz w:val="32"/>
                          <w:szCs w:val="32"/>
                        </w:rPr>
                        <w:t>悦海西路</w:t>
                      </w:r>
                      <w:r w:rsidRPr="008E532A">
                        <w:rPr>
                          <w:rFonts w:hint="eastAsia"/>
                          <w:color w:val="CCE8CF" w:themeColor="background1"/>
                          <w:sz w:val="32"/>
                          <w:szCs w:val="32"/>
                        </w:rPr>
                        <w:t>园</w:t>
                      </w:r>
                    </w:p>
                  </w:txbxContent>
                </v:textbox>
              </v:rect>
            </w:pict>
          </mc:Fallback>
        </mc:AlternateContent>
      </w:r>
      <w:r w:rsidRPr="00DA5E50">
        <w:rPr>
          <w:rFonts w:asciiTheme="minorEastAsia" w:eastAsiaTheme="minorEastAsia" w:hAnsiTheme="minorEastAsia"/>
          <w:b/>
          <w:sz w:val="16"/>
        </w:rPr>
        <mc:AlternateContent>
          <mc:Choice Requires="wps">
            <w:drawing>
              <wp:anchor distT="0" distB="0" distL="114300" distR="114300" simplePos="0" relativeHeight="251654144" behindDoc="0" locked="0" layoutInCell="1" allowOverlap="1" wp14:anchorId="45A74038" wp14:editId="7D73AF6E">
                <wp:simplePos x="0" y="0"/>
                <wp:positionH relativeFrom="column">
                  <wp:posOffset>8239760</wp:posOffset>
                </wp:positionH>
                <wp:positionV relativeFrom="paragraph">
                  <wp:posOffset>6080760</wp:posOffset>
                </wp:positionV>
                <wp:extent cx="1009650" cy="400050"/>
                <wp:effectExtent l="635" t="3810" r="0" b="0"/>
                <wp:wrapNone/>
                <wp:docPr id="104" name="矩形 1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9650" cy="400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CFAA70" w14:textId="77777777" w:rsidR="00EC3AB7" w:rsidRPr="008E532A" w:rsidRDefault="00EC3AB7" w:rsidP="00905A41">
                            <w:pPr>
                              <w:rPr>
                                <w:color w:val="CCE8CF" w:themeColor="background1"/>
                                <w:sz w:val="32"/>
                                <w:szCs w:val="32"/>
                              </w:rPr>
                            </w:pPr>
                            <w:r>
                              <w:rPr>
                                <w:rFonts w:hint="eastAsia"/>
                                <w:color w:val="CCE8CF" w:themeColor="background1"/>
                                <w:sz w:val="32"/>
                                <w:szCs w:val="32"/>
                              </w:rPr>
                              <w:t>剑桥水岸</w:t>
                            </w:r>
                            <w:r w:rsidRPr="008E532A">
                              <w:rPr>
                                <w:rFonts w:hint="eastAsia"/>
                                <w:color w:val="CCE8CF" w:themeColor="background1"/>
                                <w:sz w:val="32"/>
                                <w:szCs w:val="32"/>
                              </w:rPr>
                              <w:t>园</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5A74038" id="矩形 104" o:spid="_x0000_s1383" style="position:absolute;left:0;text-align:left;margin-left:648.8pt;margin-top:478.8pt;width:79.5pt;height:31.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" filled="f" stroked="f">
                <v:textbox>
                  <w:txbxContent>
                    <w:p w14:paraId="1FCFAA70" w14:textId="77777777" w:rsidR="00EC3AB7" w:rsidRPr="008E532A" w:rsidRDefault="00EC3AB7" w:rsidP="00905A41">
                      <w:pPr>
                        <w:rPr>
                          <w:color w:val="CCE8CF" w:themeColor="background1"/>
                          <w:sz w:val="32"/>
                          <w:szCs w:val="32"/>
                        </w:rPr>
                      </w:pPr>
                      <w:r>
                        <w:rPr>
                          <w:rFonts w:hint="eastAsia"/>
                          <w:color w:val="CCE8CF" w:themeColor="background1"/>
                          <w:sz w:val="32"/>
                          <w:szCs w:val="32"/>
                        </w:rPr>
                        <w:t>剑桥水岸</w:t>
                      </w:r>
                      <w:r w:rsidRPr="008E532A">
                        <w:rPr>
                          <w:rFonts w:hint="eastAsia"/>
                          <w:color w:val="CCE8CF" w:themeColor="background1"/>
                          <w:sz w:val="32"/>
                          <w:szCs w:val="32"/>
                        </w:rPr>
                        <w:t>园</w:t>
                      </w:r>
                    </w:p>
                  </w:txbxContent>
                </v:textbox>
              </v:rect>
            </w:pict>
          </mc:Fallback>
        </mc:AlternateContent>
      </w:r>
      <w:r w:rsidRPr="00DA5E50">
        <w:rPr>
          <w:rFonts w:asciiTheme="minorEastAsia" w:eastAsiaTheme="minorEastAsia" w:hAnsiTheme="minorEastAsia"/>
          <w:b/>
          <w:sz w:val="24"/>
          <w:szCs w:val="36"/>
        </w:rPr>
        <w:t>附图1：项目地理位置图</w:t>
      </w:r>
      <w:r w:rsidRPr="00DA5E50">
        <w:rPr>
          <w:rFonts w:asciiTheme="minorEastAsia" w:eastAsiaTheme="minorEastAsia" w:hAnsiTheme="minorEastAsia"/>
        </w:rPr>
        <mc:AlternateContent>
          <mc:Choice Requires="wps">
            <w:drawing>
              <wp:anchor distT="0" distB="0" distL="114300" distR="114300" simplePos="0" relativeHeight="251644928" behindDoc="0" locked="0" layoutInCell="1" allowOverlap="1" wp14:anchorId="04EF52F9" wp14:editId="5A1E08B8">
                <wp:simplePos x="0" y="0"/>
                <wp:positionH relativeFrom="column">
                  <wp:posOffset>6877050</wp:posOffset>
                </wp:positionH>
                <wp:positionV relativeFrom="paragraph">
                  <wp:posOffset>4442460</wp:posOffset>
                </wp:positionV>
                <wp:extent cx="1238250" cy="400050"/>
                <wp:effectExtent l="0" t="3810" r="0" b="0"/>
                <wp:wrapNone/>
                <wp:docPr id="79" name="矩形 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38250" cy="400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BEF4E3" w14:textId="77777777" w:rsidR="00EC3AB7" w:rsidRPr="008E532A" w:rsidRDefault="00EC3AB7" w:rsidP="00905A41">
                            <w:pPr>
                              <w:rPr>
                                <w:color w:val="CCE8CF" w:themeColor="background1"/>
                                <w:sz w:val="32"/>
                                <w:szCs w:val="32"/>
                              </w:rPr>
                            </w:pPr>
                            <w:r w:rsidRPr="008E532A">
                              <w:rPr>
                                <w:rFonts w:hint="eastAsia"/>
                                <w:color w:val="CCE8CF" w:themeColor="background1"/>
                                <w:sz w:val="32"/>
                                <w:szCs w:val="32"/>
                              </w:rPr>
                              <w:t>容桂碧桂园</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4EF52F9" id="矩形 79" o:spid="_x0000_s1384" style="position:absolute;left:0;text-align:left;margin-left:541.5pt;margin-top:349.8pt;width:97.5pt;height:31.5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" filled="f" stroked="f">
                <v:textbox>
                  <w:txbxContent>
                    <w:p w14:paraId="79BEF4E3" w14:textId="77777777" w:rsidR="00EC3AB7" w:rsidRPr="008E532A" w:rsidRDefault="00EC3AB7" w:rsidP="00905A41">
                      <w:pPr>
                        <w:rPr>
                          <w:color w:val="CCE8CF" w:themeColor="background1"/>
                          <w:sz w:val="32"/>
                          <w:szCs w:val="32"/>
                        </w:rPr>
                      </w:pPr>
                      <w:r w:rsidRPr="008E532A">
                        <w:rPr>
                          <w:rFonts w:hint="eastAsia"/>
                          <w:color w:val="CCE8CF" w:themeColor="background1"/>
                          <w:sz w:val="32"/>
                          <w:szCs w:val="32"/>
                        </w:rPr>
                        <w:t>容桂碧桂园</w:t>
                      </w:r>
                    </w:p>
                  </w:txbxContent>
                </v:textbox>
              </v:rect>
            </w:pict>
          </mc:Fallback>
        </mc:AlternateContent>
      </w:r>
      <w:r w:rsidRPr="00DA5E50">
        <w:rPr>
          <w:rFonts w:asciiTheme="minorEastAsia" w:eastAsiaTheme="minorEastAsia" w:hAnsiTheme="minorEastAsia"/>
        </w:rPr>
        <mc:AlternateContent>
          <mc:Choice Requires="wps">
            <w:drawing>
              <wp:anchor distT="0" distB="0" distL="114300" distR="114300" simplePos="0" relativeHeight="251650048" behindDoc="0" locked="0" layoutInCell="1" allowOverlap="1" wp14:anchorId="2592A342" wp14:editId="4D415B20">
                <wp:simplePos x="0" y="0"/>
                <wp:positionH relativeFrom="column">
                  <wp:posOffset>12335510</wp:posOffset>
                </wp:positionH>
                <wp:positionV relativeFrom="paragraph">
                  <wp:posOffset>461010</wp:posOffset>
                </wp:positionV>
                <wp:extent cx="1009650" cy="571500"/>
                <wp:effectExtent l="635" t="3810" r="0" b="0"/>
                <wp:wrapNone/>
                <wp:docPr id="82" name="矩形 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9650" cy="57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748A6D" w14:textId="77777777" w:rsidR="00EC3AB7" w:rsidRPr="00C9311D" w:rsidRDefault="00EC3AB7" w:rsidP="00905A41">
                            <w:pPr>
                              <w:rPr>
                                <w:color w:val="CCE8CF" w:themeColor="background1"/>
                                <w:sz w:val="52"/>
                                <w:szCs w:val="52"/>
                              </w:rPr>
                            </w:pPr>
                            <w:r w:rsidRPr="00C9311D">
                              <w:rPr>
                                <w:rFonts w:hint="eastAsia"/>
                                <w:color w:val="CCE8CF" w:themeColor="background1"/>
                                <w:sz w:val="52"/>
                                <w:szCs w:val="52"/>
                              </w:rPr>
                              <w:t>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592A342" id="矩形 82" o:spid="_x0000_s1385" style="position:absolute;left:0;text-align:left;margin-left:971.3pt;margin-top:36.3pt;width:79.5pt;height:45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" filled="f" stroked="f">
                <v:textbox>
                  <w:txbxContent>
                    <w:p w14:paraId="11748A6D" w14:textId="77777777" w:rsidR="00EC3AB7" w:rsidRPr="00C9311D" w:rsidRDefault="00EC3AB7" w:rsidP="00905A41">
                      <w:pPr>
                        <w:rPr>
                          <w:color w:val="CCE8CF" w:themeColor="background1"/>
                          <w:sz w:val="52"/>
                          <w:szCs w:val="52"/>
                        </w:rPr>
                      </w:pPr>
                      <w:r w:rsidRPr="00C9311D">
                        <w:rPr>
                          <w:rFonts w:hint="eastAsia"/>
                          <w:color w:val="CCE8CF" w:themeColor="background1"/>
                          <w:sz w:val="52"/>
                          <w:szCs w:val="52"/>
                        </w:rPr>
                        <w:t>N</w:t>
                      </w:r>
                    </w:p>
                  </w:txbxContent>
                </v:textbox>
              </v:rect>
            </w:pict>
          </mc:Fallback>
        </mc:AlternateContent>
      </w:r>
      <w:r w:rsidRPr="00DA5E50">
        <w:rPr>
          <w:rFonts w:asciiTheme="minorEastAsia" w:eastAsiaTheme="minorEastAsia" w:hAnsiTheme="minorEastAsia"/>
        </w:rPr>
        <mc:AlternateContent>
          <mc:Choice Requires="wps">
            <w:drawing>
              <wp:anchor distT="0" distB="0" distL="114300" distR="114300" simplePos="0" relativeHeight="251649024" behindDoc="0" locked="0" layoutInCell="1" allowOverlap="1" wp14:anchorId="2EB9ECD8" wp14:editId="5F51C41F">
                <wp:simplePos x="0" y="0"/>
                <wp:positionH relativeFrom="column">
                  <wp:posOffset>9249410</wp:posOffset>
                </wp:positionH>
                <wp:positionV relativeFrom="paragraph">
                  <wp:posOffset>5337810</wp:posOffset>
                </wp:positionV>
                <wp:extent cx="1009650" cy="400050"/>
                <wp:effectExtent l="635" t="3810" r="0" b="0"/>
                <wp:wrapNone/>
                <wp:docPr id="85" name="矩形 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9650" cy="400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DE6EE0" w14:textId="77777777" w:rsidR="00EC3AB7" w:rsidRPr="008E532A" w:rsidRDefault="00EC3AB7" w:rsidP="00905A41">
                            <w:pPr>
                              <w:rPr>
                                <w:color w:val="CCE8CF" w:themeColor="background1"/>
                                <w:sz w:val="32"/>
                                <w:szCs w:val="32"/>
                              </w:rPr>
                            </w:pPr>
                            <w:r>
                              <w:rPr>
                                <w:rFonts w:hint="eastAsia"/>
                                <w:color w:val="CCE8CF" w:themeColor="background1"/>
                                <w:sz w:val="32"/>
                                <w:szCs w:val="32"/>
                              </w:rPr>
                              <w:t>悦海西路</w:t>
                            </w:r>
                            <w:r w:rsidRPr="008E532A">
                              <w:rPr>
                                <w:rFonts w:hint="eastAsia"/>
                                <w:color w:val="CCE8CF" w:themeColor="background1"/>
                                <w:sz w:val="32"/>
                                <w:szCs w:val="32"/>
                              </w:rPr>
                              <w:t>园</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EB9ECD8" id="矩形 85" o:spid="_x0000_s1386" style="position:absolute;left:0;text-align:left;margin-left:728.3pt;margin-top:420.3pt;width:79.5pt;height:31.5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" filled="f" stroked="f">
                <v:textbox>
                  <w:txbxContent>
                    <w:p w14:paraId="77DE6EE0" w14:textId="77777777" w:rsidR="00EC3AB7" w:rsidRPr="008E532A" w:rsidRDefault="00EC3AB7" w:rsidP="00905A41">
                      <w:pPr>
                        <w:rPr>
                          <w:color w:val="CCE8CF" w:themeColor="background1"/>
                          <w:sz w:val="32"/>
                          <w:szCs w:val="32"/>
                        </w:rPr>
                      </w:pPr>
                      <w:r>
                        <w:rPr>
                          <w:rFonts w:hint="eastAsia"/>
                          <w:color w:val="CCE8CF" w:themeColor="background1"/>
                          <w:sz w:val="32"/>
                          <w:szCs w:val="32"/>
                        </w:rPr>
                        <w:t>悦海西路</w:t>
                      </w:r>
                      <w:r w:rsidRPr="008E532A">
                        <w:rPr>
                          <w:rFonts w:hint="eastAsia"/>
                          <w:color w:val="CCE8CF" w:themeColor="background1"/>
                          <w:sz w:val="32"/>
                          <w:szCs w:val="32"/>
                        </w:rPr>
                        <w:t>园</w:t>
                      </w:r>
                    </w:p>
                  </w:txbxContent>
                </v:textbox>
              </v:rect>
            </w:pict>
          </mc:Fallback>
        </mc:AlternateContent>
      </w:r>
      <w:r w:rsidRPr="00DA5E50">
        <w:rPr>
          <w:rFonts w:asciiTheme="minorEastAsia" w:eastAsiaTheme="minorEastAsia" w:hAnsiTheme="minorEastAsia"/>
        </w:rPr>
        <mc:AlternateContent>
          <mc:Choice Requires="wps">
            <w:drawing>
              <wp:anchor distT="0" distB="0" distL="114300" distR="114300" simplePos="0" relativeHeight="251646976" behindDoc="0" locked="0" layoutInCell="1" allowOverlap="1" wp14:anchorId="379F1149" wp14:editId="5EDDCFDF">
                <wp:simplePos x="0" y="0"/>
                <wp:positionH relativeFrom="column">
                  <wp:posOffset>8239760</wp:posOffset>
                </wp:positionH>
                <wp:positionV relativeFrom="paragraph">
                  <wp:posOffset>6080760</wp:posOffset>
                </wp:positionV>
                <wp:extent cx="1009650" cy="400050"/>
                <wp:effectExtent l="635" t="3810" r="0" b="0"/>
                <wp:wrapNone/>
                <wp:docPr id="86" name="矩形 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9650" cy="400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F012A8" w14:textId="77777777" w:rsidR="00EC3AB7" w:rsidRPr="008E532A" w:rsidRDefault="00EC3AB7" w:rsidP="00905A41">
                            <w:pPr>
                              <w:rPr>
                                <w:color w:val="CCE8CF" w:themeColor="background1"/>
                                <w:sz w:val="32"/>
                                <w:szCs w:val="32"/>
                              </w:rPr>
                            </w:pPr>
                            <w:r>
                              <w:rPr>
                                <w:rFonts w:hint="eastAsia"/>
                                <w:color w:val="CCE8CF" w:themeColor="background1"/>
                                <w:sz w:val="32"/>
                                <w:szCs w:val="32"/>
                              </w:rPr>
                              <w:t>剑桥水岸</w:t>
                            </w:r>
                            <w:r w:rsidRPr="008E532A">
                              <w:rPr>
                                <w:rFonts w:hint="eastAsia"/>
                                <w:color w:val="CCE8CF" w:themeColor="background1"/>
                                <w:sz w:val="32"/>
                                <w:szCs w:val="32"/>
                              </w:rPr>
                              <w:t>园</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79F1149" id="矩形 86" o:spid="_x0000_s1387" style="position:absolute;left:0;text-align:left;margin-left:648.8pt;margin-top:478.8pt;width:79.5pt;height:31.5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" filled="f" stroked="f">
                <v:textbox>
                  <w:txbxContent>
                    <w:p w14:paraId="47F012A8" w14:textId="77777777" w:rsidR="00EC3AB7" w:rsidRPr="008E532A" w:rsidRDefault="00EC3AB7" w:rsidP="00905A41">
                      <w:pPr>
                        <w:rPr>
                          <w:color w:val="CCE8CF" w:themeColor="background1"/>
                          <w:sz w:val="32"/>
                          <w:szCs w:val="32"/>
                        </w:rPr>
                      </w:pPr>
                      <w:r>
                        <w:rPr>
                          <w:rFonts w:hint="eastAsia"/>
                          <w:color w:val="CCE8CF" w:themeColor="background1"/>
                          <w:sz w:val="32"/>
                          <w:szCs w:val="32"/>
                        </w:rPr>
                        <w:t>剑桥水岸</w:t>
                      </w:r>
                      <w:r w:rsidRPr="008E532A">
                        <w:rPr>
                          <w:rFonts w:hint="eastAsia"/>
                          <w:color w:val="CCE8CF" w:themeColor="background1"/>
                          <w:sz w:val="32"/>
                          <w:szCs w:val="32"/>
                        </w:rPr>
                        <w:t>园</w:t>
                      </w:r>
                    </w:p>
                  </w:txbxContent>
                </v:textbox>
              </v:rect>
            </w:pict>
          </mc:Fallback>
        </mc:AlternateContent>
      </w:r>
    </w:p>
    <w:sectPr w:rsidR="00775882" w:rsidRPr="00DA5E50" w:rsidSect="00806EFD">
      <w:pgSz w:w="16839" w:h="11907" w:orient="landscape" w:code="9"/>
      <w:pgMar w:top="720" w:right="720" w:bottom="720" w:left="72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2141107" w14:textId="77777777" w:rsidR="00AF08C5" w:rsidRDefault="00AF08C5">
      <w:r>
        <w:separator/>
      </w:r>
    </w:p>
  </w:endnote>
  <w:endnote w:type="continuationSeparator" w:id="0">
    <w:p w14:paraId="3A98A477" w14:textId="77777777" w:rsidR="00AF08C5" w:rsidRDefault="00AF08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仿宋_GB2312">
    <w:panose1 w:val="02010609030101010101"/>
    <w:charset w:val="86"/>
    <w:family w:val="modern"/>
    <w:pitch w:val="fixed"/>
    <w:sig w:usb0="00000001" w:usb1="080E0000" w:usb2="00000010" w:usb3="00000000" w:csb0="00040000"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A00002EF" w:usb1="4000004B" w:usb2="00000000" w:usb3="00000000" w:csb0="0000009F"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Lucida Sans Unicode">
    <w:panose1 w:val="020B0602030504020204"/>
    <w:charset w:val="00"/>
    <w:family w:val="swiss"/>
    <w:pitch w:val="variable"/>
    <w:sig w:usb0="80000AFF" w:usb1="0000396B" w:usb2="00000000" w:usb3="00000000" w:csb0="000000BF" w:csb1="00000000"/>
  </w:font>
  <w:font w:name="仿宋">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88B8A6D" w14:textId="77777777" w:rsidR="00EC3AB7" w:rsidRDefault="00EC3AB7">
    <w:pPr>
      <w:pStyle w:val="a9"/>
      <w:rPr>
        <w:lang w:eastAsia="zh-CN"/>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1B35EDD" w14:textId="77777777" w:rsidR="00EC3AB7" w:rsidRDefault="00EC3AB7">
    <w:pPr>
      <w:pStyle w:val="a9"/>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A4EDA8E" w14:textId="77777777" w:rsidR="00EC3AB7" w:rsidRPr="00DC6294" w:rsidRDefault="00EC3AB7" w:rsidP="00DC6294">
    <w:pPr>
      <w:pStyle w:val="a9"/>
      <w:pBdr>
        <w:top w:val="single" w:sz="4" w:space="1" w:color="auto"/>
      </w:pBdr>
      <w:jc w:val="right"/>
      <w:rPr>
        <w:rFonts w:asciiTheme="minorEastAsia" w:eastAsiaTheme="minorEastAsia" w:hAnsiTheme="minorEastAsia"/>
        <w:sz w:val="21"/>
        <w:szCs w:val="21"/>
      </w:rPr>
    </w:pPr>
    <w:r w:rsidRPr="00DC6294">
      <w:rPr>
        <w:rFonts w:asciiTheme="minorEastAsia" w:eastAsiaTheme="minorEastAsia" w:hAnsiTheme="minorEastAsia" w:hint="eastAsia"/>
        <w:sz w:val="21"/>
        <w:szCs w:val="21"/>
        <w:lang w:eastAsia="zh-CN"/>
      </w:rPr>
      <w:t>广东国川工程咨询有限公司</w:t>
    </w:r>
    <w:r w:rsidRPr="00DC6294">
      <w:rPr>
        <w:rFonts w:asciiTheme="minorEastAsia" w:eastAsiaTheme="minorEastAsia" w:hAnsiTheme="minorEastAsia"/>
        <w:sz w:val="21"/>
        <w:szCs w:val="21"/>
      </w:rPr>
      <w:t xml:space="preserve">   </w:t>
    </w:r>
    <w:r>
      <w:rPr>
        <w:rFonts w:asciiTheme="minorEastAsia" w:eastAsiaTheme="minorEastAsia" w:hAnsiTheme="minorEastAsia"/>
        <w:sz w:val="21"/>
        <w:szCs w:val="21"/>
      </w:rPr>
      <w:t xml:space="preserve">                       </w:t>
    </w:r>
    <w:r w:rsidRPr="00DC6294">
      <w:rPr>
        <w:rFonts w:asciiTheme="minorEastAsia" w:eastAsiaTheme="minorEastAsia" w:hAnsiTheme="minorEastAsia"/>
        <w:sz w:val="21"/>
        <w:szCs w:val="21"/>
      </w:rPr>
      <w:t xml:space="preserve"> </w:t>
    </w:r>
    <w:r w:rsidRPr="00DC6294">
      <w:rPr>
        <w:rFonts w:asciiTheme="minorEastAsia" w:eastAsiaTheme="minorEastAsia" w:hAnsiTheme="minorEastAsia" w:cstheme="majorBidi"/>
        <w:sz w:val="21"/>
        <w:szCs w:val="21"/>
        <w:lang w:val="zh-CN" w:eastAsia="zh-CN"/>
      </w:rPr>
      <w:fldChar w:fldCharType="begin"/>
    </w:r>
    <w:r w:rsidRPr="00DC6294">
      <w:rPr>
        <w:rFonts w:asciiTheme="minorEastAsia" w:eastAsiaTheme="minorEastAsia" w:hAnsiTheme="minorEastAsia" w:cstheme="majorBidi"/>
        <w:sz w:val="21"/>
        <w:szCs w:val="21"/>
        <w:lang w:val="zh-CN" w:eastAsia="zh-CN"/>
      </w:rPr>
      <w:instrText>PAGE   \* MERGEFORMAT</w:instrText>
    </w:r>
    <w:r w:rsidRPr="00DC6294">
      <w:rPr>
        <w:rFonts w:asciiTheme="minorEastAsia" w:eastAsiaTheme="minorEastAsia" w:hAnsiTheme="minorEastAsia" w:cstheme="majorBidi"/>
        <w:sz w:val="21"/>
        <w:szCs w:val="21"/>
        <w:lang w:val="zh-CN" w:eastAsia="zh-CN"/>
      </w:rPr>
      <w:fldChar w:fldCharType="separate"/>
    </w:r>
    <w:r>
      <w:rPr>
        <w:rFonts w:asciiTheme="minorEastAsia" w:eastAsiaTheme="minorEastAsia" w:hAnsiTheme="minorEastAsia" w:cstheme="majorBidi"/>
        <w:szCs w:val="21"/>
        <w:lang w:val="zh-CN"/>
      </w:rPr>
      <w:t>9</w:t>
    </w:r>
    <w:r w:rsidRPr="00DC6294">
      <w:rPr>
        <w:rFonts w:asciiTheme="minorEastAsia" w:eastAsiaTheme="minorEastAsia" w:hAnsiTheme="minorEastAsia" w:cstheme="majorBidi"/>
        <w:sz w:val="21"/>
        <w:szCs w:val="21"/>
        <w:lang w:val="zh-CN" w:eastAsia="zh-CN"/>
      </w:rPr>
      <w:fldChar w:fldCharType="end"/>
    </w:r>
  </w:p>
  <w:p w14:paraId="5944150B" w14:textId="49CBF359" w:rsidR="00EC3AB7" w:rsidRPr="00DC6294" w:rsidRDefault="00EC3AB7" w:rsidP="00DC6294">
    <w:pPr>
      <w:pStyle w:val="a9"/>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7547A94" w14:textId="2B193F5E" w:rsidR="00EC3AB7" w:rsidRPr="00DC6294" w:rsidRDefault="00EC3AB7" w:rsidP="00DC6294">
    <w:pPr>
      <w:pStyle w:val="a9"/>
      <w:pBdr>
        <w:top w:val="single" w:sz="4" w:space="1" w:color="auto"/>
      </w:pBdr>
      <w:jc w:val="right"/>
      <w:rPr>
        <w:rFonts w:asciiTheme="minorEastAsia" w:eastAsiaTheme="minorEastAsia" w:hAnsiTheme="minorEastAsia"/>
        <w:sz w:val="21"/>
        <w:szCs w:val="21"/>
      </w:rPr>
    </w:pPr>
    <w:r w:rsidRPr="00DC6294">
      <w:rPr>
        <w:rFonts w:asciiTheme="minorEastAsia" w:eastAsiaTheme="minorEastAsia" w:hAnsiTheme="minorEastAsia" w:hint="eastAsia"/>
        <w:sz w:val="21"/>
        <w:szCs w:val="21"/>
        <w:lang w:eastAsia="zh-CN"/>
      </w:rPr>
      <w:t>广东国川工程咨询有限公司</w:t>
    </w:r>
    <w:r w:rsidRPr="00DC6294">
      <w:rPr>
        <w:rFonts w:asciiTheme="minorEastAsia" w:eastAsiaTheme="minorEastAsia" w:hAnsiTheme="minorEastAsia"/>
        <w:sz w:val="21"/>
        <w:szCs w:val="21"/>
      </w:rPr>
      <w:t xml:space="preserve">   </w:t>
    </w:r>
    <w:r>
      <w:rPr>
        <w:rFonts w:asciiTheme="minorEastAsia" w:eastAsiaTheme="minorEastAsia" w:hAnsiTheme="minorEastAsia"/>
        <w:sz w:val="21"/>
        <w:szCs w:val="21"/>
      </w:rPr>
      <w:t xml:space="preserve">                       </w:t>
    </w:r>
    <w:r w:rsidRPr="00DC6294">
      <w:rPr>
        <w:rFonts w:asciiTheme="minorEastAsia" w:eastAsiaTheme="minorEastAsia" w:hAnsiTheme="minorEastAsia"/>
        <w:sz w:val="21"/>
        <w:szCs w:val="21"/>
      </w:rPr>
      <w:t xml:space="preserve"> </w:t>
    </w:r>
    <w:r w:rsidRPr="00DC6294">
      <w:rPr>
        <w:rFonts w:asciiTheme="minorEastAsia" w:eastAsiaTheme="minorEastAsia" w:hAnsiTheme="minorEastAsia" w:cstheme="majorBidi"/>
        <w:sz w:val="21"/>
        <w:szCs w:val="21"/>
        <w:lang w:val="zh-CN" w:eastAsia="zh-CN"/>
      </w:rPr>
      <w:fldChar w:fldCharType="begin"/>
    </w:r>
    <w:r w:rsidRPr="00DC6294">
      <w:rPr>
        <w:rFonts w:asciiTheme="minorEastAsia" w:eastAsiaTheme="minorEastAsia" w:hAnsiTheme="minorEastAsia" w:cstheme="majorBidi"/>
        <w:sz w:val="21"/>
        <w:szCs w:val="21"/>
        <w:lang w:val="zh-CN" w:eastAsia="zh-CN"/>
      </w:rPr>
      <w:instrText>PAGE   \* MERGEFORMAT</w:instrText>
    </w:r>
    <w:r w:rsidRPr="00DC6294">
      <w:rPr>
        <w:rFonts w:asciiTheme="minorEastAsia" w:eastAsiaTheme="minorEastAsia" w:hAnsiTheme="minorEastAsia" w:cstheme="majorBidi"/>
        <w:sz w:val="21"/>
        <w:szCs w:val="21"/>
        <w:lang w:val="zh-CN" w:eastAsia="zh-CN"/>
      </w:rPr>
      <w:fldChar w:fldCharType="separate"/>
    </w:r>
    <w:r w:rsidRPr="00DC6294">
      <w:rPr>
        <w:rFonts w:asciiTheme="minorEastAsia" w:eastAsiaTheme="minorEastAsia" w:hAnsiTheme="minorEastAsia" w:cstheme="majorBidi"/>
        <w:sz w:val="21"/>
        <w:szCs w:val="21"/>
        <w:lang w:val="zh-CN" w:eastAsia="zh-CN"/>
      </w:rPr>
      <w:t>1</w:t>
    </w:r>
    <w:r w:rsidRPr="00DC6294">
      <w:rPr>
        <w:rFonts w:asciiTheme="minorEastAsia" w:eastAsiaTheme="minorEastAsia" w:hAnsiTheme="minorEastAsia" w:cstheme="majorBidi"/>
        <w:sz w:val="21"/>
        <w:szCs w:val="21"/>
        <w:lang w:val="zh-CN" w:eastAsia="zh-CN"/>
      </w:rPr>
      <w:fldChar w:fldCharType="end"/>
    </w:r>
  </w:p>
  <w:p w14:paraId="1E20624F" w14:textId="2715B352" w:rsidR="00EC3AB7" w:rsidRDefault="00EC3AB7" w:rsidP="00DC6294">
    <w:pPr>
      <w:pStyle w:val="a9"/>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F29D33B" w14:textId="77777777" w:rsidR="00AF08C5" w:rsidRDefault="00AF08C5">
      <w:r>
        <w:separator/>
      </w:r>
    </w:p>
  </w:footnote>
  <w:footnote w:type="continuationSeparator" w:id="0">
    <w:p w14:paraId="7DDF7DFD" w14:textId="77777777" w:rsidR="00AF08C5" w:rsidRDefault="00AF08C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D85B177" w14:textId="754A6591" w:rsidR="00EC3AB7" w:rsidRDefault="00EC3AB7">
    <w:pPr>
      <w:pStyle w:val="a6"/>
    </w:pPr>
    <w:r>
      <w:rPr>
        <w:rFonts w:hint="eastAsia"/>
      </w:rPr>
      <w:t>纯水岸花园三期（</w:t>
    </w:r>
    <w:r>
      <w:rPr>
        <w:rFonts w:hint="eastAsia"/>
      </w:rPr>
      <w:t>22</w:t>
    </w:r>
    <w:r>
      <w:rPr>
        <w:rFonts w:hint="eastAsia"/>
      </w:rPr>
      <w:t>栋</w:t>
    </w:r>
    <w:r>
      <w:rPr>
        <w:rFonts w:hint="eastAsia"/>
      </w:rPr>
      <w:t>-30</w:t>
    </w:r>
    <w:r>
      <w:rPr>
        <w:rFonts w:hint="eastAsia"/>
      </w:rPr>
      <w:t>栋）及地下车库工程</w:t>
    </w:r>
    <w:r w:rsidRPr="00044A38">
      <w:rPr>
        <w:rFonts w:hint="eastAsia"/>
      </w:rPr>
      <w:t>水土保持设施验收报告</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573E6E0" w14:textId="6370E292" w:rsidR="00EC3AB7" w:rsidRPr="00ED19C5" w:rsidRDefault="00EC3AB7" w:rsidP="00E27523">
    <w:pPr>
      <w:pStyle w:val="a6"/>
    </w:pPr>
    <w:r>
      <w:rPr>
        <w:rFonts w:ascii="仿宋_GB2312" w:eastAsia="仿宋_GB2312" w:hAnsi="Times New Roman" w:hint="eastAsia"/>
        <w:lang w:eastAsia="zh-CN"/>
      </w:rPr>
      <w:t>纯水岸花园三期（22栋-30栋）及地下车库工程</w:t>
    </w:r>
    <w:r w:rsidRPr="00DC6294">
      <w:rPr>
        <w:rFonts w:ascii="仿宋_GB2312" w:eastAsia="仿宋_GB2312" w:hAnsi="Times New Roman" w:hint="eastAsia"/>
        <w:lang w:eastAsia="zh-CN"/>
      </w:rPr>
      <w:t>水土保持设施验收报告</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EC76580" w14:textId="45BE8A59" w:rsidR="00EC3AB7" w:rsidRPr="00ED19C5" w:rsidRDefault="00EC3AB7" w:rsidP="00E27523">
    <w:pPr>
      <w:pStyle w:val="a6"/>
    </w:pPr>
    <w:r>
      <w:rPr>
        <w:rFonts w:ascii="仿宋_GB2312" w:eastAsia="仿宋_GB2312" w:hAnsi="Times New Roman" w:hint="eastAsia"/>
        <w:lang w:eastAsia="zh-CN"/>
      </w:rPr>
      <w:t>纯水岸花园三期（22栋-30栋）及地下车库工程</w:t>
    </w:r>
    <w:r w:rsidRPr="00DC6294">
      <w:rPr>
        <w:rFonts w:ascii="仿宋_GB2312" w:eastAsia="仿宋_GB2312" w:hAnsi="Times New Roman" w:hint="eastAsia"/>
        <w:lang w:eastAsia="zh-CN"/>
      </w:rPr>
      <w:t>水土保持设施验收报告</w: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39E7E2C" w14:textId="5D49F0F9" w:rsidR="00EC3AB7" w:rsidRPr="00E27523" w:rsidRDefault="00EC3AB7" w:rsidP="00E27523">
    <w:pPr>
      <w:pStyle w:val="a6"/>
    </w:pPr>
    <w:r>
      <w:rPr>
        <w:rFonts w:ascii="仿宋_GB2312" w:eastAsia="仿宋_GB2312" w:hAnsi="Times New Roman" w:hint="eastAsia"/>
        <w:lang w:eastAsia="zh-CN"/>
      </w:rPr>
      <w:t>纯水岸花园三期（22栋-30栋）及地下车库工程</w:t>
    </w:r>
    <w:r w:rsidRPr="00DC6294">
      <w:rPr>
        <w:rFonts w:ascii="仿宋_GB2312" w:eastAsia="仿宋_GB2312" w:hAnsi="Times New Roman" w:hint="eastAsia"/>
        <w:lang w:eastAsia="zh-CN"/>
      </w:rPr>
      <w:t>水土保持设施验收报告</w: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02EAEAF" w14:textId="2A507C39" w:rsidR="00EC3AB7" w:rsidRPr="00ED19C5" w:rsidRDefault="00EC3AB7" w:rsidP="00E27523">
    <w:pPr>
      <w:pStyle w:val="a6"/>
    </w:pPr>
    <w:r>
      <w:rPr>
        <w:rFonts w:ascii="仿宋_GB2312" w:eastAsia="仿宋_GB2312" w:hAnsi="Times New Roman" w:hint="eastAsia"/>
        <w:lang w:eastAsia="zh-CN"/>
      </w:rPr>
      <w:t>纯水岸花园三期（22栋-30栋）及地下车库工程</w:t>
    </w:r>
    <w:r w:rsidRPr="00DC6294">
      <w:rPr>
        <w:rFonts w:ascii="仿宋_GB2312" w:eastAsia="仿宋_GB2312" w:hAnsi="Times New Roman" w:hint="eastAsia"/>
        <w:lang w:eastAsia="zh-CN"/>
      </w:rPr>
      <w:t>水土保持设施验收报告</w: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6BB0574" w14:textId="753A0614" w:rsidR="00EC3AB7" w:rsidRPr="00ED19C5" w:rsidRDefault="00EC3AB7" w:rsidP="00E27523">
    <w:pPr>
      <w:pStyle w:val="a6"/>
    </w:pPr>
    <w:r>
      <w:rPr>
        <w:rFonts w:ascii="仿宋_GB2312" w:eastAsia="仿宋_GB2312" w:hAnsi="Times New Roman" w:hint="eastAsia"/>
        <w:lang w:eastAsia="zh-CN"/>
      </w:rPr>
      <w:t>纯水岸花园三期（22栋-30栋）及地下车库工程</w:t>
    </w:r>
    <w:r w:rsidRPr="00DC6294">
      <w:rPr>
        <w:rFonts w:ascii="仿宋_GB2312" w:eastAsia="仿宋_GB2312" w:hAnsi="Times New Roman" w:hint="eastAsia"/>
        <w:lang w:eastAsia="zh-CN"/>
      </w:rPr>
      <w:t>水土保持设施验收报告</w: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2DA8B85" w14:textId="0D51C87F" w:rsidR="00EC3AB7" w:rsidRPr="00ED19C5" w:rsidRDefault="00EC3AB7" w:rsidP="00ED19C5">
    <w:pPr>
      <w:pStyle w:val="a6"/>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D26EF1F" w14:textId="3CE711FC" w:rsidR="00EC3AB7" w:rsidRPr="00ED19C5" w:rsidRDefault="00EC3AB7" w:rsidP="00E27523">
    <w:pPr>
      <w:pStyle w:val="a6"/>
    </w:pPr>
    <w:r>
      <w:rPr>
        <w:rFonts w:ascii="仿宋_GB2312" w:eastAsia="仿宋_GB2312" w:hAnsi="Times New Roman" w:hint="eastAsia"/>
        <w:lang w:eastAsia="zh-CN"/>
      </w:rPr>
      <w:t>纯水岸花园三期（22栋-30栋）及地下车库工程</w:t>
    </w:r>
    <w:r w:rsidRPr="00DC6294">
      <w:rPr>
        <w:rFonts w:ascii="仿宋_GB2312" w:eastAsia="仿宋_GB2312" w:hAnsi="Times New Roman" w:hint="eastAsia"/>
        <w:lang w:eastAsia="zh-CN"/>
      </w:rPr>
      <w:t>水土保持设施验收报告</w: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998A029" w14:textId="21A4A353" w:rsidR="00EC3AB7" w:rsidRPr="00ED19C5" w:rsidRDefault="00EC3AB7" w:rsidP="00E27523">
    <w:pPr>
      <w:pStyle w:val="a6"/>
    </w:pPr>
    <w:r>
      <w:rPr>
        <w:rFonts w:ascii="仿宋_GB2312" w:eastAsia="仿宋_GB2312" w:hAnsi="Times New Roman" w:hint="eastAsia"/>
        <w:lang w:eastAsia="zh-CN"/>
      </w:rPr>
      <w:t>纯水岸花园三期（22栋-30栋）及地下车库工程</w:t>
    </w:r>
    <w:r w:rsidRPr="00DC6294">
      <w:rPr>
        <w:rFonts w:ascii="仿宋_GB2312" w:eastAsia="仿宋_GB2312" w:hAnsi="Times New Roman" w:hint="eastAsia"/>
        <w:lang w:eastAsia="zh-CN"/>
      </w:rPr>
      <w:t>水土保持设施验收报告</w: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2A5F571" w14:textId="51BC3943" w:rsidR="00EC3AB7" w:rsidRPr="00ED19C5" w:rsidRDefault="00EC3AB7" w:rsidP="00E27523">
    <w:pPr>
      <w:pStyle w:val="a6"/>
    </w:pPr>
    <w:r>
      <w:rPr>
        <w:rFonts w:ascii="仿宋_GB2312" w:eastAsia="仿宋_GB2312" w:hAnsi="Times New Roman" w:hint="eastAsia"/>
        <w:lang w:eastAsia="zh-CN"/>
      </w:rPr>
      <w:t>纯水岸花园三期（22栋-30栋）及地下车库工程</w:t>
    </w:r>
    <w:r w:rsidRPr="00DC6294">
      <w:rPr>
        <w:rFonts w:ascii="仿宋_GB2312" w:eastAsia="仿宋_GB2312" w:hAnsi="Times New Roman" w:hint="eastAsia"/>
        <w:lang w:eastAsia="zh-CN"/>
      </w:rPr>
      <w:t>水土保持设施验收报告</w: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9B05588" w14:textId="4377908E" w:rsidR="00EC3AB7" w:rsidRPr="00ED19C5" w:rsidRDefault="00EC3AB7" w:rsidP="00ED19C5">
    <w:pPr>
      <w:pStyle w:val="a6"/>
    </w:pPr>
    <w:r>
      <w:rPr>
        <w:rFonts w:hint="eastAsia"/>
      </w:rPr>
      <w:t>纯水岸花园三期（</w:t>
    </w:r>
    <w:r>
      <w:rPr>
        <w:rFonts w:hint="eastAsia"/>
      </w:rPr>
      <w:t>22</w:t>
    </w:r>
    <w:r>
      <w:rPr>
        <w:rFonts w:hint="eastAsia"/>
      </w:rPr>
      <w:t>栋</w:t>
    </w:r>
    <w:r>
      <w:rPr>
        <w:rFonts w:hint="eastAsia"/>
      </w:rPr>
      <w:t>-30</w:t>
    </w:r>
    <w:r>
      <w:rPr>
        <w:rFonts w:hint="eastAsia"/>
      </w:rPr>
      <w:t>栋）及地下车库工程</w:t>
    </w:r>
    <w:r w:rsidRPr="00044A38">
      <w:rPr>
        <w:rFonts w:hint="eastAsia"/>
      </w:rPr>
      <w:t>水土保持设施验收报告</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23FD790" w14:textId="77777777" w:rsidR="00EC3AB7" w:rsidRDefault="00EC3AB7">
    <w:pPr>
      <w:pStyle w:val="a6"/>
      <w:pBdr>
        <w:bottom w:val="none" w:sz="0" w:space="0" w:color="auto"/>
      </w:pBdr>
      <w:jc w:val="both"/>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70AD1FF" w14:textId="794B82A0" w:rsidR="00EC3AB7" w:rsidRPr="00E27523" w:rsidRDefault="00EC3AB7" w:rsidP="00276874">
    <w:pPr>
      <w:pStyle w:val="a6"/>
      <w:pBdr>
        <w:bottom w:val="single" w:sz="6" w:space="0" w:color="auto"/>
      </w:pBdr>
    </w:pPr>
    <w:r>
      <w:rPr>
        <w:rFonts w:ascii="仿宋_GB2312" w:eastAsia="仿宋_GB2312" w:hAnsi="Times New Roman" w:hint="eastAsia"/>
        <w:lang w:eastAsia="zh-CN"/>
      </w:rPr>
      <w:t>纯水岸花园三期（22栋-30栋）及地下车库工程</w:t>
    </w:r>
    <w:r w:rsidRPr="00DC6294">
      <w:rPr>
        <w:rFonts w:ascii="仿宋_GB2312" w:eastAsia="仿宋_GB2312" w:hAnsi="Times New Roman" w:hint="eastAsia"/>
        <w:lang w:eastAsia="zh-CN"/>
      </w:rPr>
      <w:t>水土保持设施验收报告</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61A2BF3" w14:textId="77777777" w:rsidR="00EC3AB7" w:rsidRDefault="00EC3AB7">
    <w:pPr>
      <w:pStyle w:val="a6"/>
      <w:pBdr>
        <w:bottom w:val="none" w:sz="0" w:space="0" w:color="auto"/>
      </w:pBdr>
      <w:jc w:val="both"/>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66012B0" w14:textId="4B5AE87B" w:rsidR="00EC3AB7" w:rsidRDefault="00EC3AB7" w:rsidP="0063146B">
    <w:pPr>
      <w:pStyle w:val="a6"/>
      <w:pBdr>
        <w:bottom w:val="none" w:sz="0" w:space="0" w:color="auto"/>
      </w:pBdr>
      <w:rPr>
        <w:rFonts w:ascii="Times New Roman" w:hAnsi="Times New Roman"/>
      </w:rPr>
    </w:pPr>
    <w:r>
      <w:rPr>
        <w:rFonts w:ascii="Times New Roman" w:hAnsi="Times New Roman" w:hint="eastAsia"/>
      </w:rPr>
      <w:t>纯水岸花园三期（</w:t>
    </w:r>
    <w:r>
      <w:rPr>
        <w:rFonts w:ascii="Times New Roman" w:hAnsi="Times New Roman" w:hint="eastAsia"/>
      </w:rPr>
      <w:t>22</w:t>
    </w:r>
    <w:r>
      <w:rPr>
        <w:rFonts w:ascii="Times New Roman" w:hAnsi="Times New Roman" w:hint="eastAsia"/>
      </w:rPr>
      <w:t>栋</w:t>
    </w:r>
    <w:r>
      <w:rPr>
        <w:rFonts w:ascii="Times New Roman" w:hAnsi="Times New Roman" w:hint="eastAsia"/>
      </w:rPr>
      <w:t>-30</w:t>
    </w:r>
    <w:r>
      <w:rPr>
        <w:rFonts w:ascii="Times New Roman" w:hAnsi="Times New Roman" w:hint="eastAsia"/>
      </w:rPr>
      <w:t>栋）及地下车库工程</w:t>
    </w:r>
    <w:r w:rsidRPr="00044A38">
      <w:rPr>
        <w:rFonts w:ascii="Times New Roman" w:hAnsi="Times New Roman" w:hint="eastAsia"/>
      </w:rPr>
      <w:t>水土保持设施验收报告</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E460C09" w14:textId="4FEEBC1E" w:rsidR="00EC3AB7" w:rsidRPr="00ED19C5" w:rsidRDefault="00EC3AB7" w:rsidP="00ED19C5">
    <w:pPr>
      <w:pStyle w:val="a6"/>
    </w:pPr>
    <w:r>
      <w:rPr>
        <w:rFonts w:hint="eastAsia"/>
      </w:rPr>
      <w:t>纯水岸花园三期（</w:t>
    </w:r>
    <w:r>
      <w:rPr>
        <w:rFonts w:hint="eastAsia"/>
      </w:rPr>
      <w:t>22</w:t>
    </w:r>
    <w:r>
      <w:rPr>
        <w:rFonts w:hint="eastAsia"/>
      </w:rPr>
      <w:t>栋</w:t>
    </w:r>
    <w:r>
      <w:rPr>
        <w:rFonts w:hint="eastAsia"/>
      </w:rPr>
      <w:t>-30</w:t>
    </w:r>
    <w:r>
      <w:rPr>
        <w:rFonts w:hint="eastAsia"/>
      </w:rPr>
      <w:t>栋）及地下车库工程</w:t>
    </w:r>
    <w:r w:rsidRPr="00044A38">
      <w:rPr>
        <w:rFonts w:hint="eastAsia"/>
      </w:rPr>
      <w:t>水土保持设施验收报告</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AA023A" w14:textId="6A625E84" w:rsidR="00EC3AB7" w:rsidRPr="00ED19C5" w:rsidRDefault="00EC3AB7" w:rsidP="00ED19C5">
    <w:pPr>
      <w:pStyle w:val="a6"/>
    </w:pPr>
    <w:r>
      <w:rPr>
        <w:rFonts w:hint="eastAsia"/>
      </w:rPr>
      <w:t>纯水岸花园三期（</w:t>
    </w:r>
    <w:r>
      <w:rPr>
        <w:rFonts w:hint="eastAsia"/>
      </w:rPr>
      <w:t>22</w:t>
    </w:r>
    <w:r>
      <w:rPr>
        <w:rFonts w:hint="eastAsia"/>
      </w:rPr>
      <w:t>栋</w:t>
    </w:r>
    <w:r>
      <w:rPr>
        <w:rFonts w:hint="eastAsia"/>
      </w:rPr>
      <w:t>-30</w:t>
    </w:r>
    <w:r>
      <w:rPr>
        <w:rFonts w:hint="eastAsia"/>
      </w:rPr>
      <w:t>栋）及地下车库工程</w:t>
    </w:r>
    <w:r w:rsidRPr="00044A38">
      <w:rPr>
        <w:rFonts w:hint="eastAsia"/>
      </w:rPr>
      <w:t>水土保持设施验收报告</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70A3B3E" w14:textId="2FDD4A07" w:rsidR="00EC3AB7" w:rsidRPr="00DC6294" w:rsidRDefault="00EC3AB7" w:rsidP="00E27523">
    <w:pPr>
      <w:pStyle w:val="a6"/>
    </w:pPr>
    <w:r>
      <w:rPr>
        <w:rFonts w:ascii="仿宋_GB2312" w:eastAsia="仿宋_GB2312" w:hAnsi="Times New Roman" w:hint="eastAsia"/>
        <w:lang w:eastAsia="zh-CN"/>
      </w:rPr>
      <w:t>纯水岸花园三期（22栋-30栋）及地下车库工程</w:t>
    </w:r>
    <w:r w:rsidRPr="00DC6294">
      <w:rPr>
        <w:rFonts w:ascii="仿宋_GB2312" w:eastAsia="仿宋_GB2312" w:hAnsi="Times New Roman" w:hint="eastAsia"/>
        <w:lang w:eastAsia="zh-CN"/>
      </w:rPr>
      <w:t>水土保持设施验收报告</w:t>
    </w:r>
  </w:p>
  <w:p w14:paraId="480F43B0" w14:textId="068D0AB6" w:rsidR="00EC3AB7" w:rsidRDefault="00EC3AB7">
    <w:pPr>
      <w:pStyle w:val="a6"/>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1166B2C" w14:textId="738A8C0E" w:rsidR="00EC3AB7" w:rsidRPr="00DC6294" w:rsidRDefault="00EC3AB7" w:rsidP="00DC6294">
    <w:pPr>
      <w:pStyle w:val="a6"/>
    </w:pPr>
    <w:r>
      <w:rPr>
        <w:rFonts w:ascii="仿宋_GB2312" w:eastAsia="仿宋_GB2312" w:hAnsi="Times New Roman" w:hint="eastAsia"/>
        <w:lang w:eastAsia="zh-CN"/>
      </w:rPr>
      <w:t>纯水岸花园三期（22栋-30栋）及地下车库工程</w:t>
    </w:r>
    <w:r w:rsidRPr="00DC6294">
      <w:rPr>
        <w:rFonts w:ascii="仿宋_GB2312" w:eastAsia="仿宋_GB2312" w:hAnsi="Times New Roman" w:hint="eastAsia"/>
        <w:lang w:eastAsia="zh-CN"/>
      </w:rPr>
      <w:t>水土保持设施验收报告</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EC9D547" w14:textId="03D36B79" w:rsidR="00EC3AB7" w:rsidRPr="00ED19C5" w:rsidRDefault="00EC3AB7" w:rsidP="00ED19C5">
    <w:pPr>
      <w:pStyle w:val="a6"/>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F43D7E"/>
    <w:multiLevelType w:val="hybridMultilevel"/>
    <w:tmpl w:val="863AF008"/>
    <w:lvl w:ilvl="0" w:tplc="0409000F">
      <w:start w:val="1"/>
      <w:numFmt w:val="decimal"/>
      <w:lvlText w:val="%1."/>
      <w:lvlJc w:val="left"/>
      <w:pPr>
        <w:ind w:left="980" w:hanging="420"/>
      </w:pPr>
    </w:lvl>
    <w:lvl w:ilvl="1" w:tplc="04090019" w:tentative="1">
      <w:start w:val="1"/>
      <w:numFmt w:val="lowerLetter"/>
      <w:lvlText w:val="%2)"/>
      <w:lvlJc w:val="left"/>
      <w:pPr>
        <w:ind w:left="1400" w:hanging="420"/>
      </w:pPr>
    </w:lvl>
    <w:lvl w:ilvl="2" w:tplc="0409001B" w:tentative="1">
      <w:start w:val="1"/>
      <w:numFmt w:val="lowerRoman"/>
      <w:lvlText w:val="%3."/>
      <w:lvlJc w:val="right"/>
      <w:pPr>
        <w:ind w:left="1820" w:hanging="420"/>
      </w:pPr>
    </w:lvl>
    <w:lvl w:ilvl="3" w:tplc="0409000F" w:tentative="1">
      <w:start w:val="1"/>
      <w:numFmt w:val="decimal"/>
      <w:lvlText w:val="%4."/>
      <w:lvlJc w:val="left"/>
      <w:pPr>
        <w:ind w:left="2240" w:hanging="420"/>
      </w:pPr>
    </w:lvl>
    <w:lvl w:ilvl="4" w:tplc="04090019" w:tentative="1">
      <w:start w:val="1"/>
      <w:numFmt w:val="lowerLetter"/>
      <w:lvlText w:val="%5)"/>
      <w:lvlJc w:val="left"/>
      <w:pPr>
        <w:ind w:left="2660" w:hanging="420"/>
      </w:pPr>
    </w:lvl>
    <w:lvl w:ilvl="5" w:tplc="0409001B" w:tentative="1">
      <w:start w:val="1"/>
      <w:numFmt w:val="lowerRoman"/>
      <w:lvlText w:val="%6."/>
      <w:lvlJc w:val="right"/>
      <w:pPr>
        <w:ind w:left="3080" w:hanging="420"/>
      </w:pPr>
    </w:lvl>
    <w:lvl w:ilvl="6" w:tplc="0409000F" w:tentative="1">
      <w:start w:val="1"/>
      <w:numFmt w:val="decimal"/>
      <w:lvlText w:val="%7."/>
      <w:lvlJc w:val="left"/>
      <w:pPr>
        <w:ind w:left="3500" w:hanging="420"/>
      </w:pPr>
    </w:lvl>
    <w:lvl w:ilvl="7" w:tplc="04090019" w:tentative="1">
      <w:start w:val="1"/>
      <w:numFmt w:val="lowerLetter"/>
      <w:lvlText w:val="%8)"/>
      <w:lvlJc w:val="left"/>
      <w:pPr>
        <w:ind w:left="3920" w:hanging="420"/>
      </w:pPr>
    </w:lvl>
    <w:lvl w:ilvl="8" w:tplc="0409001B" w:tentative="1">
      <w:start w:val="1"/>
      <w:numFmt w:val="lowerRoman"/>
      <w:lvlText w:val="%9."/>
      <w:lvlJc w:val="right"/>
      <w:pPr>
        <w:ind w:left="4340" w:hanging="420"/>
      </w:pPr>
    </w:lvl>
  </w:abstractNum>
  <w:abstractNum w:abstractNumId="1" w15:restartNumberingAfterBreak="0">
    <w:nsid w:val="0E517991"/>
    <w:multiLevelType w:val="hybridMultilevel"/>
    <w:tmpl w:val="13D8B0D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EC4294F"/>
    <w:multiLevelType w:val="hybridMultilevel"/>
    <w:tmpl w:val="0194CF3E"/>
    <w:lvl w:ilvl="0" w:tplc="04090001">
      <w:start w:val="1"/>
      <w:numFmt w:val="bullet"/>
      <w:lvlText w:val=""/>
      <w:lvlJc w:val="left"/>
      <w:pPr>
        <w:ind w:left="980" w:hanging="420"/>
      </w:pPr>
      <w:rPr>
        <w:rFonts w:ascii="Wingdings" w:hAnsi="Wingdings" w:hint="default"/>
      </w:rPr>
    </w:lvl>
    <w:lvl w:ilvl="1" w:tplc="04090003" w:tentative="1">
      <w:start w:val="1"/>
      <w:numFmt w:val="bullet"/>
      <w:lvlText w:val=""/>
      <w:lvlJc w:val="left"/>
      <w:pPr>
        <w:ind w:left="1400" w:hanging="420"/>
      </w:pPr>
      <w:rPr>
        <w:rFonts w:ascii="Wingdings" w:hAnsi="Wingdings" w:hint="default"/>
      </w:rPr>
    </w:lvl>
    <w:lvl w:ilvl="2" w:tplc="04090005" w:tentative="1">
      <w:start w:val="1"/>
      <w:numFmt w:val="bullet"/>
      <w:lvlText w:val=""/>
      <w:lvlJc w:val="left"/>
      <w:pPr>
        <w:ind w:left="1820" w:hanging="420"/>
      </w:pPr>
      <w:rPr>
        <w:rFonts w:ascii="Wingdings" w:hAnsi="Wingdings" w:hint="default"/>
      </w:rPr>
    </w:lvl>
    <w:lvl w:ilvl="3" w:tplc="04090001" w:tentative="1">
      <w:start w:val="1"/>
      <w:numFmt w:val="bullet"/>
      <w:lvlText w:val=""/>
      <w:lvlJc w:val="left"/>
      <w:pPr>
        <w:ind w:left="2240" w:hanging="420"/>
      </w:pPr>
      <w:rPr>
        <w:rFonts w:ascii="Wingdings" w:hAnsi="Wingdings" w:hint="default"/>
      </w:rPr>
    </w:lvl>
    <w:lvl w:ilvl="4" w:tplc="04090003" w:tentative="1">
      <w:start w:val="1"/>
      <w:numFmt w:val="bullet"/>
      <w:lvlText w:val=""/>
      <w:lvlJc w:val="left"/>
      <w:pPr>
        <w:ind w:left="2660" w:hanging="420"/>
      </w:pPr>
      <w:rPr>
        <w:rFonts w:ascii="Wingdings" w:hAnsi="Wingdings" w:hint="default"/>
      </w:rPr>
    </w:lvl>
    <w:lvl w:ilvl="5" w:tplc="04090005" w:tentative="1">
      <w:start w:val="1"/>
      <w:numFmt w:val="bullet"/>
      <w:lvlText w:val=""/>
      <w:lvlJc w:val="left"/>
      <w:pPr>
        <w:ind w:left="3080" w:hanging="420"/>
      </w:pPr>
      <w:rPr>
        <w:rFonts w:ascii="Wingdings" w:hAnsi="Wingdings" w:hint="default"/>
      </w:rPr>
    </w:lvl>
    <w:lvl w:ilvl="6" w:tplc="04090001" w:tentative="1">
      <w:start w:val="1"/>
      <w:numFmt w:val="bullet"/>
      <w:lvlText w:val=""/>
      <w:lvlJc w:val="left"/>
      <w:pPr>
        <w:ind w:left="3500" w:hanging="420"/>
      </w:pPr>
      <w:rPr>
        <w:rFonts w:ascii="Wingdings" w:hAnsi="Wingdings" w:hint="default"/>
      </w:rPr>
    </w:lvl>
    <w:lvl w:ilvl="7" w:tplc="04090003" w:tentative="1">
      <w:start w:val="1"/>
      <w:numFmt w:val="bullet"/>
      <w:lvlText w:val=""/>
      <w:lvlJc w:val="left"/>
      <w:pPr>
        <w:ind w:left="3920" w:hanging="420"/>
      </w:pPr>
      <w:rPr>
        <w:rFonts w:ascii="Wingdings" w:hAnsi="Wingdings" w:hint="default"/>
      </w:rPr>
    </w:lvl>
    <w:lvl w:ilvl="8" w:tplc="04090005" w:tentative="1">
      <w:start w:val="1"/>
      <w:numFmt w:val="bullet"/>
      <w:lvlText w:val=""/>
      <w:lvlJc w:val="left"/>
      <w:pPr>
        <w:ind w:left="4340" w:hanging="420"/>
      </w:pPr>
      <w:rPr>
        <w:rFonts w:ascii="Wingdings" w:hAnsi="Wingdings" w:hint="default"/>
      </w:rPr>
    </w:lvl>
  </w:abstractNum>
  <w:abstractNum w:abstractNumId="3" w15:restartNumberingAfterBreak="0">
    <w:nsid w:val="158012A3"/>
    <w:multiLevelType w:val="hybridMultilevel"/>
    <w:tmpl w:val="C542E6D4"/>
    <w:lvl w:ilvl="0" w:tplc="FA34487E">
      <w:start w:val="1"/>
      <w:numFmt w:val="decimal"/>
      <w:lvlText w:val="附件%1:"/>
      <w:lvlJc w:val="left"/>
      <w:pPr>
        <w:ind w:left="420" w:hanging="420"/>
      </w:pPr>
      <w:rPr>
        <w:rFonts w:hint="eastAsia"/>
        <w:sz w:val="24"/>
        <w:szCs w:val="28"/>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AA01072"/>
    <w:multiLevelType w:val="hybridMultilevel"/>
    <w:tmpl w:val="A606A016"/>
    <w:lvl w:ilvl="0" w:tplc="2222B6F0">
      <w:start w:val="1"/>
      <w:numFmt w:val="decimalEnclosedCircle"/>
      <w:lvlText w:val="%1"/>
      <w:lvlJc w:val="left"/>
      <w:pPr>
        <w:ind w:left="840" w:hanging="360"/>
      </w:pPr>
      <w:rPr>
        <w:rFonts w:cs="宋体"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5" w15:restartNumberingAfterBreak="0">
    <w:nsid w:val="1CEB2887"/>
    <w:multiLevelType w:val="hybridMultilevel"/>
    <w:tmpl w:val="871CD7E0"/>
    <w:lvl w:ilvl="0" w:tplc="51D6E22E">
      <w:start w:val="1"/>
      <w:numFmt w:val="decimal"/>
      <w:lvlText w:val="附图%1:"/>
      <w:lvlJc w:val="left"/>
      <w:pPr>
        <w:ind w:left="420" w:hanging="420"/>
      </w:pPr>
      <w:rPr>
        <w:rFonts w:hint="eastAsia"/>
        <w:sz w:val="24"/>
        <w:szCs w:val="28"/>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28185333"/>
    <w:multiLevelType w:val="hybridMultilevel"/>
    <w:tmpl w:val="2A4634E6"/>
    <w:lvl w:ilvl="0" w:tplc="EAEAD93A">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7" w15:restartNumberingAfterBreak="0">
    <w:nsid w:val="47B52CF8"/>
    <w:multiLevelType w:val="hybridMultilevel"/>
    <w:tmpl w:val="37901794"/>
    <w:lvl w:ilvl="0" w:tplc="7EBA26C8">
      <w:start w:val="1"/>
      <w:numFmt w:val="decimal"/>
      <w:lvlText w:val="%1、"/>
      <w:lvlJc w:val="left"/>
      <w:pPr>
        <w:ind w:left="132" w:hanging="132"/>
      </w:pPr>
      <w:rPr>
        <w:rFonts w:hint="eastAsia"/>
      </w:rPr>
    </w:lvl>
    <w:lvl w:ilvl="1" w:tplc="04090019" w:tentative="1">
      <w:start w:val="1"/>
      <w:numFmt w:val="lowerLetter"/>
      <w:lvlText w:val="%2)"/>
      <w:lvlJc w:val="left"/>
      <w:pPr>
        <w:ind w:left="552" w:hanging="420"/>
      </w:pPr>
    </w:lvl>
    <w:lvl w:ilvl="2" w:tplc="0409001B" w:tentative="1">
      <w:start w:val="1"/>
      <w:numFmt w:val="lowerRoman"/>
      <w:lvlText w:val="%3."/>
      <w:lvlJc w:val="right"/>
      <w:pPr>
        <w:ind w:left="972" w:hanging="420"/>
      </w:pPr>
    </w:lvl>
    <w:lvl w:ilvl="3" w:tplc="0409000F" w:tentative="1">
      <w:start w:val="1"/>
      <w:numFmt w:val="decimal"/>
      <w:lvlText w:val="%4."/>
      <w:lvlJc w:val="left"/>
      <w:pPr>
        <w:ind w:left="1392" w:hanging="420"/>
      </w:pPr>
    </w:lvl>
    <w:lvl w:ilvl="4" w:tplc="04090019" w:tentative="1">
      <w:start w:val="1"/>
      <w:numFmt w:val="lowerLetter"/>
      <w:lvlText w:val="%5)"/>
      <w:lvlJc w:val="left"/>
      <w:pPr>
        <w:ind w:left="1812" w:hanging="420"/>
      </w:pPr>
    </w:lvl>
    <w:lvl w:ilvl="5" w:tplc="0409001B" w:tentative="1">
      <w:start w:val="1"/>
      <w:numFmt w:val="lowerRoman"/>
      <w:lvlText w:val="%6."/>
      <w:lvlJc w:val="right"/>
      <w:pPr>
        <w:ind w:left="2232" w:hanging="420"/>
      </w:pPr>
    </w:lvl>
    <w:lvl w:ilvl="6" w:tplc="0409000F" w:tentative="1">
      <w:start w:val="1"/>
      <w:numFmt w:val="decimal"/>
      <w:lvlText w:val="%7."/>
      <w:lvlJc w:val="left"/>
      <w:pPr>
        <w:ind w:left="2652" w:hanging="420"/>
      </w:pPr>
    </w:lvl>
    <w:lvl w:ilvl="7" w:tplc="04090019" w:tentative="1">
      <w:start w:val="1"/>
      <w:numFmt w:val="lowerLetter"/>
      <w:lvlText w:val="%8)"/>
      <w:lvlJc w:val="left"/>
      <w:pPr>
        <w:ind w:left="3072" w:hanging="420"/>
      </w:pPr>
    </w:lvl>
    <w:lvl w:ilvl="8" w:tplc="0409001B" w:tentative="1">
      <w:start w:val="1"/>
      <w:numFmt w:val="lowerRoman"/>
      <w:lvlText w:val="%9."/>
      <w:lvlJc w:val="right"/>
      <w:pPr>
        <w:ind w:left="3492" w:hanging="420"/>
      </w:pPr>
    </w:lvl>
  </w:abstractNum>
  <w:abstractNum w:abstractNumId="8" w15:restartNumberingAfterBreak="0">
    <w:nsid w:val="49C310EA"/>
    <w:multiLevelType w:val="multilevel"/>
    <w:tmpl w:val="49C310EA"/>
    <w:lvl w:ilvl="0">
      <w:start w:val="1"/>
      <w:numFmt w:val="lowerLetter"/>
      <w:lvlText w:val="%1)"/>
      <w:lvlJc w:val="left"/>
      <w:pPr>
        <w:tabs>
          <w:tab w:val="num" w:pos="930"/>
        </w:tabs>
        <w:ind w:left="930" w:hanging="360"/>
      </w:pPr>
      <w:rPr>
        <w:rFonts w:hint="default"/>
      </w:rPr>
    </w:lvl>
    <w:lvl w:ilvl="1">
      <w:start w:val="1"/>
      <w:numFmt w:val="lowerLetter"/>
      <w:lvlText w:val="%2)"/>
      <w:lvlJc w:val="left"/>
      <w:pPr>
        <w:tabs>
          <w:tab w:val="num" w:pos="1410"/>
        </w:tabs>
        <w:ind w:left="1410" w:hanging="420"/>
      </w:pPr>
    </w:lvl>
    <w:lvl w:ilvl="2">
      <w:start w:val="1"/>
      <w:numFmt w:val="lowerRoman"/>
      <w:lvlText w:val="%3."/>
      <w:lvlJc w:val="right"/>
      <w:pPr>
        <w:tabs>
          <w:tab w:val="num" w:pos="1830"/>
        </w:tabs>
        <w:ind w:left="1830" w:hanging="420"/>
      </w:pPr>
    </w:lvl>
    <w:lvl w:ilvl="3">
      <w:start w:val="1"/>
      <w:numFmt w:val="decimal"/>
      <w:lvlText w:val="%4."/>
      <w:lvlJc w:val="left"/>
      <w:pPr>
        <w:tabs>
          <w:tab w:val="num" w:pos="2250"/>
        </w:tabs>
        <w:ind w:left="2250" w:hanging="420"/>
      </w:pPr>
    </w:lvl>
    <w:lvl w:ilvl="4">
      <w:start w:val="1"/>
      <w:numFmt w:val="lowerLetter"/>
      <w:lvlText w:val="%5)"/>
      <w:lvlJc w:val="left"/>
      <w:pPr>
        <w:tabs>
          <w:tab w:val="num" w:pos="2670"/>
        </w:tabs>
        <w:ind w:left="2670" w:hanging="420"/>
      </w:pPr>
    </w:lvl>
    <w:lvl w:ilvl="5">
      <w:start w:val="1"/>
      <w:numFmt w:val="lowerRoman"/>
      <w:lvlText w:val="%6."/>
      <w:lvlJc w:val="right"/>
      <w:pPr>
        <w:tabs>
          <w:tab w:val="num" w:pos="3090"/>
        </w:tabs>
        <w:ind w:left="3090" w:hanging="420"/>
      </w:pPr>
    </w:lvl>
    <w:lvl w:ilvl="6">
      <w:start w:val="1"/>
      <w:numFmt w:val="decimal"/>
      <w:lvlText w:val="%7."/>
      <w:lvlJc w:val="left"/>
      <w:pPr>
        <w:tabs>
          <w:tab w:val="num" w:pos="3510"/>
        </w:tabs>
        <w:ind w:left="3510" w:hanging="420"/>
      </w:pPr>
    </w:lvl>
    <w:lvl w:ilvl="7">
      <w:start w:val="1"/>
      <w:numFmt w:val="lowerLetter"/>
      <w:lvlText w:val="%8)"/>
      <w:lvlJc w:val="left"/>
      <w:pPr>
        <w:tabs>
          <w:tab w:val="num" w:pos="3930"/>
        </w:tabs>
        <w:ind w:left="3930" w:hanging="420"/>
      </w:pPr>
    </w:lvl>
    <w:lvl w:ilvl="8">
      <w:start w:val="1"/>
      <w:numFmt w:val="lowerRoman"/>
      <w:lvlText w:val="%9."/>
      <w:lvlJc w:val="right"/>
      <w:pPr>
        <w:tabs>
          <w:tab w:val="num" w:pos="4350"/>
        </w:tabs>
        <w:ind w:left="4350" w:hanging="420"/>
      </w:pPr>
    </w:lvl>
  </w:abstractNum>
  <w:abstractNum w:abstractNumId="9" w15:restartNumberingAfterBreak="0">
    <w:nsid w:val="5BB33B65"/>
    <w:multiLevelType w:val="hybridMultilevel"/>
    <w:tmpl w:val="A50C6EF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8"/>
  </w:num>
  <w:num w:numId="2">
    <w:abstractNumId w:val="3"/>
  </w:num>
  <w:num w:numId="3">
    <w:abstractNumId w:val="5"/>
  </w:num>
  <w:num w:numId="4">
    <w:abstractNumId w:val="0"/>
  </w:num>
  <w:num w:numId="5">
    <w:abstractNumId w:val="9"/>
  </w:num>
  <w:num w:numId="6">
    <w:abstractNumId w:val="2"/>
  </w:num>
  <w:num w:numId="7">
    <w:abstractNumId w:val="1"/>
  </w:num>
  <w:num w:numId="8">
    <w:abstractNumId w:val="7"/>
  </w:num>
  <w:num w:numId="9">
    <w:abstractNumId w:val="4"/>
  </w:num>
  <w:num w:numId="10">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evenAndOddHeaders/>
  <w:drawingGridHorizontalSpacing w:val="105"/>
  <w:drawingGridVerticalSpacing w:val="156"/>
  <w:displayHorizontalDrawingGridEvery w:val="0"/>
  <w:displayVerticalDrawingGridEvery w:val="2"/>
  <w:characterSpacingControl w:val="compressPunctuation"/>
  <w:doNotValidateAgainstSchema/>
  <w:doNotDemarcateInvalidXml/>
  <w:hdrShapeDefaults>
    <o:shapedefaults v:ext="edit" spidmax="2049" fillcolor="#9cbee0" strokecolor="#739cc3">
      <v:fill color="#9cbee0" color2="#bbd5f0" type="gradient">
        <o:fill v:ext="view" type="gradientUnscaled"/>
      </v:fill>
      <v:stroke color="#739cc3" weight="1.25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172A27"/>
    <w:rsid w:val="000017AA"/>
    <w:rsid w:val="0000327E"/>
    <w:rsid w:val="000051FE"/>
    <w:rsid w:val="00005AC2"/>
    <w:rsid w:val="00007258"/>
    <w:rsid w:val="00007556"/>
    <w:rsid w:val="0001263A"/>
    <w:rsid w:val="000129D4"/>
    <w:rsid w:val="00012C7C"/>
    <w:rsid w:val="00013EA1"/>
    <w:rsid w:val="000140AA"/>
    <w:rsid w:val="00015350"/>
    <w:rsid w:val="00016821"/>
    <w:rsid w:val="000200C2"/>
    <w:rsid w:val="00020C18"/>
    <w:rsid w:val="00021F59"/>
    <w:rsid w:val="0002328A"/>
    <w:rsid w:val="0002462E"/>
    <w:rsid w:val="00026964"/>
    <w:rsid w:val="000311D2"/>
    <w:rsid w:val="00032034"/>
    <w:rsid w:val="00035C42"/>
    <w:rsid w:val="00035ED3"/>
    <w:rsid w:val="000376BF"/>
    <w:rsid w:val="000405F9"/>
    <w:rsid w:val="000419D8"/>
    <w:rsid w:val="00042990"/>
    <w:rsid w:val="00042A18"/>
    <w:rsid w:val="00043C9F"/>
    <w:rsid w:val="00044A38"/>
    <w:rsid w:val="000451EC"/>
    <w:rsid w:val="000540FD"/>
    <w:rsid w:val="00054D2D"/>
    <w:rsid w:val="000552DF"/>
    <w:rsid w:val="000562E3"/>
    <w:rsid w:val="000603CE"/>
    <w:rsid w:val="00065696"/>
    <w:rsid w:val="00071D68"/>
    <w:rsid w:val="00072CEC"/>
    <w:rsid w:val="00073909"/>
    <w:rsid w:val="0007504B"/>
    <w:rsid w:val="00076A04"/>
    <w:rsid w:val="00077B7E"/>
    <w:rsid w:val="00082E23"/>
    <w:rsid w:val="00082F9A"/>
    <w:rsid w:val="0008443E"/>
    <w:rsid w:val="0009229E"/>
    <w:rsid w:val="00093D34"/>
    <w:rsid w:val="00094CE1"/>
    <w:rsid w:val="000A2112"/>
    <w:rsid w:val="000A34C6"/>
    <w:rsid w:val="000A41FB"/>
    <w:rsid w:val="000A50D6"/>
    <w:rsid w:val="000A570B"/>
    <w:rsid w:val="000A60A2"/>
    <w:rsid w:val="000B0A9C"/>
    <w:rsid w:val="000C0524"/>
    <w:rsid w:val="000C135F"/>
    <w:rsid w:val="000C16A0"/>
    <w:rsid w:val="000C216C"/>
    <w:rsid w:val="000C6F15"/>
    <w:rsid w:val="000D1067"/>
    <w:rsid w:val="000D439A"/>
    <w:rsid w:val="000D4BAC"/>
    <w:rsid w:val="000D57D9"/>
    <w:rsid w:val="000D62F5"/>
    <w:rsid w:val="000E1E07"/>
    <w:rsid w:val="000E2656"/>
    <w:rsid w:val="000E4121"/>
    <w:rsid w:val="000E42B3"/>
    <w:rsid w:val="000E4522"/>
    <w:rsid w:val="000E4964"/>
    <w:rsid w:val="000E52E0"/>
    <w:rsid w:val="000F132E"/>
    <w:rsid w:val="000F3121"/>
    <w:rsid w:val="000F4670"/>
    <w:rsid w:val="000F46CE"/>
    <w:rsid w:val="000F6912"/>
    <w:rsid w:val="000F6985"/>
    <w:rsid w:val="001006A5"/>
    <w:rsid w:val="00100C64"/>
    <w:rsid w:val="00101516"/>
    <w:rsid w:val="00101795"/>
    <w:rsid w:val="00103EA6"/>
    <w:rsid w:val="00106A0A"/>
    <w:rsid w:val="0011385C"/>
    <w:rsid w:val="00115340"/>
    <w:rsid w:val="00116813"/>
    <w:rsid w:val="00117997"/>
    <w:rsid w:val="0012028D"/>
    <w:rsid w:val="00120A82"/>
    <w:rsid w:val="00123E51"/>
    <w:rsid w:val="00125153"/>
    <w:rsid w:val="00125732"/>
    <w:rsid w:val="001257AB"/>
    <w:rsid w:val="00125D7F"/>
    <w:rsid w:val="00134623"/>
    <w:rsid w:val="001379B0"/>
    <w:rsid w:val="00140C0E"/>
    <w:rsid w:val="00141133"/>
    <w:rsid w:val="00141309"/>
    <w:rsid w:val="00144C82"/>
    <w:rsid w:val="001506FA"/>
    <w:rsid w:val="00151DB7"/>
    <w:rsid w:val="00154924"/>
    <w:rsid w:val="00154CAD"/>
    <w:rsid w:val="00156A8B"/>
    <w:rsid w:val="00163971"/>
    <w:rsid w:val="001666DA"/>
    <w:rsid w:val="001706A7"/>
    <w:rsid w:val="00171683"/>
    <w:rsid w:val="00171854"/>
    <w:rsid w:val="00172A27"/>
    <w:rsid w:val="001736D5"/>
    <w:rsid w:val="001738DB"/>
    <w:rsid w:val="001750FD"/>
    <w:rsid w:val="00175BA3"/>
    <w:rsid w:val="00176183"/>
    <w:rsid w:val="00176C50"/>
    <w:rsid w:val="001809E7"/>
    <w:rsid w:val="001819AB"/>
    <w:rsid w:val="0018388A"/>
    <w:rsid w:val="0019216F"/>
    <w:rsid w:val="00193895"/>
    <w:rsid w:val="00195873"/>
    <w:rsid w:val="00196334"/>
    <w:rsid w:val="001965CC"/>
    <w:rsid w:val="001969A4"/>
    <w:rsid w:val="00196E28"/>
    <w:rsid w:val="001A08E9"/>
    <w:rsid w:val="001A0DE4"/>
    <w:rsid w:val="001B0212"/>
    <w:rsid w:val="001B0AFA"/>
    <w:rsid w:val="001B120D"/>
    <w:rsid w:val="001B153B"/>
    <w:rsid w:val="001B1D59"/>
    <w:rsid w:val="001B3040"/>
    <w:rsid w:val="001B44E5"/>
    <w:rsid w:val="001B531E"/>
    <w:rsid w:val="001B590C"/>
    <w:rsid w:val="001B6616"/>
    <w:rsid w:val="001B7B79"/>
    <w:rsid w:val="001B7DD8"/>
    <w:rsid w:val="001C2D13"/>
    <w:rsid w:val="001C5946"/>
    <w:rsid w:val="001C659D"/>
    <w:rsid w:val="001D0FBC"/>
    <w:rsid w:val="001D27CF"/>
    <w:rsid w:val="001D5178"/>
    <w:rsid w:val="001D75CE"/>
    <w:rsid w:val="001E0F81"/>
    <w:rsid w:val="001E1969"/>
    <w:rsid w:val="001E2F2F"/>
    <w:rsid w:val="001E3B9D"/>
    <w:rsid w:val="001E3EEA"/>
    <w:rsid w:val="001E4BCA"/>
    <w:rsid w:val="001E518D"/>
    <w:rsid w:val="001E5EB6"/>
    <w:rsid w:val="001F4441"/>
    <w:rsid w:val="001F4D4E"/>
    <w:rsid w:val="001F5CA0"/>
    <w:rsid w:val="001F67AF"/>
    <w:rsid w:val="00202CC4"/>
    <w:rsid w:val="00206548"/>
    <w:rsid w:val="00206D3A"/>
    <w:rsid w:val="00211DC5"/>
    <w:rsid w:val="0021562B"/>
    <w:rsid w:val="002167D1"/>
    <w:rsid w:val="00216ED6"/>
    <w:rsid w:val="002205AE"/>
    <w:rsid w:val="00222F3A"/>
    <w:rsid w:val="002240DD"/>
    <w:rsid w:val="00224DC4"/>
    <w:rsid w:val="002250AF"/>
    <w:rsid w:val="0022690B"/>
    <w:rsid w:val="002307D8"/>
    <w:rsid w:val="00241EA0"/>
    <w:rsid w:val="0024498B"/>
    <w:rsid w:val="00247AAB"/>
    <w:rsid w:val="00250C62"/>
    <w:rsid w:val="00251DBC"/>
    <w:rsid w:val="0025292D"/>
    <w:rsid w:val="00252A0D"/>
    <w:rsid w:val="00254930"/>
    <w:rsid w:val="00256248"/>
    <w:rsid w:val="00261D62"/>
    <w:rsid w:val="002664A3"/>
    <w:rsid w:val="00274DE7"/>
    <w:rsid w:val="00276874"/>
    <w:rsid w:val="00276DF5"/>
    <w:rsid w:val="00277889"/>
    <w:rsid w:val="00280B9D"/>
    <w:rsid w:val="00280C4E"/>
    <w:rsid w:val="00283082"/>
    <w:rsid w:val="002857B3"/>
    <w:rsid w:val="00285ECA"/>
    <w:rsid w:val="00287121"/>
    <w:rsid w:val="00291FBB"/>
    <w:rsid w:val="002939CE"/>
    <w:rsid w:val="00294214"/>
    <w:rsid w:val="00295B75"/>
    <w:rsid w:val="00296697"/>
    <w:rsid w:val="002A277A"/>
    <w:rsid w:val="002A3675"/>
    <w:rsid w:val="002A3A39"/>
    <w:rsid w:val="002B344E"/>
    <w:rsid w:val="002B448D"/>
    <w:rsid w:val="002C1F6B"/>
    <w:rsid w:val="002C5CFC"/>
    <w:rsid w:val="002D02CC"/>
    <w:rsid w:val="002D1EE1"/>
    <w:rsid w:val="002D20BE"/>
    <w:rsid w:val="002D67E5"/>
    <w:rsid w:val="002E1B65"/>
    <w:rsid w:val="002E311D"/>
    <w:rsid w:val="002E3F65"/>
    <w:rsid w:val="002E4F40"/>
    <w:rsid w:val="002E5A5E"/>
    <w:rsid w:val="002F463B"/>
    <w:rsid w:val="0030049B"/>
    <w:rsid w:val="003027AB"/>
    <w:rsid w:val="00302807"/>
    <w:rsid w:val="00303473"/>
    <w:rsid w:val="003114E1"/>
    <w:rsid w:val="00312938"/>
    <w:rsid w:val="00312C29"/>
    <w:rsid w:val="00313117"/>
    <w:rsid w:val="003159DC"/>
    <w:rsid w:val="00317159"/>
    <w:rsid w:val="0031724C"/>
    <w:rsid w:val="00321579"/>
    <w:rsid w:val="00326302"/>
    <w:rsid w:val="00326643"/>
    <w:rsid w:val="003269CB"/>
    <w:rsid w:val="0032739B"/>
    <w:rsid w:val="003273CF"/>
    <w:rsid w:val="003279AE"/>
    <w:rsid w:val="00327F14"/>
    <w:rsid w:val="00335686"/>
    <w:rsid w:val="00336C16"/>
    <w:rsid w:val="00343A0E"/>
    <w:rsid w:val="003469A8"/>
    <w:rsid w:val="00352FA7"/>
    <w:rsid w:val="00353C75"/>
    <w:rsid w:val="00354036"/>
    <w:rsid w:val="003544FA"/>
    <w:rsid w:val="00355C01"/>
    <w:rsid w:val="00356C36"/>
    <w:rsid w:val="00365148"/>
    <w:rsid w:val="0037421F"/>
    <w:rsid w:val="00375612"/>
    <w:rsid w:val="003762BD"/>
    <w:rsid w:val="00380057"/>
    <w:rsid w:val="0038087D"/>
    <w:rsid w:val="0038148B"/>
    <w:rsid w:val="003839C9"/>
    <w:rsid w:val="00383C47"/>
    <w:rsid w:val="00383FEC"/>
    <w:rsid w:val="00386E5D"/>
    <w:rsid w:val="00387AAE"/>
    <w:rsid w:val="003916DC"/>
    <w:rsid w:val="003928E7"/>
    <w:rsid w:val="00392E2F"/>
    <w:rsid w:val="0039446C"/>
    <w:rsid w:val="003957E3"/>
    <w:rsid w:val="003A03E6"/>
    <w:rsid w:val="003A3DD5"/>
    <w:rsid w:val="003A44C0"/>
    <w:rsid w:val="003B172C"/>
    <w:rsid w:val="003B3F2B"/>
    <w:rsid w:val="003B4224"/>
    <w:rsid w:val="003B4976"/>
    <w:rsid w:val="003B51B2"/>
    <w:rsid w:val="003B5992"/>
    <w:rsid w:val="003B5DF1"/>
    <w:rsid w:val="003B6C0F"/>
    <w:rsid w:val="003C123F"/>
    <w:rsid w:val="003C2404"/>
    <w:rsid w:val="003D16FF"/>
    <w:rsid w:val="003D2088"/>
    <w:rsid w:val="003D438C"/>
    <w:rsid w:val="003D667D"/>
    <w:rsid w:val="003D776D"/>
    <w:rsid w:val="003E2D08"/>
    <w:rsid w:val="003E384A"/>
    <w:rsid w:val="003E44C7"/>
    <w:rsid w:val="003E7C49"/>
    <w:rsid w:val="003F0ED5"/>
    <w:rsid w:val="003F15A1"/>
    <w:rsid w:val="003F1FA7"/>
    <w:rsid w:val="003F3592"/>
    <w:rsid w:val="003F365B"/>
    <w:rsid w:val="003F3D3E"/>
    <w:rsid w:val="003F5C2D"/>
    <w:rsid w:val="003F60FF"/>
    <w:rsid w:val="00400AE9"/>
    <w:rsid w:val="004010B0"/>
    <w:rsid w:val="00401EF0"/>
    <w:rsid w:val="004044E7"/>
    <w:rsid w:val="004050C4"/>
    <w:rsid w:val="004066ED"/>
    <w:rsid w:val="004101BA"/>
    <w:rsid w:val="0041036F"/>
    <w:rsid w:val="0041465D"/>
    <w:rsid w:val="00421703"/>
    <w:rsid w:val="004311D0"/>
    <w:rsid w:val="0043203C"/>
    <w:rsid w:val="00432080"/>
    <w:rsid w:val="004363E5"/>
    <w:rsid w:val="00436AB2"/>
    <w:rsid w:val="00437FAA"/>
    <w:rsid w:val="0044112D"/>
    <w:rsid w:val="00441D45"/>
    <w:rsid w:val="00441FD6"/>
    <w:rsid w:val="004424F7"/>
    <w:rsid w:val="004430A6"/>
    <w:rsid w:val="004443B1"/>
    <w:rsid w:val="0044523B"/>
    <w:rsid w:val="004512F8"/>
    <w:rsid w:val="00451A31"/>
    <w:rsid w:val="00453E8E"/>
    <w:rsid w:val="0045445B"/>
    <w:rsid w:val="00455773"/>
    <w:rsid w:val="00455DEC"/>
    <w:rsid w:val="004570B0"/>
    <w:rsid w:val="00457917"/>
    <w:rsid w:val="00460858"/>
    <w:rsid w:val="00460F1C"/>
    <w:rsid w:val="004624A0"/>
    <w:rsid w:val="0046412B"/>
    <w:rsid w:val="004647A4"/>
    <w:rsid w:val="00464CAD"/>
    <w:rsid w:val="00465772"/>
    <w:rsid w:val="00465E01"/>
    <w:rsid w:val="00466171"/>
    <w:rsid w:val="00470F5E"/>
    <w:rsid w:val="00471139"/>
    <w:rsid w:val="00471F61"/>
    <w:rsid w:val="00472763"/>
    <w:rsid w:val="0047343F"/>
    <w:rsid w:val="00474956"/>
    <w:rsid w:val="004749F6"/>
    <w:rsid w:val="00474AFC"/>
    <w:rsid w:val="00474BBD"/>
    <w:rsid w:val="004758B0"/>
    <w:rsid w:val="004800EF"/>
    <w:rsid w:val="00485F7E"/>
    <w:rsid w:val="00486A93"/>
    <w:rsid w:val="00491350"/>
    <w:rsid w:val="00494723"/>
    <w:rsid w:val="00494D67"/>
    <w:rsid w:val="004954A1"/>
    <w:rsid w:val="0049574E"/>
    <w:rsid w:val="004A25CE"/>
    <w:rsid w:val="004A3A72"/>
    <w:rsid w:val="004A40D5"/>
    <w:rsid w:val="004A4AE9"/>
    <w:rsid w:val="004B2566"/>
    <w:rsid w:val="004B6171"/>
    <w:rsid w:val="004C10EA"/>
    <w:rsid w:val="004C1385"/>
    <w:rsid w:val="004C49DA"/>
    <w:rsid w:val="004C656C"/>
    <w:rsid w:val="004C7B65"/>
    <w:rsid w:val="004D0613"/>
    <w:rsid w:val="004D44A3"/>
    <w:rsid w:val="004D52EB"/>
    <w:rsid w:val="004D57BE"/>
    <w:rsid w:val="004D5ED8"/>
    <w:rsid w:val="004D798F"/>
    <w:rsid w:val="004E1547"/>
    <w:rsid w:val="004E1630"/>
    <w:rsid w:val="004E7155"/>
    <w:rsid w:val="004E7414"/>
    <w:rsid w:val="004F04D6"/>
    <w:rsid w:val="004F1392"/>
    <w:rsid w:val="004F2E5A"/>
    <w:rsid w:val="004F6465"/>
    <w:rsid w:val="00500516"/>
    <w:rsid w:val="00502A3E"/>
    <w:rsid w:val="0050388E"/>
    <w:rsid w:val="005048B5"/>
    <w:rsid w:val="00510022"/>
    <w:rsid w:val="0051121F"/>
    <w:rsid w:val="0051130D"/>
    <w:rsid w:val="00512070"/>
    <w:rsid w:val="0051643D"/>
    <w:rsid w:val="00517129"/>
    <w:rsid w:val="00517692"/>
    <w:rsid w:val="00517D3D"/>
    <w:rsid w:val="00523327"/>
    <w:rsid w:val="00526EF3"/>
    <w:rsid w:val="00533387"/>
    <w:rsid w:val="00534489"/>
    <w:rsid w:val="0054048B"/>
    <w:rsid w:val="00540897"/>
    <w:rsid w:val="00540F2D"/>
    <w:rsid w:val="00541D45"/>
    <w:rsid w:val="0054473C"/>
    <w:rsid w:val="00545ECE"/>
    <w:rsid w:val="005473BB"/>
    <w:rsid w:val="0055112F"/>
    <w:rsid w:val="00552ECE"/>
    <w:rsid w:val="00553B42"/>
    <w:rsid w:val="00553D5A"/>
    <w:rsid w:val="005541B7"/>
    <w:rsid w:val="0055425F"/>
    <w:rsid w:val="005549F2"/>
    <w:rsid w:val="00556905"/>
    <w:rsid w:val="00557BC1"/>
    <w:rsid w:val="00560FFB"/>
    <w:rsid w:val="00561EAF"/>
    <w:rsid w:val="00562AE0"/>
    <w:rsid w:val="0056590F"/>
    <w:rsid w:val="005666B1"/>
    <w:rsid w:val="00566E6D"/>
    <w:rsid w:val="00572B3B"/>
    <w:rsid w:val="00575145"/>
    <w:rsid w:val="00580FBC"/>
    <w:rsid w:val="0058211B"/>
    <w:rsid w:val="00583C49"/>
    <w:rsid w:val="00583D92"/>
    <w:rsid w:val="00583E2D"/>
    <w:rsid w:val="00584846"/>
    <w:rsid w:val="005920E7"/>
    <w:rsid w:val="00592485"/>
    <w:rsid w:val="00592550"/>
    <w:rsid w:val="00592594"/>
    <w:rsid w:val="005932EF"/>
    <w:rsid w:val="00595829"/>
    <w:rsid w:val="005978BA"/>
    <w:rsid w:val="005A17E9"/>
    <w:rsid w:val="005A5371"/>
    <w:rsid w:val="005A7499"/>
    <w:rsid w:val="005A7C0B"/>
    <w:rsid w:val="005A7FFB"/>
    <w:rsid w:val="005B20F7"/>
    <w:rsid w:val="005B2EA7"/>
    <w:rsid w:val="005B37F1"/>
    <w:rsid w:val="005B37FE"/>
    <w:rsid w:val="005B3AF0"/>
    <w:rsid w:val="005B4A8D"/>
    <w:rsid w:val="005C2EFF"/>
    <w:rsid w:val="005C3336"/>
    <w:rsid w:val="005C3C40"/>
    <w:rsid w:val="005C435F"/>
    <w:rsid w:val="005C782D"/>
    <w:rsid w:val="005D07F3"/>
    <w:rsid w:val="005D0F45"/>
    <w:rsid w:val="005D13A6"/>
    <w:rsid w:val="005D2EFA"/>
    <w:rsid w:val="005D3426"/>
    <w:rsid w:val="005D380D"/>
    <w:rsid w:val="005D4039"/>
    <w:rsid w:val="005D6261"/>
    <w:rsid w:val="005E4B7A"/>
    <w:rsid w:val="005E4E8A"/>
    <w:rsid w:val="005E5AF7"/>
    <w:rsid w:val="005E71C3"/>
    <w:rsid w:val="005F221C"/>
    <w:rsid w:val="00601553"/>
    <w:rsid w:val="006047C1"/>
    <w:rsid w:val="006066BF"/>
    <w:rsid w:val="00607D32"/>
    <w:rsid w:val="00610D61"/>
    <w:rsid w:val="00612A38"/>
    <w:rsid w:val="00612FBF"/>
    <w:rsid w:val="006147A3"/>
    <w:rsid w:val="00617865"/>
    <w:rsid w:val="00620B0D"/>
    <w:rsid w:val="00625362"/>
    <w:rsid w:val="0062640E"/>
    <w:rsid w:val="0063000F"/>
    <w:rsid w:val="0063146B"/>
    <w:rsid w:val="00635FB9"/>
    <w:rsid w:val="00636119"/>
    <w:rsid w:val="006402E5"/>
    <w:rsid w:val="00640E6A"/>
    <w:rsid w:val="006414DE"/>
    <w:rsid w:val="0064211A"/>
    <w:rsid w:val="00652044"/>
    <w:rsid w:val="00656FF0"/>
    <w:rsid w:val="00661958"/>
    <w:rsid w:val="00664D4B"/>
    <w:rsid w:val="0066629F"/>
    <w:rsid w:val="00667ABB"/>
    <w:rsid w:val="00670B62"/>
    <w:rsid w:val="00671303"/>
    <w:rsid w:val="00676213"/>
    <w:rsid w:val="00676442"/>
    <w:rsid w:val="00676896"/>
    <w:rsid w:val="00682233"/>
    <w:rsid w:val="00683F41"/>
    <w:rsid w:val="0068538A"/>
    <w:rsid w:val="00686B89"/>
    <w:rsid w:val="00687A22"/>
    <w:rsid w:val="0069199B"/>
    <w:rsid w:val="00692CAB"/>
    <w:rsid w:val="00695348"/>
    <w:rsid w:val="006A3F03"/>
    <w:rsid w:val="006B155E"/>
    <w:rsid w:val="006B16CC"/>
    <w:rsid w:val="006B5DED"/>
    <w:rsid w:val="006B6A50"/>
    <w:rsid w:val="006B75F1"/>
    <w:rsid w:val="006C1369"/>
    <w:rsid w:val="006C2989"/>
    <w:rsid w:val="006C376A"/>
    <w:rsid w:val="006C4238"/>
    <w:rsid w:val="006C4EDC"/>
    <w:rsid w:val="006C545F"/>
    <w:rsid w:val="006C680C"/>
    <w:rsid w:val="006D086E"/>
    <w:rsid w:val="006D368B"/>
    <w:rsid w:val="006D5905"/>
    <w:rsid w:val="006D5D19"/>
    <w:rsid w:val="006D6765"/>
    <w:rsid w:val="006E15FB"/>
    <w:rsid w:val="006E28AF"/>
    <w:rsid w:val="006E699F"/>
    <w:rsid w:val="006F178A"/>
    <w:rsid w:val="006F3957"/>
    <w:rsid w:val="006F4D65"/>
    <w:rsid w:val="006F69D1"/>
    <w:rsid w:val="006F7B73"/>
    <w:rsid w:val="00700AE0"/>
    <w:rsid w:val="007018D3"/>
    <w:rsid w:val="00701F88"/>
    <w:rsid w:val="0070280C"/>
    <w:rsid w:val="007047DD"/>
    <w:rsid w:val="00706ED7"/>
    <w:rsid w:val="00712213"/>
    <w:rsid w:val="00712F9E"/>
    <w:rsid w:val="0071371B"/>
    <w:rsid w:val="00717EFC"/>
    <w:rsid w:val="007211EF"/>
    <w:rsid w:val="00731B7E"/>
    <w:rsid w:val="00740284"/>
    <w:rsid w:val="00741258"/>
    <w:rsid w:val="00741940"/>
    <w:rsid w:val="00742549"/>
    <w:rsid w:val="00743879"/>
    <w:rsid w:val="00745410"/>
    <w:rsid w:val="00745ED6"/>
    <w:rsid w:val="00746877"/>
    <w:rsid w:val="00746FCF"/>
    <w:rsid w:val="00747E9F"/>
    <w:rsid w:val="00750826"/>
    <w:rsid w:val="00755ADD"/>
    <w:rsid w:val="00762EE2"/>
    <w:rsid w:val="00765BF9"/>
    <w:rsid w:val="007668E0"/>
    <w:rsid w:val="00772E2F"/>
    <w:rsid w:val="00774723"/>
    <w:rsid w:val="00775882"/>
    <w:rsid w:val="00775B13"/>
    <w:rsid w:val="007776E6"/>
    <w:rsid w:val="007777EC"/>
    <w:rsid w:val="00780E68"/>
    <w:rsid w:val="007824C5"/>
    <w:rsid w:val="00783DA5"/>
    <w:rsid w:val="00784609"/>
    <w:rsid w:val="0078505C"/>
    <w:rsid w:val="00787423"/>
    <w:rsid w:val="0078765F"/>
    <w:rsid w:val="007950BC"/>
    <w:rsid w:val="0079511E"/>
    <w:rsid w:val="007979D6"/>
    <w:rsid w:val="007A2419"/>
    <w:rsid w:val="007A26E9"/>
    <w:rsid w:val="007A28E5"/>
    <w:rsid w:val="007A5109"/>
    <w:rsid w:val="007B01F9"/>
    <w:rsid w:val="007B0986"/>
    <w:rsid w:val="007B1A22"/>
    <w:rsid w:val="007B1ACB"/>
    <w:rsid w:val="007B6F01"/>
    <w:rsid w:val="007C1A1A"/>
    <w:rsid w:val="007C1BF4"/>
    <w:rsid w:val="007C7F0D"/>
    <w:rsid w:val="007D5ADA"/>
    <w:rsid w:val="007D7526"/>
    <w:rsid w:val="007E1510"/>
    <w:rsid w:val="007E1F97"/>
    <w:rsid w:val="007E2884"/>
    <w:rsid w:val="007E3AC7"/>
    <w:rsid w:val="007E3DE6"/>
    <w:rsid w:val="007E538D"/>
    <w:rsid w:val="007E64C3"/>
    <w:rsid w:val="007E7BE3"/>
    <w:rsid w:val="007F05D5"/>
    <w:rsid w:val="007F1316"/>
    <w:rsid w:val="007F44C0"/>
    <w:rsid w:val="00800329"/>
    <w:rsid w:val="00804D94"/>
    <w:rsid w:val="00804DC0"/>
    <w:rsid w:val="00804DF0"/>
    <w:rsid w:val="0080686F"/>
    <w:rsid w:val="00806EFD"/>
    <w:rsid w:val="008150A4"/>
    <w:rsid w:val="00821A5F"/>
    <w:rsid w:val="008223D3"/>
    <w:rsid w:val="00824BDC"/>
    <w:rsid w:val="0082597B"/>
    <w:rsid w:val="0083049B"/>
    <w:rsid w:val="008338BF"/>
    <w:rsid w:val="00841A21"/>
    <w:rsid w:val="00843ADB"/>
    <w:rsid w:val="00844A8B"/>
    <w:rsid w:val="00855E64"/>
    <w:rsid w:val="00856347"/>
    <w:rsid w:val="008563BB"/>
    <w:rsid w:val="008574A0"/>
    <w:rsid w:val="00857E3D"/>
    <w:rsid w:val="00864D12"/>
    <w:rsid w:val="008703F2"/>
    <w:rsid w:val="00874DD3"/>
    <w:rsid w:val="00875B25"/>
    <w:rsid w:val="008762EE"/>
    <w:rsid w:val="00881A4C"/>
    <w:rsid w:val="00881A7C"/>
    <w:rsid w:val="00882047"/>
    <w:rsid w:val="00882BEB"/>
    <w:rsid w:val="00885D6C"/>
    <w:rsid w:val="008865DE"/>
    <w:rsid w:val="008872A4"/>
    <w:rsid w:val="0089432F"/>
    <w:rsid w:val="0089464A"/>
    <w:rsid w:val="00894670"/>
    <w:rsid w:val="008A0080"/>
    <w:rsid w:val="008A209C"/>
    <w:rsid w:val="008A22BC"/>
    <w:rsid w:val="008A331A"/>
    <w:rsid w:val="008A3632"/>
    <w:rsid w:val="008B0A8E"/>
    <w:rsid w:val="008B1577"/>
    <w:rsid w:val="008B42DE"/>
    <w:rsid w:val="008B780C"/>
    <w:rsid w:val="008C0E83"/>
    <w:rsid w:val="008C0F3F"/>
    <w:rsid w:val="008C1B31"/>
    <w:rsid w:val="008C6F3B"/>
    <w:rsid w:val="008D0D38"/>
    <w:rsid w:val="008D2BDF"/>
    <w:rsid w:val="008D3F52"/>
    <w:rsid w:val="008D4AD5"/>
    <w:rsid w:val="008E0322"/>
    <w:rsid w:val="008E12C2"/>
    <w:rsid w:val="008E2FE0"/>
    <w:rsid w:val="008E5126"/>
    <w:rsid w:val="008E6397"/>
    <w:rsid w:val="008F0D31"/>
    <w:rsid w:val="008F2D60"/>
    <w:rsid w:val="008F3B05"/>
    <w:rsid w:val="008F4F1D"/>
    <w:rsid w:val="008F5D1D"/>
    <w:rsid w:val="009009D8"/>
    <w:rsid w:val="00900C53"/>
    <w:rsid w:val="00901599"/>
    <w:rsid w:val="00902E1C"/>
    <w:rsid w:val="0090376A"/>
    <w:rsid w:val="00905A41"/>
    <w:rsid w:val="00906CDA"/>
    <w:rsid w:val="00907DAD"/>
    <w:rsid w:val="00911779"/>
    <w:rsid w:val="00913434"/>
    <w:rsid w:val="009157B5"/>
    <w:rsid w:val="00921020"/>
    <w:rsid w:val="00923D3E"/>
    <w:rsid w:val="00925A97"/>
    <w:rsid w:val="00926253"/>
    <w:rsid w:val="009273A6"/>
    <w:rsid w:val="009273F7"/>
    <w:rsid w:val="00931DE9"/>
    <w:rsid w:val="0093360D"/>
    <w:rsid w:val="00937322"/>
    <w:rsid w:val="00940654"/>
    <w:rsid w:val="00940AFE"/>
    <w:rsid w:val="00945172"/>
    <w:rsid w:val="00945C99"/>
    <w:rsid w:val="00945D4E"/>
    <w:rsid w:val="00946C6A"/>
    <w:rsid w:val="00952BE8"/>
    <w:rsid w:val="00961E64"/>
    <w:rsid w:val="009648B4"/>
    <w:rsid w:val="00965C57"/>
    <w:rsid w:val="00967286"/>
    <w:rsid w:val="009728AA"/>
    <w:rsid w:val="00973594"/>
    <w:rsid w:val="009741F0"/>
    <w:rsid w:val="009764B0"/>
    <w:rsid w:val="00990AE3"/>
    <w:rsid w:val="00991B14"/>
    <w:rsid w:val="00992D11"/>
    <w:rsid w:val="00992F6F"/>
    <w:rsid w:val="009959B1"/>
    <w:rsid w:val="00996702"/>
    <w:rsid w:val="00997FC3"/>
    <w:rsid w:val="009A0C7F"/>
    <w:rsid w:val="009A1D74"/>
    <w:rsid w:val="009B00E4"/>
    <w:rsid w:val="009B0157"/>
    <w:rsid w:val="009B16BE"/>
    <w:rsid w:val="009B2985"/>
    <w:rsid w:val="009B46D5"/>
    <w:rsid w:val="009B6EBE"/>
    <w:rsid w:val="009B7A46"/>
    <w:rsid w:val="009C28D0"/>
    <w:rsid w:val="009C3D30"/>
    <w:rsid w:val="009C459B"/>
    <w:rsid w:val="009C5439"/>
    <w:rsid w:val="009C554A"/>
    <w:rsid w:val="009C5A29"/>
    <w:rsid w:val="009C77D3"/>
    <w:rsid w:val="009D1A4E"/>
    <w:rsid w:val="009D2965"/>
    <w:rsid w:val="009D3830"/>
    <w:rsid w:val="009D4EBB"/>
    <w:rsid w:val="009D69B9"/>
    <w:rsid w:val="009E1D07"/>
    <w:rsid w:val="009E4815"/>
    <w:rsid w:val="009E4934"/>
    <w:rsid w:val="009E5E69"/>
    <w:rsid w:val="009E7118"/>
    <w:rsid w:val="009F05CD"/>
    <w:rsid w:val="009F17AD"/>
    <w:rsid w:val="009F35C6"/>
    <w:rsid w:val="009F4E04"/>
    <w:rsid w:val="009F5848"/>
    <w:rsid w:val="00A003B9"/>
    <w:rsid w:val="00A00482"/>
    <w:rsid w:val="00A004C3"/>
    <w:rsid w:val="00A01354"/>
    <w:rsid w:val="00A028CB"/>
    <w:rsid w:val="00A04D02"/>
    <w:rsid w:val="00A05342"/>
    <w:rsid w:val="00A100F5"/>
    <w:rsid w:val="00A10AF6"/>
    <w:rsid w:val="00A116ED"/>
    <w:rsid w:val="00A20E87"/>
    <w:rsid w:val="00A23494"/>
    <w:rsid w:val="00A3027B"/>
    <w:rsid w:val="00A31A2A"/>
    <w:rsid w:val="00A32434"/>
    <w:rsid w:val="00A3322C"/>
    <w:rsid w:val="00A34024"/>
    <w:rsid w:val="00A36C39"/>
    <w:rsid w:val="00A402F0"/>
    <w:rsid w:val="00A41B8F"/>
    <w:rsid w:val="00A435D7"/>
    <w:rsid w:val="00A43C2D"/>
    <w:rsid w:val="00A43F48"/>
    <w:rsid w:val="00A44249"/>
    <w:rsid w:val="00A464BD"/>
    <w:rsid w:val="00A5032E"/>
    <w:rsid w:val="00A51030"/>
    <w:rsid w:val="00A52FBE"/>
    <w:rsid w:val="00A5459F"/>
    <w:rsid w:val="00A627EB"/>
    <w:rsid w:val="00A72DD0"/>
    <w:rsid w:val="00A74BFC"/>
    <w:rsid w:val="00A76130"/>
    <w:rsid w:val="00A80E33"/>
    <w:rsid w:val="00A81AD8"/>
    <w:rsid w:val="00A85279"/>
    <w:rsid w:val="00A871E7"/>
    <w:rsid w:val="00A90D0C"/>
    <w:rsid w:val="00A949E6"/>
    <w:rsid w:val="00A97FC1"/>
    <w:rsid w:val="00AA0939"/>
    <w:rsid w:val="00AA0BEF"/>
    <w:rsid w:val="00AA2E56"/>
    <w:rsid w:val="00AA48BD"/>
    <w:rsid w:val="00AB09E5"/>
    <w:rsid w:val="00AB2C43"/>
    <w:rsid w:val="00AB4D42"/>
    <w:rsid w:val="00AB6E96"/>
    <w:rsid w:val="00AB7C2E"/>
    <w:rsid w:val="00AC0782"/>
    <w:rsid w:val="00AC44F0"/>
    <w:rsid w:val="00AC45E2"/>
    <w:rsid w:val="00AC5768"/>
    <w:rsid w:val="00AC5866"/>
    <w:rsid w:val="00AC5A6D"/>
    <w:rsid w:val="00AD0F78"/>
    <w:rsid w:val="00AD5280"/>
    <w:rsid w:val="00AE0869"/>
    <w:rsid w:val="00AE256D"/>
    <w:rsid w:val="00AE3DD9"/>
    <w:rsid w:val="00AE5F4E"/>
    <w:rsid w:val="00AE7366"/>
    <w:rsid w:val="00AF08C5"/>
    <w:rsid w:val="00AF0F00"/>
    <w:rsid w:val="00AF3B30"/>
    <w:rsid w:val="00AF416E"/>
    <w:rsid w:val="00AF595A"/>
    <w:rsid w:val="00AF7DE6"/>
    <w:rsid w:val="00B003BF"/>
    <w:rsid w:val="00B00D08"/>
    <w:rsid w:val="00B01296"/>
    <w:rsid w:val="00B0371B"/>
    <w:rsid w:val="00B04324"/>
    <w:rsid w:val="00B04EA4"/>
    <w:rsid w:val="00B065D9"/>
    <w:rsid w:val="00B11FAC"/>
    <w:rsid w:val="00B13B4E"/>
    <w:rsid w:val="00B14ECE"/>
    <w:rsid w:val="00B16D70"/>
    <w:rsid w:val="00B23745"/>
    <w:rsid w:val="00B24045"/>
    <w:rsid w:val="00B248F2"/>
    <w:rsid w:val="00B25FEC"/>
    <w:rsid w:val="00B26429"/>
    <w:rsid w:val="00B2686C"/>
    <w:rsid w:val="00B26AD0"/>
    <w:rsid w:val="00B43C27"/>
    <w:rsid w:val="00B44211"/>
    <w:rsid w:val="00B4709F"/>
    <w:rsid w:val="00B605E5"/>
    <w:rsid w:val="00B63506"/>
    <w:rsid w:val="00B63CBD"/>
    <w:rsid w:val="00B702FF"/>
    <w:rsid w:val="00B717FA"/>
    <w:rsid w:val="00B7503A"/>
    <w:rsid w:val="00B75C5A"/>
    <w:rsid w:val="00B76457"/>
    <w:rsid w:val="00B76920"/>
    <w:rsid w:val="00B77210"/>
    <w:rsid w:val="00B83A22"/>
    <w:rsid w:val="00B83CE2"/>
    <w:rsid w:val="00B879AE"/>
    <w:rsid w:val="00B91ACF"/>
    <w:rsid w:val="00B94E28"/>
    <w:rsid w:val="00BA5EE8"/>
    <w:rsid w:val="00BA6E33"/>
    <w:rsid w:val="00BA7127"/>
    <w:rsid w:val="00BB013B"/>
    <w:rsid w:val="00BB0661"/>
    <w:rsid w:val="00BB13BC"/>
    <w:rsid w:val="00BB13D1"/>
    <w:rsid w:val="00BB15BD"/>
    <w:rsid w:val="00BB17A4"/>
    <w:rsid w:val="00BB55BC"/>
    <w:rsid w:val="00BB6F12"/>
    <w:rsid w:val="00BB7422"/>
    <w:rsid w:val="00BB74B6"/>
    <w:rsid w:val="00BC032A"/>
    <w:rsid w:val="00BC102D"/>
    <w:rsid w:val="00BC273D"/>
    <w:rsid w:val="00BC3FE8"/>
    <w:rsid w:val="00BC4330"/>
    <w:rsid w:val="00BD0035"/>
    <w:rsid w:val="00BD0BA3"/>
    <w:rsid w:val="00BD1927"/>
    <w:rsid w:val="00BD2C52"/>
    <w:rsid w:val="00BD2DAE"/>
    <w:rsid w:val="00BD47FB"/>
    <w:rsid w:val="00BD4F77"/>
    <w:rsid w:val="00BD6DDE"/>
    <w:rsid w:val="00BD7CDD"/>
    <w:rsid w:val="00BE0F52"/>
    <w:rsid w:val="00BE3122"/>
    <w:rsid w:val="00BE45F3"/>
    <w:rsid w:val="00BE7D74"/>
    <w:rsid w:val="00BF2EFA"/>
    <w:rsid w:val="00BF334B"/>
    <w:rsid w:val="00BF44C2"/>
    <w:rsid w:val="00BF7E65"/>
    <w:rsid w:val="00C0460B"/>
    <w:rsid w:val="00C048F3"/>
    <w:rsid w:val="00C066DB"/>
    <w:rsid w:val="00C07533"/>
    <w:rsid w:val="00C07CFB"/>
    <w:rsid w:val="00C16D44"/>
    <w:rsid w:val="00C176AD"/>
    <w:rsid w:val="00C201CC"/>
    <w:rsid w:val="00C213C9"/>
    <w:rsid w:val="00C24984"/>
    <w:rsid w:val="00C25775"/>
    <w:rsid w:val="00C25FFE"/>
    <w:rsid w:val="00C274B7"/>
    <w:rsid w:val="00C3200E"/>
    <w:rsid w:val="00C34273"/>
    <w:rsid w:val="00C3779F"/>
    <w:rsid w:val="00C37B03"/>
    <w:rsid w:val="00C40227"/>
    <w:rsid w:val="00C40714"/>
    <w:rsid w:val="00C40DD7"/>
    <w:rsid w:val="00C433C5"/>
    <w:rsid w:val="00C434EA"/>
    <w:rsid w:val="00C46870"/>
    <w:rsid w:val="00C4740F"/>
    <w:rsid w:val="00C504A4"/>
    <w:rsid w:val="00C50A91"/>
    <w:rsid w:val="00C52D7F"/>
    <w:rsid w:val="00C53F8B"/>
    <w:rsid w:val="00C56E04"/>
    <w:rsid w:val="00C57BAC"/>
    <w:rsid w:val="00C62E82"/>
    <w:rsid w:val="00C639B2"/>
    <w:rsid w:val="00C6770A"/>
    <w:rsid w:val="00C70B37"/>
    <w:rsid w:val="00C74CE8"/>
    <w:rsid w:val="00C776F4"/>
    <w:rsid w:val="00C77F36"/>
    <w:rsid w:val="00C8067D"/>
    <w:rsid w:val="00C82BAA"/>
    <w:rsid w:val="00C82F8D"/>
    <w:rsid w:val="00C83F1A"/>
    <w:rsid w:val="00C84E67"/>
    <w:rsid w:val="00C8745D"/>
    <w:rsid w:val="00C877DB"/>
    <w:rsid w:val="00C920C1"/>
    <w:rsid w:val="00C93308"/>
    <w:rsid w:val="00C937C6"/>
    <w:rsid w:val="00C94207"/>
    <w:rsid w:val="00C96406"/>
    <w:rsid w:val="00C97081"/>
    <w:rsid w:val="00C97C44"/>
    <w:rsid w:val="00CA067D"/>
    <w:rsid w:val="00CA0853"/>
    <w:rsid w:val="00CA1F82"/>
    <w:rsid w:val="00CA2A0A"/>
    <w:rsid w:val="00CB02FE"/>
    <w:rsid w:val="00CB6FB2"/>
    <w:rsid w:val="00CC15DC"/>
    <w:rsid w:val="00CC38EA"/>
    <w:rsid w:val="00CC3945"/>
    <w:rsid w:val="00CC587C"/>
    <w:rsid w:val="00CD10BB"/>
    <w:rsid w:val="00CD50A6"/>
    <w:rsid w:val="00CD5BFE"/>
    <w:rsid w:val="00CD6D25"/>
    <w:rsid w:val="00CD707C"/>
    <w:rsid w:val="00CE1089"/>
    <w:rsid w:val="00CE1210"/>
    <w:rsid w:val="00CE2B23"/>
    <w:rsid w:val="00CE3483"/>
    <w:rsid w:val="00CE3812"/>
    <w:rsid w:val="00CE38B9"/>
    <w:rsid w:val="00CE3EAB"/>
    <w:rsid w:val="00CE44DD"/>
    <w:rsid w:val="00CE6C7D"/>
    <w:rsid w:val="00CF0827"/>
    <w:rsid w:val="00CF4315"/>
    <w:rsid w:val="00CF591F"/>
    <w:rsid w:val="00CF7348"/>
    <w:rsid w:val="00D00365"/>
    <w:rsid w:val="00D013DC"/>
    <w:rsid w:val="00D01F14"/>
    <w:rsid w:val="00D049FF"/>
    <w:rsid w:val="00D0633A"/>
    <w:rsid w:val="00D10628"/>
    <w:rsid w:val="00D1186A"/>
    <w:rsid w:val="00D13F09"/>
    <w:rsid w:val="00D14317"/>
    <w:rsid w:val="00D17FBB"/>
    <w:rsid w:val="00D20CEE"/>
    <w:rsid w:val="00D21FBB"/>
    <w:rsid w:val="00D22994"/>
    <w:rsid w:val="00D23D66"/>
    <w:rsid w:val="00D24DB6"/>
    <w:rsid w:val="00D2509E"/>
    <w:rsid w:val="00D25FFD"/>
    <w:rsid w:val="00D3047B"/>
    <w:rsid w:val="00D305D3"/>
    <w:rsid w:val="00D326F5"/>
    <w:rsid w:val="00D34058"/>
    <w:rsid w:val="00D34A0E"/>
    <w:rsid w:val="00D367C3"/>
    <w:rsid w:val="00D40F26"/>
    <w:rsid w:val="00D419E5"/>
    <w:rsid w:val="00D4472C"/>
    <w:rsid w:val="00D469ED"/>
    <w:rsid w:val="00D479B9"/>
    <w:rsid w:val="00D509F3"/>
    <w:rsid w:val="00D52917"/>
    <w:rsid w:val="00D5752B"/>
    <w:rsid w:val="00D62A8B"/>
    <w:rsid w:val="00D63563"/>
    <w:rsid w:val="00D705C8"/>
    <w:rsid w:val="00D70B60"/>
    <w:rsid w:val="00D7303F"/>
    <w:rsid w:val="00D76D51"/>
    <w:rsid w:val="00D802A2"/>
    <w:rsid w:val="00D90257"/>
    <w:rsid w:val="00D9427E"/>
    <w:rsid w:val="00D9434A"/>
    <w:rsid w:val="00D94A65"/>
    <w:rsid w:val="00D95421"/>
    <w:rsid w:val="00DA07A3"/>
    <w:rsid w:val="00DA0E57"/>
    <w:rsid w:val="00DA17F1"/>
    <w:rsid w:val="00DA3EB2"/>
    <w:rsid w:val="00DA5912"/>
    <w:rsid w:val="00DA5E50"/>
    <w:rsid w:val="00DA6692"/>
    <w:rsid w:val="00DA76FD"/>
    <w:rsid w:val="00DA7B8B"/>
    <w:rsid w:val="00DA7DBD"/>
    <w:rsid w:val="00DC27A4"/>
    <w:rsid w:val="00DC327C"/>
    <w:rsid w:val="00DC4302"/>
    <w:rsid w:val="00DC4F3D"/>
    <w:rsid w:val="00DC6294"/>
    <w:rsid w:val="00DC6C8D"/>
    <w:rsid w:val="00DC7AB9"/>
    <w:rsid w:val="00DD0F3E"/>
    <w:rsid w:val="00DD2AF9"/>
    <w:rsid w:val="00DD36D3"/>
    <w:rsid w:val="00DD5DA6"/>
    <w:rsid w:val="00DD7555"/>
    <w:rsid w:val="00DE240C"/>
    <w:rsid w:val="00DE3208"/>
    <w:rsid w:val="00DE4BEF"/>
    <w:rsid w:val="00DE4DB2"/>
    <w:rsid w:val="00DE7D63"/>
    <w:rsid w:val="00DF06C2"/>
    <w:rsid w:val="00DF070B"/>
    <w:rsid w:val="00DF3749"/>
    <w:rsid w:val="00DF47E8"/>
    <w:rsid w:val="00DF5A16"/>
    <w:rsid w:val="00DF7B6D"/>
    <w:rsid w:val="00E00F9F"/>
    <w:rsid w:val="00E024D1"/>
    <w:rsid w:val="00E029B8"/>
    <w:rsid w:val="00E03E1E"/>
    <w:rsid w:val="00E06503"/>
    <w:rsid w:val="00E103AB"/>
    <w:rsid w:val="00E1375C"/>
    <w:rsid w:val="00E13E51"/>
    <w:rsid w:val="00E153C5"/>
    <w:rsid w:val="00E169BD"/>
    <w:rsid w:val="00E20882"/>
    <w:rsid w:val="00E2264B"/>
    <w:rsid w:val="00E2425B"/>
    <w:rsid w:val="00E27523"/>
    <w:rsid w:val="00E303EE"/>
    <w:rsid w:val="00E353FE"/>
    <w:rsid w:val="00E37E94"/>
    <w:rsid w:val="00E4108D"/>
    <w:rsid w:val="00E44948"/>
    <w:rsid w:val="00E455A6"/>
    <w:rsid w:val="00E506E2"/>
    <w:rsid w:val="00E51401"/>
    <w:rsid w:val="00E51A05"/>
    <w:rsid w:val="00E60030"/>
    <w:rsid w:val="00E615C2"/>
    <w:rsid w:val="00E61FF7"/>
    <w:rsid w:val="00E62343"/>
    <w:rsid w:val="00E62850"/>
    <w:rsid w:val="00E7089A"/>
    <w:rsid w:val="00E7128F"/>
    <w:rsid w:val="00E72A3D"/>
    <w:rsid w:val="00E73986"/>
    <w:rsid w:val="00E73AE4"/>
    <w:rsid w:val="00E75279"/>
    <w:rsid w:val="00E77277"/>
    <w:rsid w:val="00E77C3D"/>
    <w:rsid w:val="00E82485"/>
    <w:rsid w:val="00E8300F"/>
    <w:rsid w:val="00E83E0D"/>
    <w:rsid w:val="00E83E45"/>
    <w:rsid w:val="00E83E7C"/>
    <w:rsid w:val="00E83F98"/>
    <w:rsid w:val="00E911E4"/>
    <w:rsid w:val="00E9157D"/>
    <w:rsid w:val="00E920DE"/>
    <w:rsid w:val="00E9304C"/>
    <w:rsid w:val="00E954F0"/>
    <w:rsid w:val="00E959F0"/>
    <w:rsid w:val="00E97885"/>
    <w:rsid w:val="00EB1C11"/>
    <w:rsid w:val="00EB490A"/>
    <w:rsid w:val="00EC16E8"/>
    <w:rsid w:val="00EC2F6C"/>
    <w:rsid w:val="00EC3AB7"/>
    <w:rsid w:val="00EC60D2"/>
    <w:rsid w:val="00EC6165"/>
    <w:rsid w:val="00ED0761"/>
    <w:rsid w:val="00ED19C5"/>
    <w:rsid w:val="00ED1E1A"/>
    <w:rsid w:val="00ED25E9"/>
    <w:rsid w:val="00ED2C5D"/>
    <w:rsid w:val="00ED3A44"/>
    <w:rsid w:val="00ED49A7"/>
    <w:rsid w:val="00ED6301"/>
    <w:rsid w:val="00ED6BD9"/>
    <w:rsid w:val="00ED7D1A"/>
    <w:rsid w:val="00EE488E"/>
    <w:rsid w:val="00EE4F0B"/>
    <w:rsid w:val="00EE5342"/>
    <w:rsid w:val="00EE5F87"/>
    <w:rsid w:val="00EF082F"/>
    <w:rsid w:val="00EF0DEC"/>
    <w:rsid w:val="00EF1063"/>
    <w:rsid w:val="00EF155D"/>
    <w:rsid w:val="00EF23F4"/>
    <w:rsid w:val="00EF351C"/>
    <w:rsid w:val="00EF578B"/>
    <w:rsid w:val="00EF58DA"/>
    <w:rsid w:val="00F0004B"/>
    <w:rsid w:val="00F00BB8"/>
    <w:rsid w:val="00F018CD"/>
    <w:rsid w:val="00F026DE"/>
    <w:rsid w:val="00F03142"/>
    <w:rsid w:val="00F033F1"/>
    <w:rsid w:val="00F039A5"/>
    <w:rsid w:val="00F057D9"/>
    <w:rsid w:val="00F07574"/>
    <w:rsid w:val="00F11328"/>
    <w:rsid w:val="00F21F1F"/>
    <w:rsid w:val="00F26F15"/>
    <w:rsid w:val="00F30FD3"/>
    <w:rsid w:val="00F34EB0"/>
    <w:rsid w:val="00F35A08"/>
    <w:rsid w:val="00F367F1"/>
    <w:rsid w:val="00F4161F"/>
    <w:rsid w:val="00F42439"/>
    <w:rsid w:val="00F42BC1"/>
    <w:rsid w:val="00F43871"/>
    <w:rsid w:val="00F50FFF"/>
    <w:rsid w:val="00F530C2"/>
    <w:rsid w:val="00F53613"/>
    <w:rsid w:val="00F53F5D"/>
    <w:rsid w:val="00F54F08"/>
    <w:rsid w:val="00F56C71"/>
    <w:rsid w:val="00F6193D"/>
    <w:rsid w:val="00F61BC4"/>
    <w:rsid w:val="00F61E97"/>
    <w:rsid w:val="00F63ABA"/>
    <w:rsid w:val="00F646BD"/>
    <w:rsid w:val="00F71C86"/>
    <w:rsid w:val="00F71FDE"/>
    <w:rsid w:val="00F76B94"/>
    <w:rsid w:val="00F76F2B"/>
    <w:rsid w:val="00F7758D"/>
    <w:rsid w:val="00F80880"/>
    <w:rsid w:val="00F85E13"/>
    <w:rsid w:val="00F862A0"/>
    <w:rsid w:val="00F91976"/>
    <w:rsid w:val="00F92706"/>
    <w:rsid w:val="00F93E4F"/>
    <w:rsid w:val="00F947E4"/>
    <w:rsid w:val="00F956CE"/>
    <w:rsid w:val="00F95E4A"/>
    <w:rsid w:val="00F96F64"/>
    <w:rsid w:val="00F97F67"/>
    <w:rsid w:val="00FA00B8"/>
    <w:rsid w:val="00FA136C"/>
    <w:rsid w:val="00FA2B6E"/>
    <w:rsid w:val="00FA3DC2"/>
    <w:rsid w:val="00FB38EB"/>
    <w:rsid w:val="00FB4D62"/>
    <w:rsid w:val="00FB50BD"/>
    <w:rsid w:val="00FB7546"/>
    <w:rsid w:val="00FC060E"/>
    <w:rsid w:val="00FC291B"/>
    <w:rsid w:val="00FC492F"/>
    <w:rsid w:val="00FC4C2A"/>
    <w:rsid w:val="00FC5199"/>
    <w:rsid w:val="00FC66DB"/>
    <w:rsid w:val="00FC6B7B"/>
    <w:rsid w:val="00FD11AB"/>
    <w:rsid w:val="00FD2E98"/>
    <w:rsid w:val="00FD3367"/>
    <w:rsid w:val="00FD4F12"/>
    <w:rsid w:val="00FD72ED"/>
    <w:rsid w:val="00FD7309"/>
    <w:rsid w:val="00FD73FE"/>
    <w:rsid w:val="00FD7742"/>
    <w:rsid w:val="00FE1468"/>
    <w:rsid w:val="00FE2A96"/>
    <w:rsid w:val="00FE43C4"/>
    <w:rsid w:val="00FE5B03"/>
    <w:rsid w:val="00FE5CEE"/>
    <w:rsid w:val="00FF5419"/>
    <w:rsid w:val="00FF55BC"/>
    <w:rsid w:val="00FF6445"/>
    <w:rsid w:val="00FF6768"/>
    <w:rsid w:val="00FF74A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9cbee0" strokecolor="#739cc3">
      <v:fill color="#9cbee0" color2="#bbd5f0" type="gradient">
        <o:fill v:ext="view" type="gradientUnscaled"/>
      </v:fill>
      <v:stroke color="#739cc3" weight="1.25pt"/>
    </o:shapedefaults>
    <o:shapelayout v:ext="edit">
      <o:idmap v:ext="edit" data="1"/>
    </o:shapelayout>
  </w:shapeDefaults>
  <w:decimalSymbol w:val="."/>
  <w:listSeparator w:val=","/>
  <w14:docId w14:val="60D6E11E"/>
  <w15:docId w15:val="{2FC4DF33-F031-4534-B2EC-6E78FD00A8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lsdException w:name="toc 2"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uiPriority="0"/>
    <w:lsdException w:name="footnote text" w:semiHidden="1" w:unhideWhenUsed="1"/>
    <w:lsdException w:name="annotation text" w:semiHidden="1" w:unhideWhenUsed="1"/>
    <w:lsdException w:name="header" w:unhideWhenUsed="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uiPriority="0"/>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lsdException w:name="Body Text"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unhideWhenUsed="1"/>
    <w:lsdException w:name="Body Text Indent 3" w:uiPriority="0"/>
    <w:lsdException w:name="Block Text" w:semiHidden="1" w:unhideWhenUsed="1"/>
    <w:lsdException w:name="Hyperlink"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noProof/>
      <w:kern w:val="2"/>
      <w:sz w:val="21"/>
      <w:szCs w:val="22"/>
    </w:rPr>
  </w:style>
  <w:style w:type="paragraph" w:styleId="1">
    <w:name w:val="heading 1"/>
    <w:basedOn w:val="a"/>
    <w:next w:val="a"/>
    <w:link w:val="10"/>
    <w:qFormat/>
    <w:rsid w:val="005D2EFA"/>
    <w:pPr>
      <w:keepNext/>
      <w:keepLines/>
      <w:spacing w:after="120" w:line="600" w:lineRule="exact"/>
      <w:jc w:val="center"/>
      <w:outlineLvl w:val="0"/>
    </w:pPr>
    <w:rPr>
      <w:rFonts w:ascii="Times New Roman" w:eastAsia="仿宋_GB2312" w:hAnsi="Times New Roman"/>
      <w:b/>
      <w:bCs/>
      <w:kern w:val="44"/>
      <w:sz w:val="36"/>
      <w:szCs w:val="30"/>
      <w:lang w:val="x-none" w:eastAsia="x-none"/>
    </w:rPr>
  </w:style>
  <w:style w:type="paragraph" w:styleId="2">
    <w:name w:val="heading 2"/>
    <w:basedOn w:val="a"/>
    <w:next w:val="a"/>
    <w:link w:val="20"/>
    <w:qFormat/>
    <w:pPr>
      <w:keepNext/>
      <w:keepLines/>
      <w:spacing w:before="260" w:after="260" w:line="416" w:lineRule="auto"/>
      <w:outlineLvl w:val="1"/>
    </w:pPr>
    <w:rPr>
      <w:rFonts w:ascii="Arial" w:eastAsia="黑体" w:hAnsi="Arial"/>
      <w:b/>
      <w:bCs/>
      <w:kern w:val="0"/>
      <w:sz w:val="32"/>
      <w:szCs w:val="32"/>
      <w:lang w:val="x-none" w:eastAsia="x-none"/>
    </w:rPr>
  </w:style>
  <w:style w:type="paragraph" w:styleId="3">
    <w:name w:val="heading 3"/>
    <w:basedOn w:val="a"/>
    <w:next w:val="a"/>
    <w:link w:val="30"/>
    <w:qFormat/>
    <w:pPr>
      <w:keepNext/>
      <w:keepLines/>
      <w:spacing w:before="260" w:after="260" w:line="416" w:lineRule="auto"/>
      <w:outlineLvl w:val="2"/>
    </w:pPr>
    <w:rPr>
      <w:rFonts w:ascii="Times New Roman" w:hAnsi="Times New Roman"/>
      <w:b/>
      <w:bCs/>
      <w:kern w:val="0"/>
      <w:sz w:val="32"/>
      <w:szCs w:val="32"/>
      <w:lang w:val="x-none" w:eastAsia="x-none"/>
    </w:rPr>
  </w:style>
  <w:style w:type="paragraph" w:styleId="4">
    <w:name w:val="heading 4"/>
    <w:basedOn w:val="a"/>
    <w:next w:val="a"/>
    <w:link w:val="40"/>
    <w:uiPriority w:val="9"/>
    <w:semiHidden/>
    <w:unhideWhenUsed/>
    <w:qFormat/>
    <w:rsid w:val="00946C6A"/>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3">
    <w:name w:val="正文文本 字符"/>
    <w:link w:val="a4"/>
    <w:uiPriority w:val="1"/>
    <w:rPr>
      <w:rFonts w:ascii="宋体" w:eastAsia="宋体" w:hAnsi="宋体" w:cs="Times New Roman"/>
      <w:kern w:val="0"/>
      <w:szCs w:val="21"/>
      <w:lang w:eastAsia="en-US"/>
    </w:rPr>
  </w:style>
  <w:style w:type="character" w:customStyle="1" w:styleId="a5">
    <w:name w:val="页眉 字符"/>
    <w:link w:val="a6"/>
    <w:uiPriority w:val="99"/>
    <w:rPr>
      <w:sz w:val="18"/>
      <w:szCs w:val="18"/>
    </w:rPr>
  </w:style>
  <w:style w:type="character" w:styleId="a7">
    <w:name w:val="page number"/>
  </w:style>
  <w:style w:type="character" w:customStyle="1" w:styleId="31">
    <w:name w:val="正文文本缩进 3 字符"/>
    <w:link w:val="32"/>
    <w:rPr>
      <w:rFonts w:ascii="Times New Roman" w:eastAsia="宋体" w:hAnsi="Times New Roman" w:cs="Times New Roman"/>
      <w:sz w:val="16"/>
      <w:szCs w:val="16"/>
    </w:rPr>
  </w:style>
  <w:style w:type="character" w:customStyle="1" w:styleId="a8">
    <w:name w:val="页脚 字符"/>
    <w:link w:val="a9"/>
    <w:uiPriority w:val="99"/>
    <w:rPr>
      <w:sz w:val="18"/>
      <w:szCs w:val="18"/>
    </w:rPr>
  </w:style>
  <w:style w:type="character" w:styleId="aa">
    <w:name w:val="Hyperlink"/>
    <w:uiPriority w:val="99"/>
    <w:unhideWhenUsed/>
    <w:rPr>
      <w:color w:val="0000FF"/>
      <w:u w:val="single"/>
    </w:rPr>
  </w:style>
  <w:style w:type="character" w:customStyle="1" w:styleId="10">
    <w:name w:val="标题 1 字符"/>
    <w:link w:val="1"/>
    <w:rsid w:val="005D2EFA"/>
    <w:rPr>
      <w:rFonts w:ascii="Times New Roman" w:eastAsia="仿宋_GB2312" w:hAnsi="Times New Roman"/>
      <w:b/>
      <w:bCs/>
      <w:noProof/>
      <w:kern w:val="44"/>
      <w:sz w:val="36"/>
      <w:szCs w:val="30"/>
      <w:lang w:val="x-none" w:eastAsia="x-none"/>
    </w:rPr>
  </w:style>
  <w:style w:type="character" w:customStyle="1" w:styleId="ab">
    <w:name w:val="批注框文本 字符"/>
    <w:link w:val="ac"/>
    <w:uiPriority w:val="99"/>
    <w:semiHidden/>
    <w:rPr>
      <w:rFonts w:ascii="Calibri" w:eastAsia="宋体" w:hAnsi="Calibri" w:cs="Times New Roman"/>
      <w:sz w:val="18"/>
      <w:szCs w:val="18"/>
    </w:rPr>
  </w:style>
  <w:style w:type="character" w:customStyle="1" w:styleId="21">
    <w:name w:val="正文文本缩进 2 字符"/>
    <w:link w:val="22"/>
    <w:uiPriority w:val="99"/>
    <w:rPr>
      <w:rFonts w:ascii="Calibri" w:eastAsia="宋体" w:hAnsi="Calibri" w:cs="Times New Roman"/>
    </w:rPr>
  </w:style>
  <w:style w:type="character" w:customStyle="1" w:styleId="20">
    <w:name w:val="标题 2 字符"/>
    <w:link w:val="2"/>
    <w:rPr>
      <w:rFonts w:ascii="Arial" w:eastAsia="黑体" w:hAnsi="Arial" w:cs="Times New Roman"/>
      <w:b/>
      <w:bCs/>
      <w:sz w:val="32"/>
      <w:szCs w:val="32"/>
    </w:rPr>
  </w:style>
  <w:style w:type="character" w:customStyle="1" w:styleId="ad">
    <w:name w:val="纯文本 字符"/>
    <w:link w:val="ae"/>
    <w:rPr>
      <w:rFonts w:ascii="宋体" w:hAnsi="Courier New" w:cs="Courier New"/>
      <w:kern w:val="2"/>
      <w:sz w:val="21"/>
      <w:szCs w:val="21"/>
    </w:rPr>
  </w:style>
  <w:style w:type="character" w:customStyle="1" w:styleId="30">
    <w:name w:val="标题 3 字符"/>
    <w:link w:val="3"/>
    <w:rPr>
      <w:rFonts w:ascii="Times New Roman" w:eastAsia="宋体" w:hAnsi="Times New Roman" w:cs="Times New Roman"/>
      <w:b/>
      <w:bCs/>
      <w:sz w:val="32"/>
      <w:szCs w:val="32"/>
    </w:rPr>
  </w:style>
  <w:style w:type="character" w:customStyle="1" w:styleId="af">
    <w:name w:val="正文缩进 字符"/>
    <w:link w:val="af0"/>
    <w:rPr>
      <w:rFonts w:ascii="宋体" w:eastAsia="宋体" w:hAnsi="宋体" w:cs="Times New Roman"/>
      <w:sz w:val="28"/>
      <w:szCs w:val="20"/>
    </w:rPr>
  </w:style>
  <w:style w:type="paragraph" w:styleId="ac">
    <w:name w:val="Balloon Text"/>
    <w:basedOn w:val="a"/>
    <w:link w:val="ab"/>
    <w:uiPriority w:val="99"/>
    <w:unhideWhenUsed/>
    <w:rPr>
      <w:kern w:val="0"/>
      <w:sz w:val="18"/>
      <w:szCs w:val="18"/>
      <w:lang w:val="x-none" w:eastAsia="x-none"/>
    </w:rPr>
  </w:style>
  <w:style w:type="paragraph" w:styleId="22">
    <w:name w:val="Body Text Indent 2"/>
    <w:basedOn w:val="a"/>
    <w:link w:val="21"/>
    <w:uiPriority w:val="99"/>
    <w:unhideWhenUsed/>
    <w:pPr>
      <w:spacing w:after="120" w:line="480" w:lineRule="auto"/>
      <w:ind w:leftChars="200" w:left="420"/>
    </w:pPr>
    <w:rPr>
      <w:kern w:val="0"/>
      <w:sz w:val="20"/>
      <w:szCs w:val="20"/>
      <w:lang w:val="x-none" w:eastAsia="x-none"/>
    </w:rPr>
  </w:style>
  <w:style w:type="paragraph" w:styleId="ae">
    <w:name w:val="Plain Text"/>
    <w:basedOn w:val="a"/>
    <w:link w:val="ad"/>
    <w:unhideWhenUsed/>
    <w:rPr>
      <w:rFonts w:ascii="宋体" w:hAnsi="Courier New"/>
      <w:szCs w:val="21"/>
      <w:lang w:val="x-none" w:eastAsia="x-none"/>
    </w:rPr>
  </w:style>
  <w:style w:type="paragraph" w:styleId="TOC2">
    <w:name w:val="toc 2"/>
    <w:basedOn w:val="a"/>
    <w:next w:val="a"/>
    <w:uiPriority w:val="39"/>
    <w:unhideWhenUsed/>
    <w:pPr>
      <w:ind w:leftChars="200" w:left="420"/>
    </w:pPr>
  </w:style>
  <w:style w:type="paragraph" w:styleId="TOC1">
    <w:name w:val="toc 1"/>
    <w:basedOn w:val="a"/>
    <w:next w:val="a"/>
    <w:uiPriority w:val="39"/>
    <w:unhideWhenUsed/>
  </w:style>
  <w:style w:type="paragraph" w:styleId="a4">
    <w:name w:val="Body Text"/>
    <w:basedOn w:val="a"/>
    <w:link w:val="a3"/>
    <w:uiPriority w:val="1"/>
    <w:qFormat/>
    <w:pPr>
      <w:ind w:left="117"/>
      <w:jc w:val="left"/>
    </w:pPr>
    <w:rPr>
      <w:rFonts w:ascii="宋体" w:hAnsi="宋体"/>
      <w:kern w:val="0"/>
      <w:sz w:val="20"/>
      <w:szCs w:val="21"/>
      <w:lang w:val="x-none" w:eastAsia="en-US"/>
    </w:rPr>
  </w:style>
  <w:style w:type="paragraph" w:styleId="af0">
    <w:name w:val="Normal Indent"/>
    <w:basedOn w:val="a"/>
    <w:link w:val="af"/>
    <w:pPr>
      <w:spacing w:line="580" w:lineRule="exact"/>
      <w:ind w:firstLineChars="200" w:firstLine="560"/>
      <w:textAlignment w:val="baseline"/>
    </w:pPr>
    <w:rPr>
      <w:rFonts w:ascii="宋体" w:hAnsi="宋体"/>
      <w:kern w:val="0"/>
      <w:sz w:val="28"/>
      <w:szCs w:val="20"/>
      <w:lang w:val="x-none" w:eastAsia="x-none"/>
    </w:rPr>
  </w:style>
  <w:style w:type="paragraph" w:styleId="32">
    <w:name w:val="Body Text Indent 3"/>
    <w:basedOn w:val="a"/>
    <w:link w:val="31"/>
    <w:pPr>
      <w:spacing w:after="120"/>
      <w:ind w:leftChars="200" w:left="420"/>
    </w:pPr>
    <w:rPr>
      <w:rFonts w:ascii="Times New Roman" w:hAnsi="Times New Roman"/>
      <w:kern w:val="0"/>
      <w:sz w:val="16"/>
      <w:szCs w:val="16"/>
      <w:lang w:val="x-none" w:eastAsia="x-none"/>
    </w:rPr>
  </w:style>
  <w:style w:type="paragraph" w:styleId="a9">
    <w:name w:val="footer"/>
    <w:basedOn w:val="a"/>
    <w:link w:val="a8"/>
    <w:uiPriority w:val="99"/>
    <w:unhideWhenUsed/>
    <w:pPr>
      <w:tabs>
        <w:tab w:val="center" w:pos="4153"/>
        <w:tab w:val="right" w:pos="8306"/>
      </w:tabs>
      <w:snapToGrid w:val="0"/>
      <w:jc w:val="left"/>
    </w:pPr>
    <w:rPr>
      <w:kern w:val="0"/>
      <w:sz w:val="18"/>
      <w:szCs w:val="18"/>
      <w:lang w:val="x-none" w:eastAsia="x-none"/>
    </w:rPr>
  </w:style>
  <w:style w:type="paragraph" w:styleId="a6">
    <w:name w:val="header"/>
    <w:basedOn w:val="a"/>
    <w:link w:val="a5"/>
    <w:uiPriority w:val="99"/>
    <w:unhideWhenUsed/>
    <w:pPr>
      <w:pBdr>
        <w:bottom w:val="single" w:sz="6" w:space="1" w:color="auto"/>
      </w:pBdr>
      <w:tabs>
        <w:tab w:val="center" w:pos="4153"/>
        <w:tab w:val="right" w:pos="8306"/>
      </w:tabs>
      <w:snapToGrid w:val="0"/>
      <w:jc w:val="center"/>
    </w:pPr>
    <w:rPr>
      <w:kern w:val="0"/>
      <w:sz w:val="18"/>
      <w:szCs w:val="18"/>
      <w:lang w:val="x-none" w:eastAsia="x-none"/>
    </w:rPr>
  </w:style>
  <w:style w:type="paragraph" w:styleId="af1">
    <w:name w:val="List Paragraph"/>
    <w:basedOn w:val="a"/>
    <w:uiPriority w:val="34"/>
    <w:qFormat/>
    <w:pPr>
      <w:ind w:firstLineChars="200" w:firstLine="420"/>
    </w:pPr>
  </w:style>
  <w:style w:type="paragraph" w:customStyle="1" w:styleId="23">
    <w:name w:val="样式2"/>
    <w:basedOn w:val="a"/>
    <w:pPr>
      <w:spacing w:line="600" w:lineRule="exact"/>
      <w:ind w:firstLine="567"/>
    </w:pPr>
    <w:rPr>
      <w:rFonts w:ascii="Times New Roman" w:hAnsi="Times New Roman"/>
      <w:sz w:val="28"/>
      <w:szCs w:val="28"/>
    </w:rPr>
  </w:style>
  <w:style w:type="paragraph" w:customStyle="1" w:styleId="CharChar1CharChar">
    <w:name w:val="Char Char1 Char Char"/>
    <w:basedOn w:val="a"/>
    <w:pPr>
      <w:tabs>
        <w:tab w:val="left" w:pos="425"/>
      </w:tabs>
      <w:spacing w:line="360" w:lineRule="auto"/>
      <w:ind w:left="425" w:hanging="425"/>
    </w:pPr>
    <w:rPr>
      <w:rFonts w:ascii="Tahoma" w:hAnsi="Tahoma"/>
      <w:sz w:val="24"/>
      <w:szCs w:val="24"/>
    </w:rPr>
  </w:style>
  <w:style w:type="table" w:styleId="af2">
    <w:name w:val="Table Grid"/>
    <w:basedOn w:val="a1"/>
    <w:uiPriority w:val="59"/>
    <w:unhideWhenUsed/>
    <w:qFormat/>
    <w:rsid w:val="0001535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3">
    <w:name w:val="Document Map"/>
    <w:basedOn w:val="a"/>
    <w:link w:val="af4"/>
    <w:uiPriority w:val="99"/>
    <w:semiHidden/>
    <w:unhideWhenUsed/>
    <w:rsid w:val="003E2D08"/>
    <w:rPr>
      <w:rFonts w:ascii="宋体"/>
      <w:sz w:val="18"/>
      <w:szCs w:val="18"/>
    </w:rPr>
  </w:style>
  <w:style w:type="character" w:customStyle="1" w:styleId="af4">
    <w:name w:val="文档结构图 字符"/>
    <w:basedOn w:val="a0"/>
    <w:link w:val="af3"/>
    <w:uiPriority w:val="99"/>
    <w:semiHidden/>
    <w:rsid w:val="003E2D08"/>
    <w:rPr>
      <w:rFonts w:ascii="宋体"/>
      <w:kern w:val="2"/>
      <w:sz w:val="18"/>
      <w:szCs w:val="18"/>
    </w:rPr>
  </w:style>
  <w:style w:type="paragraph" w:customStyle="1" w:styleId="af5">
    <w:name w:val="责任页"/>
    <w:basedOn w:val="a"/>
    <w:qFormat/>
    <w:rsid w:val="003E2D08"/>
    <w:pPr>
      <w:spacing w:line="360" w:lineRule="auto"/>
    </w:pPr>
    <w:rPr>
      <w:rFonts w:ascii="Times New Roman" w:hAnsi="Times New Roman"/>
      <w:sz w:val="30"/>
      <w:szCs w:val="24"/>
    </w:rPr>
  </w:style>
  <w:style w:type="paragraph" w:customStyle="1" w:styleId="af6">
    <w:name w:val="表格文字"/>
    <w:basedOn w:val="a"/>
    <w:rsid w:val="00035ED3"/>
    <w:pPr>
      <w:spacing w:line="0" w:lineRule="atLeast"/>
      <w:jc w:val="center"/>
    </w:pPr>
    <w:rPr>
      <w:rFonts w:ascii="宋体" w:hAnsi="宋体"/>
      <w:noProof w:val="0"/>
      <w:szCs w:val="21"/>
    </w:rPr>
  </w:style>
  <w:style w:type="character" w:customStyle="1" w:styleId="1CharChar">
    <w:name w:val="1正文 Char Char"/>
    <w:basedOn w:val="a0"/>
    <w:link w:val="11"/>
    <w:rsid w:val="000A570B"/>
    <w:rPr>
      <w:rFonts w:ascii="Times New Roman" w:hAnsi="Times New Roman"/>
      <w:sz w:val="24"/>
      <w:szCs w:val="27"/>
    </w:rPr>
  </w:style>
  <w:style w:type="paragraph" w:customStyle="1" w:styleId="11">
    <w:name w:val="1正文"/>
    <w:basedOn w:val="a"/>
    <w:link w:val="1CharChar"/>
    <w:qFormat/>
    <w:rsid w:val="000A570B"/>
    <w:pPr>
      <w:spacing w:line="360" w:lineRule="auto"/>
      <w:ind w:firstLineChars="200" w:firstLine="200"/>
    </w:pPr>
    <w:rPr>
      <w:rFonts w:ascii="Times New Roman" w:hAnsi="Times New Roman"/>
      <w:noProof w:val="0"/>
      <w:kern w:val="0"/>
      <w:sz w:val="24"/>
      <w:szCs w:val="27"/>
    </w:rPr>
  </w:style>
  <w:style w:type="character" w:customStyle="1" w:styleId="26Char">
    <w:name w:val="正文26 Char"/>
    <w:link w:val="26"/>
    <w:qFormat/>
    <w:rsid w:val="008563BB"/>
    <w:rPr>
      <w:rFonts w:cs="宋体"/>
      <w:sz w:val="24"/>
      <w:szCs w:val="28"/>
    </w:rPr>
  </w:style>
  <w:style w:type="paragraph" w:customStyle="1" w:styleId="26">
    <w:name w:val="正文26"/>
    <w:basedOn w:val="a"/>
    <w:link w:val="26Char"/>
    <w:qFormat/>
    <w:rsid w:val="008563BB"/>
    <w:pPr>
      <w:overflowPunct w:val="0"/>
      <w:topLinePunct/>
      <w:snapToGrid w:val="0"/>
      <w:spacing w:line="520" w:lineRule="exact"/>
      <w:ind w:firstLine="482"/>
    </w:pPr>
    <w:rPr>
      <w:rFonts w:cs="宋体"/>
      <w:noProof w:val="0"/>
      <w:kern w:val="0"/>
      <w:sz w:val="24"/>
      <w:szCs w:val="28"/>
    </w:rPr>
  </w:style>
  <w:style w:type="character" w:customStyle="1" w:styleId="15CharChar">
    <w:name w:val="正文15 Char Char"/>
    <w:link w:val="15"/>
    <w:rsid w:val="000E4121"/>
    <w:rPr>
      <w:kern w:val="2"/>
      <w:sz w:val="28"/>
      <w:szCs w:val="28"/>
    </w:rPr>
  </w:style>
  <w:style w:type="paragraph" w:customStyle="1" w:styleId="15">
    <w:name w:val="正文15"/>
    <w:basedOn w:val="a"/>
    <w:link w:val="15CharChar"/>
    <w:rsid w:val="000E4121"/>
    <w:pPr>
      <w:overflowPunct w:val="0"/>
      <w:topLinePunct/>
      <w:snapToGrid w:val="0"/>
      <w:spacing w:line="360" w:lineRule="auto"/>
      <w:ind w:firstLine="567"/>
    </w:pPr>
    <w:rPr>
      <w:noProof w:val="0"/>
      <w:sz w:val="28"/>
      <w:szCs w:val="28"/>
    </w:rPr>
  </w:style>
  <w:style w:type="paragraph" w:customStyle="1" w:styleId="af7">
    <w:name w:val="表啊"/>
    <w:basedOn w:val="a"/>
    <w:link w:val="Char"/>
    <w:qFormat/>
    <w:rsid w:val="00610D61"/>
    <w:pPr>
      <w:adjustRightInd w:val="0"/>
      <w:snapToGrid w:val="0"/>
      <w:jc w:val="center"/>
    </w:pPr>
    <w:rPr>
      <w:rFonts w:ascii="Times New Roman" w:hAnsi="Times New Roman"/>
      <w:noProof w:val="0"/>
      <w:sz w:val="18"/>
      <w:szCs w:val="21"/>
    </w:rPr>
  </w:style>
  <w:style w:type="character" w:customStyle="1" w:styleId="Char">
    <w:name w:val="表啊 Char"/>
    <w:basedOn w:val="a0"/>
    <w:link w:val="af7"/>
    <w:qFormat/>
    <w:rsid w:val="00610D61"/>
    <w:rPr>
      <w:rFonts w:ascii="Times New Roman" w:hAnsi="Times New Roman"/>
      <w:kern w:val="2"/>
      <w:sz w:val="18"/>
      <w:szCs w:val="21"/>
    </w:rPr>
  </w:style>
  <w:style w:type="paragraph" w:styleId="af8">
    <w:name w:val="Body Text Indent"/>
    <w:basedOn w:val="a"/>
    <w:link w:val="af9"/>
    <w:uiPriority w:val="99"/>
    <w:semiHidden/>
    <w:unhideWhenUsed/>
    <w:rsid w:val="00D10628"/>
    <w:pPr>
      <w:spacing w:after="120"/>
      <w:ind w:leftChars="200" w:left="420"/>
    </w:pPr>
  </w:style>
  <w:style w:type="character" w:customStyle="1" w:styleId="af9">
    <w:name w:val="正文文本缩进 字符"/>
    <w:basedOn w:val="a0"/>
    <w:link w:val="af8"/>
    <w:uiPriority w:val="99"/>
    <w:semiHidden/>
    <w:rsid w:val="00D10628"/>
    <w:rPr>
      <w:noProof/>
      <w:kern w:val="2"/>
      <w:sz w:val="21"/>
      <w:szCs w:val="22"/>
    </w:rPr>
  </w:style>
  <w:style w:type="paragraph" w:styleId="afa">
    <w:name w:val="Date"/>
    <w:basedOn w:val="a"/>
    <w:next w:val="a"/>
    <w:link w:val="afb"/>
    <w:rsid w:val="008F3B05"/>
    <w:pPr>
      <w:ind w:leftChars="2500" w:left="100"/>
    </w:pPr>
  </w:style>
  <w:style w:type="character" w:customStyle="1" w:styleId="afb">
    <w:name w:val="日期 字符"/>
    <w:basedOn w:val="a0"/>
    <w:link w:val="afa"/>
    <w:rsid w:val="008F3B05"/>
    <w:rPr>
      <w:noProof/>
      <w:kern w:val="2"/>
      <w:sz w:val="21"/>
      <w:szCs w:val="22"/>
    </w:rPr>
  </w:style>
  <w:style w:type="table" w:customStyle="1" w:styleId="12">
    <w:name w:val="网格型1"/>
    <w:basedOn w:val="a1"/>
    <w:next w:val="af2"/>
    <w:uiPriority w:val="59"/>
    <w:qFormat/>
    <w:rsid w:val="000552DF"/>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a"/>
    <w:uiPriority w:val="1"/>
    <w:qFormat/>
    <w:rsid w:val="007E538D"/>
    <w:pPr>
      <w:autoSpaceDE w:val="0"/>
      <w:autoSpaceDN w:val="0"/>
      <w:adjustRightInd w:val="0"/>
      <w:jc w:val="left"/>
    </w:pPr>
    <w:rPr>
      <w:rFonts w:ascii="Times New Roman" w:hAnsi="Times New Roman"/>
      <w:kern w:val="0"/>
      <w:sz w:val="24"/>
      <w:szCs w:val="24"/>
    </w:rPr>
  </w:style>
  <w:style w:type="table" w:customStyle="1" w:styleId="TableNormal">
    <w:name w:val="Table Normal"/>
    <w:uiPriority w:val="2"/>
    <w:semiHidden/>
    <w:unhideWhenUsed/>
    <w:qFormat/>
    <w:rsid w:val="007E538D"/>
    <w:pPr>
      <w:widowControl w:val="0"/>
    </w:pPr>
    <w:rPr>
      <w:rFonts w:asciiTheme="minorHAnsi" w:eastAsiaTheme="minorEastAsia" w:hAnsiTheme="minorHAnsi" w:cstheme="minorBidi"/>
      <w:sz w:val="22"/>
      <w:szCs w:val="22"/>
      <w:lang w:eastAsia="en-US"/>
    </w:rPr>
    <w:tblPr>
      <w:tblInd w:w="0" w:type="dxa"/>
      <w:tblCellMar>
        <w:top w:w="0" w:type="dxa"/>
        <w:left w:w="0" w:type="dxa"/>
        <w:bottom w:w="0" w:type="dxa"/>
        <w:right w:w="0" w:type="dxa"/>
      </w:tblCellMar>
    </w:tblPr>
  </w:style>
  <w:style w:type="paragraph" w:customStyle="1" w:styleId="afc">
    <w:name w:val="正文一"/>
    <w:basedOn w:val="a"/>
    <w:link w:val="CharChar"/>
    <w:rsid w:val="00BB0661"/>
    <w:pPr>
      <w:adjustRightInd w:val="0"/>
      <w:snapToGrid w:val="0"/>
      <w:spacing w:line="360" w:lineRule="auto"/>
      <w:ind w:firstLineChars="200" w:firstLine="200"/>
    </w:pPr>
    <w:rPr>
      <w:rFonts w:ascii="Times New Roman" w:hAnsi="宋体"/>
      <w:noProof w:val="0"/>
      <w:snapToGrid w:val="0"/>
      <w:color w:val="000000"/>
      <w:sz w:val="28"/>
      <w:szCs w:val="28"/>
    </w:rPr>
  </w:style>
  <w:style w:type="character" w:customStyle="1" w:styleId="CharChar">
    <w:name w:val="正文一 Char Char"/>
    <w:link w:val="afc"/>
    <w:rsid w:val="00BB0661"/>
    <w:rPr>
      <w:rFonts w:ascii="Times New Roman" w:hAnsi="宋体"/>
      <w:snapToGrid w:val="0"/>
      <w:color w:val="000000"/>
      <w:kern w:val="2"/>
      <w:sz w:val="28"/>
      <w:szCs w:val="28"/>
    </w:rPr>
  </w:style>
  <w:style w:type="paragraph" w:customStyle="1" w:styleId="150">
    <w:name w:val="样式 (符号) 宋体 小四 加粗 居中 行距: 1.5 倍行距"/>
    <w:basedOn w:val="a"/>
    <w:rsid w:val="00BB0661"/>
    <w:pPr>
      <w:jc w:val="center"/>
    </w:pPr>
    <w:rPr>
      <w:rFonts w:ascii="Times New Roman" w:hAnsi="宋体"/>
      <w:b/>
      <w:bCs/>
      <w:noProof w:val="0"/>
      <w:sz w:val="28"/>
      <w:szCs w:val="24"/>
    </w:rPr>
  </w:style>
  <w:style w:type="paragraph" w:styleId="afd">
    <w:name w:val="No Spacing"/>
    <w:aliases w:val="图片"/>
    <w:uiPriority w:val="1"/>
    <w:qFormat/>
    <w:rsid w:val="00326643"/>
    <w:pPr>
      <w:widowControl w:val="0"/>
      <w:jc w:val="both"/>
    </w:pPr>
    <w:rPr>
      <w:rFonts w:ascii="Times New Roman" w:hAnsi="Times New Roman"/>
      <w:kern w:val="2"/>
      <w:sz w:val="21"/>
      <w:szCs w:val="24"/>
    </w:rPr>
  </w:style>
  <w:style w:type="paragraph" w:customStyle="1" w:styleId="29">
    <w:name w:val="正文29"/>
    <w:basedOn w:val="a"/>
    <w:link w:val="29CharChar"/>
    <w:qFormat/>
    <w:rsid w:val="00FF55BC"/>
    <w:pPr>
      <w:overflowPunct w:val="0"/>
      <w:topLinePunct/>
      <w:snapToGrid w:val="0"/>
      <w:spacing w:line="580" w:lineRule="exact"/>
      <w:ind w:firstLine="567"/>
    </w:pPr>
    <w:rPr>
      <w:rFonts w:ascii="Times New Roman" w:hAnsi="Times New Roman"/>
      <w:noProof w:val="0"/>
      <w:sz w:val="28"/>
      <w:szCs w:val="28"/>
    </w:rPr>
  </w:style>
  <w:style w:type="character" w:customStyle="1" w:styleId="29CharChar">
    <w:name w:val="正文29 Char Char"/>
    <w:link w:val="29"/>
    <w:rsid w:val="00FF55BC"/>
    <w:rPr>
      <w:rFonts w:ascii="Times New Roman" w:hAnsi="Times New Roman"/>
      <w:kern w:val="2"/>
      <w:sz w:val="28"/>
      <w:szCs w:val="28"/>
    </w:rPr>
  </w:style>
  <w:style w:type="paragraph" w:customStyle="1" w:styleId="yy">
    <w:name w:val="正文yy"/>
    <w:basedOn w:val="a"/>
    <w:link w:val="yyChar"/>
    <w:qFormat/>
    <w:rsid w:val="00635FB9"/>
    <w:pPr>
      <w:overflowPunct w:val="0"/>
      <w:topLinePunct/>
      <w:snapToGrid w:val="0"/>
      <w:spacing w:line="580" w:lineRule="exact"/>
      <w:ind w:firstLine="567"/>
    </w:pPr>
    <w:rPr>
      <w:rFonts w:ascii="Times New Roman" w:hAnsi="Times New Roman"/>
      <w:noProof w:val="0"/>
      <w:sz w:val="28"/>
      <w:szCs w:val="28"/>
    </w:rPr>
  </w:style>
  <w:style w:type="character" w:customStyle="1" w:styleId="yyChar">
    <w:name w:val="正文yy Char"/>
    <w:link w:val="yy"/>
    <w:rsid w:val="00635FB9"/>
    <w:rPr>
      <w:rFonts w:ascii="Times New Roman" w:hAnsi="Times New Roman"/>
      <w:kern w:val="2"/>
      <w:sz w:val="28"/>
      <w:szCs w:val="28"/>
    </w:rPr>
  </w:style>
  <w:style w:type="paragraph" w:customStyle="1" w:styleId="afe">
    <w:name w:val="表格"/>
    <w:basedOn w:val="a"/>
    <w:link w:val="Char0"/>
    <w:qFormat/>
    <w:rsid w:val="00E83E45"/>
    <w:pPr>
      <w:suppressAutoHyphens/>
      <w:snapToGrid w:val="0"/>
      <w:spacing w:line="580" w:lineRule="exact"/>
      <w:jc w:val="center"/>
    </w:pPr>
    <w:rPr>
      <w:rFonts w:ascii="Times New Roman" w:hAnsi="Times New Roman"/>
      <w:b/>
      <w:noProof w:val="0"/>
      <w:sz w:val="24"/>
      <w:szCs w:val="28"/>
      <w:lang w:eastAsia="ar-SA"/>
    </w:rPr>
  </w:style>
  <w:style w:type="character" w:customStyle="1" w:styleId="Char0">
    <w:name w:val="表格 Char"/>
    <w:link w:val="afe"/>
    <w:rsid w:val="00E83E45"/>
    <w:rPr>
      <w:rFonts w:ascii="Times New Roman" w:hAnsi="Times New Roman"/>
      <w:b/>
      <w:kern w:val="2"/>
      <w:sz w:val="24"/>
      <w:szCs w:val="28"/>
      <w:lang w:eastAsia="ar-SA"/>
    </w:rPr>
  </w:style>
  <w:style w:type="paragraph" w:customStyle="1" w:styleId="24">
    <w:name w:val="表格2"/>
    <w:basedOn w:val="a"/>
    <w:qFormat/>
    <w:rsid w:val="000F4670"/>
    <w:pPr>
      <w:snapToGrid w:val="0"/>
      <w:spacing w:line="280" w:lineRule="exact"/>
      <w:jc w:val="center"/>
    </w:pPr>
    <w:rPr>
      <w:rFonts w:ascii="Times New Roman" w:hAnsi="Times New Roman"/>
      <w:noProof w:val="0"/>
      <w:szCs w:val="20"/>
    </w:rPr>
  </w:style>
  <w:style w:type="paragraph" w:styleId="TOC5">
    <w:name w:val="toc 5"/>
    <w:basedOn w:val="a"/>
    <w:next w:val="a"/>
    <w:autoRedefine/>
    <w:uiPriority w:val="39"/>
    <w:semiHidden/>
    <w:unhideWhenUsed/>
    <w:rsid w:val="0043203C"/>
    <w:pPr>
      <w:ind w:leftChars="800" w:left="1680"/>
    </w:pPr>
  </w:style>
  <w:style w:type="character" w:customStyle="1" w:styleId="Char1">
    <w:name w:val="正文一 Char"/>
    <w:rsid w:val="00E8300F"/>
    <w:rPr>
      <w:snapToGrid/>
      <w:color w:val="000000"/>
      <w:sz w:val="28"/>
      <w:szCs w:val="28"/>
    </w:rPr>
  </w:style>
  <w:style w:type="character" w:customStyle="1" w:styleId="Char2">
    <w:name w:val="正文缩进 Char"/>
    <w:rsid w:val="0051130D"/>
    <w:rPr>
      <w:sz w:val="21"/>
    </w:rPr>
  </w:style>
  <w:style w:type="character" w:customStyle="1" w:styleId="Char3">
    <w:name w:val="日期 Char"/>
    <w:rsid w:val="00441FD6"/>
    <w:rPr>
      <w:kern w:val="2"/>
      <w:sz w:val="21"/>
      <w:szCs w:val="24"/>
    </w:rPr>
  </w:style>
  <w:style w:type="paragraph" w:customStyle="1" w:styleId="Default">
    <w:name w:val="Default"/>
    <w:rsid w:val="00E06503"/>
    <w:pPr>
      <w:widowControl w:val="0"/>
      <w:autoSpaceDE w:val="0"/>
      <w:autoSpaceDN w:val="0"/>
      <w:adjustRightInd w:val="0"/>
    </w:pPr>
    <w:rPr>
      <w:rFonts w:ascii="Times New Roman" w:hAnsi="Times New Roman"/>
      <w:color w:val="000000"/>
      <w:sz w:val="24"/>
      <w:szCs w:val="24"/>
    </w:rPr>
  </w:style>
  <w:style w:type="character" w:customStyle="1" w:styleId="40">
    <w:name w:val="标题 4 字符"/>
    <w:basedOn w:val="a0"/>
    <w:link w:val="4"/>
    <w:uiPriority w:val="9"/>
    <w:semiHidden/>
    <w:rsid w:val="00946C6A"/>
    <w:rPr>
      <w:rFonts w:asciiTheme="majorHAnsi" w:eastAsiaTheme="majorEastAsia" w:hAnsiTheme="majorHAnsi" w:cstheme="majorBidi"/>
      <w:b/>
      <w:bCs/>
      <w:noProof/>
      <w:kern w:val="2"/>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3700652">
      <w:bodyDiv w:val="1"/>
      <w:marLeft w:val="0"/>
      <w:marRight w:val="0"/>
      <w:marTop w:val="0"/>
      <w:marBottom w:val="0"/>
      <w:divBdr>
        <w:top w:val="none" w:sz="0" w:space="0" w:color="auto"/>
        <w:left w:val="none" w:sz="0" w:space="0" w:color="auto"/>
        <w:bottom w:val="none" w:sz="0" w:space="0" w:color="auto"/>
        <w:right w:val="none" w:sz="0" w:space="0" w:color="auto"/>
      </w:divBdr>
    </w:div>
    <w:div w:id="368381933">
      <w:bodyDiv w:val="1"/>
      <w:marLeft w:val="0"/>
      <w:marRight w:val="0"/>
      <w:marTop w:val="0"/>
      <w:marBottom w:val="0"/>
      <w:divBdr>
        <w:top w:val="none" w:sz="0" w:space="0" w:color="auto"/>
        <w:left w:val="none" w:sz="0" w:space="0" w:color="auto"/>
        <w:bottom w:val="none" w:sz="0" w:space="0" w:color="auto"/>
        <w:right w:val="none" w:sz="0" w:space="0" w:color="auto"/>
      </w:divBdr>
    </w:div>
    <w:div w:id="502400425">
      <w:bodyDiv w:val="1"/>
      <w:marLeft w:val="0"/>
      <w:marRight w:val="0"/>
      <w:marTop w:val="0"/>
      <w:marBottom w:val="0"/>
      <w:divBdr>
        <w:top w:val="none" w:sz="0" w:space="0" w:color="auto"/>
        <w:left w:val="none" w:sz="0" w:space="0" w:color="auto"/>
        <w:bottom w:val="none" w:sz="0" w:space="0" w:color="auto"/>
        <w:right w:val="none" w:sz="0" w:space="0" w:color="auto"/>
      </w:divBdr>
    </w:div>
    <w:div w:id="678657876">
      <w:bodyDiv w:val="1"/>
      <w:marLeft w:val="0"/>
      <w:marRight w:val="0"/>
      <w:marTop w:val="0"/>
      <w:marBottom w:val="0"/>
      <w:divBdr>
        <w:top w:val="none" w:sz="0" w:space="0" w:color="auto"/>
        <w:left w:val="none" w:sz="0" w:space="0" w:color="auto"/>
        <w:bottom w:val="none" w:sz="0" w:space="0" w:color="auto"/>
        <w:right w:val="none" w:sz="0" w:space="0" w:color="auto"/>
      </w:divBdr>
    </w:div>
    <w:div w:id="841775663">
      <w:bodyDiv w:val="1"/>
      <w:marLeft w:val="0"/>
      <w:marRight w:val="0"/>
      <w:marTop w:val="0"/>
      <w:marBottom w:val="0"/>
      <w:divBdr>
        <w:top w:val="none" w:sz="0" w:space="0" w:color="auto"/>
        <w:left w:val="none" w:sz="0" w:space="0" w:color="auto"/>
        <w:bottom w:val="none" w:sz="0" w:space="0" w:color="auto"/>
        <w:right w:val="none" w:sz="0" w:space="0" w:color="auto"/>
      </w:divBdr>
    </w:div>
    <w:div w:id="962686818">
      <w:bodyDiv w:val="1"/>
      <w:marLeft w:val="0"/>
      <w:marRight w:val="0"/>
      <w:marTop w:val="0"/>
      <w:marBottom w:val="0"/>
      <w:divBdr>
        <w:top w:val="none" w:sz="0" w:space="0" w:color="auto"/>
        <w:left w:val="none" w:sz="0" w:space="0" w:color="auto"/>
        <w:bottom w:val="none" w:sz="0" w:space="0" w:color="auto"/>
        <w:right w:val="none" w:sz="0" w:space="0" w:color="auto"/>
      </w:divBdr>
    </w:div>
    <w:div w:id="979774357">
      <w:bodyDiv w:val="1"/>
      <w:marLeft w:val="0"/>
      <w:marRight w:val="0"/>
      <w:marTop w:val="0"/>
      <w:marBottom w:val="0"/>
      <w:divBdr>
        <w:top w:val="none" w:sz="0" w:space="0" w:color="auto"/>
        <w:left w:val="none" w:sz="0" w:space="0" w:color="auto"/>
        <w:bottom w:val="none" w:sz="0" w:space="0" w:color="auto"/>
        <w:right w:val="none" w:sz="0" w:space="0" w:color="auto"/>
      </w:divBdr>
    </w:div>
    <w:div w:id="1069226827">
      <w:bodyDiv w:val="1"/>
      <w:marLeft w:val="0"/>
      <w:marRight w:val="0"/>
      <w:marTop w:val="0"/>
      <w:marBottom w:val="0"/>
      <w:divBdr>
        <w:top w:val="none" w:sz="0" w:space="0" w:color="auto"/>
        <w:left w:val="none" w:sz="0" w:space="0" w:color="auto"/>
        <w:bottom w:val="none" w:sz="0" w:space="0" w:color="auto"/>
        <w:right w:val="none" w:sz="0" w:space="0" w:color="auto"/>
      </w:divBdr>
    </w:div>
    <w:div w:id="1292782584">
      <w:bodyDiv w:val="1"/>
      <w:marLeft w:val="0"/>
      <w:marRight w:val="0"/>
      <w:marTop w:val="0"/>
      <w:marBottom w:val="0"/>
      <w:divBdr>
        <w:top w:val="none" w:sz="0" w:space="0" w:color="auto"/>
        <w:left w:val="none" w:sz="0" w:space="0" w:color="auto"/>
        <w:bottom w:val="none" w:sz="0" w:space="0" w:color="auto"/>
        <w:right w:val="none" w:sz="0" w:space="0" w:color="auto"/>
      </w:divBdr>
    </w:div>
    <w:div w:id="1420253493">
      <w:bodyDiv w:val="1"/>
      <w:marLeft w:val="0"/>
      <w:marRight w:val="0"/>
      <w:marTop w:val="0"/>
      <w:marBottom w:val="0"/>
      <w:divBdr>
        <w:top w:val="none" w:sz="0" w:space="0" w:color="auto"/>
        <w:left w:val="none" w:sz="0" w:space="0" w:color="auto"/>
        <w:bottom w:val="none" w:sz="0" w:space="0" w:color="auto"/>
        <w:right w:val="none" w:sz="0" w:space="0" w:color="auto"/>
      </w:divBdr>
    </w:div>
    <w:div w:id="1570773266">
      <w:bodyDiv w:val="1"/>
      <w:marLeft w:val="0"/>
      <w:marRight w:val="0"/>
      <w:marTop w:val="0"/>
      <w:marBottom w:val="0"/>
      <w:divBdr>
        <w:top w:val="none" w:sz="0" w:space="0" w:color="auto"/>
        <w:left w:val="none" w:sz="0" w:space="0" w:color="auto"/>
        <w:bottom w:val="none" w:sz="0" w:space="0" w:color="auto"/>
        <w:right w:val="none" w:sz="0" w:space="0" w:color="auto"/>
      </w:divBdr>
      <w:divsChild>
        <w:div w:id="1302228068">
          <w:marLeft w:val="0"/>
          <w:marRight w:val="0"/>
          <w:marTop w:val="0"/>
          <w:marBottom w:val="0"/>
          <w:divBdr>
            <w:top w:val="none" w:sz="0" w:space="0" w:color="auto"/>
            <w:left w:val="none" w:sz="0" w:space="0" w:color="auto"/>
            <w:bottom w:val="none" w:sz="0" w:space="0" w:color="auto"/>
            <w:right w:val="none" w:sz="0" w:space="0" w:color="auto"/>
          </w:divBdr>
        </w:div>
      </w:divsChild>
    </w:div>
    <w:div w:id="1943486858">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footer" Target="footer3.xml"/><Relationship Id="rId26" Type="http://schemas.openxmlformats.org/officeDocument/2006/relationships/image" Target="media/image5.jpeg"/><Relationship Id="rId39" Type="http://schemas.openxmlformats.org/officeDocument/2006/relationships/image" Target="media/image18.jpeg"/><Relationship Id="rId21" Type="http://schemas.openxmlformats.org/officeDocument/2006/relationships/header" Target="header8.xml"/><Relationship Id="rId34" Type="http://schemas.openxmlformats.org/officeDocument/2006/relationships/image" Target="media/image13.emf"/><Relationship Id="rId42" Type="http://schemas.openxmlformats.org/officeDocument/2006/relationships/header" Target="header13.xml"/><Relationship Id="rId47" Type="http://schemas.openxmlformats.org/officeDocument/2006/relationships/image" Target="media/image20.jpeg"/><Relationship Id="rId50" Type="http://schemas.openxmlformats.org/officeDocument/2006/relationships/image" Target="media/image21.emf"/><Relationship Id="rId55" Type="http://schemas.openxmlformats.org/officeDocument/2006/relationships/image" Target="media/image26.emf"/><Relationship Id="rId63" Type="http://schemas.openxmlformats.org/officeDocument/2006/relationships/image" Target="media/image34.jpeg"/><Relationship Id="rId68" Type="http://schemas.openxmlformats.org/officeDocument/2006/relationships/image" Target="media/image37.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5.xml"/><Relationship Id="rId29" Type="http://schemas.openxmlformats.org/officeDocument/2006/relationships/image" Target="media/image8.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3.jpeg"/><Relationship Id="rId32" Type="http://schemas.openxmlformats.org/officeDocument/2006/relationships/image" Target="media/image11.jpeg"/><Relationship Id="rId37" Type="http://schemas.openxmlformats.org/officeDocument/2006/relationships/image" Target="media/image16.jpeg"/><Relationship Id="rId40" Type="http://schemas.openxmlformats.org/officeDocument/2006/relationships/header" Target="header11.xml"/><Relationship Id="rId45" Type="http://schemas.openxmlformats.org/officeDocument/2006/relationships/header" Target="header16.xml"/><Relationship Id="rId53" Type="http://schemas.openxmlformats.org/officeDocument/2006/relationships/image" Target="media/image24.emf"/><Relationship Id="rId58" Type="http://schemas.openxmlformats.org/officeDocument/2006/relationships/image" Target="media/image29.jpeg"/><Relationship Id="rId66" Type="http://schemas.openxmlformats.org/officeDocument/2006/relationships/header" Target="header20.xm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header" Target="header10.xml"/><Relationship Id="rId28" Type="http://schemas.openxmlformats.org/officeDocument/2006/relationships/image" Target="media/image7.jpeg"/><Relationship Id="rId36" Type="http://schemas.openxmlformats.org/officeDocument/2006/relationships/image" Target="media/image15.jpeg"/><Relationship Id="rId49" Type="http://schemas.openxmlformats.org/officeDocument/2006/relationships/header" Target="header18.xml"/><Relationship Id="rId57" Type="http://schemas.openxmlformats.org/officeDocument/2006/relationships/image" Target="media/image28.jpeg"/><Relationship Id="rId61" Type="http://schemas.openxmlformats.org/officeDocument/2006/relationships/image" Target="media/image32.jpeg"/><Relationship Id="rId10" Type="http://schemas.openxmlformats.org/officeDocument/2006/relationships/image" Target="media/image1.emf"/><Relationship Id="rId19" Type="http://schemas.openxmlformats.org/officeDocument/2006/relationships/footer" Target="footer4.xml"/><Relationship Id="rId31" Type="http://schemas.openxmlformats.org/officeDocument/2006/relationships/image" Target="media/image10.jpeg"/><Relationship Id="rId44" Type="http://schemas.openxmlformats.org/officeDocument/2006/relationships/header" Target="header15.xml"/><Relationship Id="rId52" Type="http://schemas.openxmlformats.org/officeDocument/2006/relationships/image" Target="media/image23.emf"/><Relationship Id="rId60" Type="http://schemas.openxmlformats.org/officeDocument/2006/relationships/image" Target="media/image31.jpeg"/><Relationship Id="rId65" Type="http://schemas.openxmlformats.org/officeDocument/2006/relationships/header" Target="header19.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4.xml"/><Relationship Id="rId22" Type="http://schemas.openxmlformats.org/officeDocument/2006/relationships/header" Target="header9.xml"/><Relationship Id="rId27" Type="http://schemas.openxmlformats.org/officeDocument/2006/relationships/image" Target="media/image6.jpeg"/><Relationship Id="rId30" Type="http://schemas.openxmlformats.org/officeDocument/2006/relationships/image" Target="media/image9.emf"/><Relationship Id="rId35" Type="http://schemas.openxmlformats.org/officeDocument/2006/relationships/image" Target="media/image14.emf"/><Relationship Id="rId43" Type="http://schemas.openxmlformats.org/officeDocument/2006/relationships/header" Target="header14.xml"/><Relationship Id="rId48" Type="http://schemas.openxmlformats.org/officeDocument/2006/relationships/header" Target="header17.xml"/><Relationship Id="rId56" Type="http://schemas.openxmlformats.org/officeDocument/2006/relationships/image" Target="media/image27.jpeg"/><Relationship Id="rId64" Type="http://schemas.openxmlformats.org/officeDocument/2006/relationships/image" Target="media/image35.jpeg"/><Relationship Id="rId69" Type="http://schemas.openxmlformats.org/officeDocument/2006/relationships/fontTable" Target="fontTable.xml"/><Relationship Id="rId8" Type="http://schemas.openxmlformats.org/officeDocument/2006/relationships/header" Target="header1.xml"/><Relationship Id="rId51" Type="http://schemas.openxmlformats.org/officeDocument/2006/relationships/image" Target="media/image22.emf"/><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header" Target="header6.xml"/><Relationship Id="rId25" Type="http://schemas.openxmlformats.org/officeDocument/2006/relationships/image" Target="media/image4.jpeg"/><Relationship Id="rId33" Type="http://schemas.openxmlformats.org/officeDocument/2006/relationships/image" Target="media/image12.jpeg"/><Relationship Id="rId38" Type="http://schemas.openxmlformats.org/officeDocument/2006/relationships/image" Target="media/image17.jpeg"/><Relationship Id="rId46" Type="http://schemas.openxmlformats.org/officeDocument/2006/relationships/image" Target="media/image19.jpeg"/><Relationship Id="rId59" Type="http://schemas.openxmlformats.org/officeDocument/2006/relationships/image" Target="media/image30.jpeg"/><Relationship Id="rId67" Type="http://schemas.openxmlformats.org/officeDocument/2006/relationships/image" Target="media/image36.emf"/><Relationship Id="rId20" Type="http://schemas.openxmlformats.org/officeDocument/2006/relationships/header" Target="header7.xml"/><Relationship Id="rId41" Type="http://schemas.openxmlformats.org/officeDocument/2006/relationships/header" Target="header12.xml"/><Relationship Id="rId54" Type="http://schemas.openxmlformats.org/officeDocument/2006/relationships/image" Target="media/image25.emf"/><Relationship Id="rId62" Type="http://schemas.openxmlformats.org/officeDocument/2006/relationships/image" Target="media/image33.jpeg"/><Relationship Id="rId70"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6F100558-0341-4D02-BD3D-FB4FA62F3F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9680</TotalTime>
  <Pages>74</Pages>
  <Words>4645</Words>
  <Characters>26480</Characters>
  <Application>Microsoft Office Word</Application>
  <DocSecurity>0</DocSecurity>
  <PresentationFormat/>
  <Lines>220</Lines>
  <Paragraphs>62</Paragraphs>
  <Slides>0</Slides>
  <Notes>0</Notes>
  <HiddenSlides>0</HiddenSlides>
  <MMClips>0</MMClips>
  <ScaleCrop>false</ScaleCrop>
  <Company>Microsoft</Company>
  <LinksUpToDate>false</LinksUpToDate>
  <CharactersWithSpaces>31063</CharactersWithSpaces>
  <SharedDoc>false</SharedDoc>
  <HLinks>
    <vt:vector size="240" baseType="variant">
      <vt:variant>
        <vt:i4>1966133</vt:i4>
      </vt:variant>
      <vt:variant>
        <vt:i4>236</vt:i4>
      </vt:variant>
      <vt:variant>
        <vt:i4>0</vt:i4>
      </vt:variant>
      <vt:variant>
        <vt:i4>5</vt:i4>
      </vt:variant>
      <vt:variant>
        <vt:lpwstr/>
      </vt:variant>
      <vt:variant>
        <vt:lpwstr>_Toc484274271</vt:lpwstr>
      </vt:variant>
      <vt:variant>
        <vt:i4>1966133</vt:i4>
      </vt:variant>
      <vt:variant>
        <vt:i4>230</vt:i4>
      </vt:variant>
      <vt:variant>
        <vt:i4>0</vt:i4>
      </vt:variant>
      <vt:variant>
        <vt:i4>5</vt:i4>
      </vt:variant>
      <vt:variant>
        <vt:lpwstr/>
      </vt:variant>
      <vt:variant>
        <vt:lpwstr>_Toc484274270</vt:lpwstr>
      </vt:variant>
      <vt:variant>
        <vt:i4>2031669</vt:i4>
      </vt:variant>
      <vt:variant>
        <vt:i4>224</vt:i4>
      </vt:variant>
      <vt:variant>
        <vt:i4>0</vt:i4>
      </vt:variant>
      <vt:variant>
        <vt:i4>5</vt:i4>
      </vt:variant>
      <vt:variant>
        <vt:lpwstr/>
      </vt:variant>
      <vt:variant>
        <vt:lpwstr>_Toc484274269</vt:lpwstr>
      </vt:variant>
      <vt:variant>
        <vt:i4>2031669</vt:i4>
      </vt:variant>
      <vt:variant>
        <vt:i4>218</vt:i4>
      </vt:variant>
      <vt:variant>
        <vt:i4>0</vt:i4>
      </vt:variant>
      <vt:variant>
        <vt:i4>5</vt:i4>
      </vt:variant>
      <vt:variant>
        <vt:lpwstr/>
      </vt:variant>
      <vt:variant>
        <vt:lpwstr>_Toc484274268</vt:lpwstr>
      </vt:variant>
      <vt:variant>
        <vt:i4>2031669</vt:i4>
      </vt:variant>
      <vt:variant>
        <vt:i4>212</vt:i4>
      </vt:variant>
      <vt:variant>
        <vt:i4>0</vt:i4>
      </vt:variant>
      <vt:variant>
        <vt:i4>5</vt:i4>
      </vt:variant>
      <vt:variant>
        <vt:lpwstr/>
      </vt:variant>
      <vt:variant>
        <vt:lpwstr>_Toc484274267</vt:lpwstr>
      </vt:variant>
      <vt:variant>
        <vt:i4>2031669</vt:i4>
      </vt:variant>
      <vt:variant>
        <vt:i4>206</vt:i4>
      </vt:variant>
      <vt:variant>
        <vt:i4>0</vt:i4>
      </vt:variant>
      <vt:variant>
        <vt:i4>5</vt:i4>
      </vt:variant>
      <vt:variant>
        <vt:lpwstr/>
      </vt:variant>
      <vt:variant>
        <vt:lpwstr>_Toc484274266</vt:lpwstr>
      </vt:variant>
      <vt:variant>
        <vt:i4>2031669</vt:i4>
      </vt:variant>
      <vt:variant>
        <vt:i4>200</vt:i4>
      </vt:variant>
      <vt:variant>
        <vt:i4>0</vt:i4>
      </vt:variant>
      <vt:variant>
        <vt:i4>5</vt:i4>
      </vt:variant>
      <vt:variant>
        <vt:lpwstr/>
      </vt:variant>
      <vt:variant>
        <vt:lpwstr>_Toc484274265</vt:lpwstr>
      </vt:variant>
      <vt:variant>
        <vt:i4>2031669</vt:i4>
      </vt:variant>
      <vt:variant>
        <vt:i4>194</vt:i4>
      </vt:variant>
      <vt:variant>
        <vt:i4>0</vt:i4>
      </vt:variant>
      <vt:variant>
        <vt:i4>5</vt:i4>
      </vt:variant>
      <vt:variant>
        <vt:lpwstr/>
      </vt:variant>
      <vt:variant>
        <vt:lpwstr>_Toc484274264</vt:lpwstr>
      </vt:variant>
      <vt:variant>
        <vt:i4>2031669</vt:i4>
      </vt:variant>
      <vt:variant>
        <vt:i4>188</vt:i4>
      </vt:variant>
      <vt:variant>
        <vt:i4>0</vt:i4>
      </vt:variant>
      <vt:variant>
        <vt:i4>5</vt:i4>
      </vt:variant>
      <vt:variant>
        <vt:lpwstr/>
      </vt:variant>
      <vt:variant>
        <vt:lpwstr>_Toc484274263</vt:lpwstr>
      </vt:variant>
      <vt:variant>
        <vt:i4>2031669</vt:i4>
      </vt:variant>
      <vt:variant>
        <vt:i4>182</vt:i4>
      </vt:variant>
      <vt:variant>
        <vt:i4>0</vt:i4>
      </vt:variant>
      <vt:variant>
        <vt:i4>5</vt:i4>
      </vt:variant>
      <vt:variant>
        <vt:lpwstr/>
      </vt:variant>
      <vt:variant>
        <vt:lpwstr>_Toc484274262</vt:lpwstr>
      </vt:variant>
      <vt:variant>
        <vt:i4>2031669</vt:i4>
      </vt:variant>
      <vt:variant>
        <vt:i4>176</vt:i4>
      </vt:variant>
      <vt:variant>
        <vt:i4>0</vt:i4>
      </vt:variant>
      <vt:variant>
        <vt:i4>5</vt:i4>
      </vt:variant>
      <vt:variant>
        <vt:lpwstr/>
      </vt:variant>
      <vt:variant>
        <vt:lpwstr>_Toc484274261</vt:lpwstr>
      </vt:variant>
      <vt:variant>
        <vt:i4>2031669</vt:i4>
      </vt:variant>
      <vt:variant>
        <vt:i4>170</vt:i4>
      </vt:variant>
      <vt:variant>
        <vt:i4>0</vt:i4>
      </vt:variant>
      <vt:variant>
        <vt:i4>5</vt:i4>
      </vt:variant>
      <vt:variant>
        <vt:lpwstr/>
      </vt:variant>
      <vt:variant>
        <vt:lpwstr>_Toc484274260</vt:lpwstr>
      </vt:variant>
      <vt:variant>
        <vt:i4>1835061</vt:i4>
      </vt:variant>
      <vt:variant>
        <vt:i4>164</vt:i4>
      </vt:variant>
      <vt:variant>
        <vt:i4>0</vt:i4>
      </vt:variant>
      <vt:variant>
        <vt:i4>5</vt:i4>
      </vt:variant>
      <vt:variant>
        <vt:lpwstr/>
      </vt:variant>
      <vt:variant>
        <vt:lpwstr>_Toc484274259</vt:lpwstr>
      </vt:variant>
      <vt:variant>
        <vt:i4>1835061</vt:i4>
      </vt:variant>
      <vt:variant>
        <vt:i4>158</vt:i4>
      </vt:variant>
      <vt:variant>
        <vt:i4>0</vt:i4>
      </vt:variant>
      <vt:variant>
        <vt:i4>5</vt:i4>
      </vt:variant>
      <vt:variant>
        <vt:lpwstr/>
      </vt:variant>
      <vt:variant>
        <vt:lpwstr>_Toc484274258</vt:lpwstr>
      </vt:variant>
      <vt:variant>
        <vt:i4>1835061</vt:i4>
      </vt:variant>
      <vt:variant>
        <vt:i4>152</vt:i4>
      </vt:variant>
      <vt:variant>
        <vt:i4>0</vt:i4>
      </vt:variant>
      <vt:variant>
        <vt:i4>5</vt:i4>
      </vt:variant>
      <vt:variant>
        <vt:lpwstr/>
      </vt:variant>
      <vt:variant>
        <vt:lpwstr>_Toc484274257</vt:lpwstr>
      </vt:variant>
      <vt:variant>
        <vt:i4>1835061</vt:i4>
      </vt:variant>
      <vt:variant>
        <vt:i4>146</vt:i4>
      </vt:variant>
      <vt:variant>
        <vt:i4>0</vt:i4>
      </vt:variant>
      <vt:variant>
        <vt:i4>5</vt:i4>
      </vt:variant>
      <vt:variant>
        <vt:lpwstr/>
      </vt:variant>
      <vt:variant>
        <vt:lpwstr>_Toc484274256</vt:lpwstr>
      </vt:variant>
      <vt:variant>
        <vt:i4>1835061</vt:i4>
      </vt:variant>
      <vt:variant>
        <vt:i4>140</vt:i4>
      </vt:variant>
      <vt:variant>
        <vt:i4>0</vt:i4>
      </vt:variant>
      <vt:variant>
        <vt:i4>5</vt:i4>
      </vt:variant>
      <vt:variant>
        <vt:lpwstr/>
      </vt:variant>
      <vt:variant>
        <vt:lpwstr>_Toc484274255</vt:lpwstr>
      </vt:variant>
      <vt:variant>
        <vt:i4>1835061</vt:i4>
      </vt:variant>
      <vt:variant>
        <vt:i4>134</vt:i4>
      </vt:variant>
      <vt:variant>
        <vt:i4>0</vt:i4>
      </vt:variant>
      <vt:variant>
        <vt:i4>5</vt:i4>
      </vt:variant>
      <vt:variant>
        <vt:lpwstr/>
      </vt:variant>
      <vt:variant>
        <vt:lpwstr>_Toc484274254</vt:lpwstr>
      </vt:variant>
      <vt:variant>
        <vt:i4>1835061</vt:i4>
      </vt:variant>
      <vt:variant>
        <vt:i4>128</vt:i4>
      </vt:variant>
      <vt:variant>
        <vt:i4>0</vt:i4>
      </vt:variant>
      <vt:variant>
        <vt:i4>5</vt:i4>
      </vt:variant>
      <vt:variant>
        <vt:lpwstr/>
      </vt:variant>
      <vt:variant>
        <vt:lpwstr>_Toc484274253</vt:lpwstr>
      </vt:variant>
      <vt:variant>
        <vt:i4>1835061</vt:i4>
      </vt:variant>
      <vt:variant>
        <vt:i4>122</vt:i4>
      </vt:variant>
      <vt:variant>
        <vt:i4>0</vt:i4>
      </vt:variant>
      <vt:variant>
        <vt:i4>5</vt:i4>
      </vt:variant>
      <vt:variant>
        <vt:lpwstr/>
      </vt:variant>
      <vt:variant>
        <vt:lpwstr>_Toc484274252</vt:lpwstr>
      </vt:variant>
      <vt:variant>
        <vt:i4>1835061</vt:i4>
      </vt:variant>
      <vt:variant>
        <vt:i4>116</vt:i4>
      </vt:variant>
      <vt:variant>
        <vt:i4>0</vt:i4>
      </vt:variant>
      <vt:variant>
        <vt:i4>5</vt:i4>
      </vt:variant>
      <vt:variant>
        <vt:lpwstr/>
      </vt:variant>
      <vt:variant>
        <vt:lpwstr>_Toc484274251</vt:lpwstr>
      </vt:variant>
      <vt:variant>
        <vt:i4>1835061</vt:i4>
      </vt:variant>
      <vt:variant>
        <vt:i4>110</vt:i4>
      </vt:variant>
      <vt:variant>
        <vt:i4>0</vt:i4>
      </vt:variant>
      <vt:variant>
        <vt:i4>5</vt:i4>
      </vt:variant>
      <vt:variant>
        <vt:lpwstr/>
      </vt:variant>
      <vt:variant>
        <vt:lpwstr>_Toc484274250</vt:lpwstr>
      </vt:variant>
      <vt:variant>
        <vt:i4>1900597</vt:i4>
      </vt:variant>
      <vt:variant>
        <vt:i4>104</vt:i4>
      </vt:variant>
      <vt:variant>
        <vt:i4>0</vt:i4>
      </vt:variant>
      <vt:variant>
        <vt:i4>5</vt:i4>
      </vt:variant>
      <vt:variant>
        <vt:lpwstr/>
      </vt:variant>
      <vt:variant>
        <vt:lpwstr>_Toc484274249</vt:lpwstr>
      </vt:variant>
      <vt:variant>
        <vt:i4>1900597</vt:i4>
      </vt:variant>
      <vt:variant>
        <vt:i4>98</vt:i4>
      </vt:variant>
      <vt:variant>
        <vt:i4>0</vt:i4>
      </vt:variant>
      <vt:variant>
        <vt:i4>5</vt:i4>
      </vt:variant>
      <vt:variant>
        <vt:lpwstr/>
      </vt:variant>
      <vt:variant>
        <vt:lpwstr>_Toc484274248</vt:lpwstr>
      </vt:variant>
      <vt:variant>
        <vt:i4>1900597</vt:i4>
      </vt:variant>
      <vt:variant>
        <vt:i4>92</vt:i4>
      </vt:variant>
      <vt:variant>
        <vt:i4>0</vt:i4>
      </vt:variant>
      <vt:variant>
        <vt:i4>5</vt:i4>
      </vt:variant>
      <vt:variant>
        <vt:lpwstr/>
      </vt:variant>
      <vt:variant>
        <vt:lpwstr>_Toc484274247</vt:lpwstr>
      </vt:variant>
      <vt:variant>
        <vt:i4>1900597</vt:i4>
      </vt:variant>
      <vt:variant>
        <vt:i4>86</vt:i4>
      </vt:variant>
      <vt:variant>
        <vt:i4>0</vt:i4>
      </vt:variant>
      <vt:variant>
        <vt:i4>5</vt:i4>
      </vt:variant>
      <vt:variant>
        <vt:lpwstr/>
      </vt:variant>
      <vt:variant>
        <vt:lpwstr>_Toc484274246</vt:lpwstr>
      </vt:variant>
      <vt:variant>
        <vt:i4>1900597</vt:i4>
      </vt:variant>
      <vt:variant>
        <vt:i4>80</vt:i4>
      </vt:variant>
      <vt:variant>
        <vt:i4>0</vt:i4>
      </vt:variant>
      <vt:variant>
        <vt:i4>5</vt:i4>
      </vt:variant>
      <vt:variant>
        <vt:lpwstr/>
      </vt:variant>
      <vt:variant>
        <vt:lpwstr>_Toc484274245</vt:lpwstr>
      </vt:variant>
      <vt:variant>
        <vt:i4>1900597</vt:i4>
      </vt:variant>
      <vt:variant>
        <vt:i4>74</vt:i4>
      </vt:variant>
      <vt:variant>
        <vt:i4>0</vt:i4>
      </vt:variant>
      <vt:variant>
        <vt:i4>5</vt:i4>
      </vt:variant>
      <vt:variant>
        <vt:lpwstr/>
      </vt:variant>
      <vt:variant>
        <vt:lpwstr>_Toc484274244</vt:lpwstr>
      </vt:variant>
      <vt:variant>
        <vt:i4>1900597</vt:i4>
      </vt:variant>
      <vt:variant>
        <vt:i4>68</vt:i4>
      </vt:variant>
      <vt:variant>
        <vt:i4>0</vt:i4>
      </vt:variant>
      <vt:variant>
        <vt:i4>5</vt:i4>
      </vt:variant>
      <vt:variant>
        <vt:lpwstr/>
      </vt:variant>
      <vt:variant>
        <vt:lpwstr>_Toc484274243</vt:lpwstr>
      </vt:variant>
      <vt:variant>
        <vt:i4>1900597</vt:i4>
      </vt:variant>
      <vt:variant>
        <vt:i4>62</vt:i4>
      </vt:variant>
      <vt:variant>
        <vt:i4>0</vt:i4>
      </vt:variant>
      <vt:variant>
        <vt:i4>5</vt:i4>
      </vt:variant>
      <vt:variant>
        <vt:lpwstr/>
      </vt:variant>
      <vt:variant>
        <vt:lpwstr>_Toc484274242</vt:lpwstr>
      </vt:variant>
      <vt:variant>
        <vt:i4>1900597</vt:i4>
      </vt:variant>
      <vt:variant>
        <vt:i4>56</vt:i4>
      </vt:variant>
      <vt:variant>
        <vt:i4>0</vt:i4>
      </vt:variant>
      <vt:variant>
        <vt:i4>5</vt:i4>
      </vt:variant>
      <vt:variant>
        <vt:lpwstr/>
      </vt:variant>
      <vt:variant>
        <vt:lpwstr>_Toc484274241</vt:lpwstr>
      </vt:variant>
      <vt:variant>
        <vt:i4>1900597</vt:i4>
      </vt:variant>
      <vt:variant>
        <vt:i4>50</vt:i4>
      </vt:variant>
      <vt:variant>
        <vt:i4>0</vt:i4>
      </vt:variant>
      <vt:variant>
        <vt:i4>5</vt:i4>
      </vt:variant>
      <vt:variant>
        <vt:lpwstr/>
      </vt:variant>
      <vt:variant>
        <vt:lpwstr>_Toc484274240</vt:lpwstr>
      </vt:variant>
      <vt:variant>
        <vt:i4>1703989</vt:i4>
      </vt:variant>
      <vt:variant>
        <vt:i4>44</vt:i4>
      </vt:variant>
      <vt:variant>
        <vt:i4>0</vt:i4>
      </vt:variant>
      <vt:variant>
        <vt:i4>5</vt:i4>
      </vt:variant>
      <vt:variant>
        <vt:lpwstr/>
      </vt:variant>
      <vt:variant>
        <vt:lpwstr>_Toc484274239</vt:lpwstr>
      </vt:variant>
      <vt:variant>
        <vt:i4>1703989</vt:i4>
      </vt:variant>
      <vt:variant>
        <vt:i4>38</vt:i4>
      </vt:variant>
      <vt:variant>
        <vt:i4>0</vt:i4>
      </vt:variant>
      <vt:variant>
        <vt:i4>5</vt:i4>
      </vt:variant>
      <vt:variant>
        <vt:lpwstr/>
      </vt:variant>
      <vt:variant>
        <vt:lpwstr>_Toc484274238</vt:lpwstr>
      </vt:variant>
      <vt:variant>
        <vt:i4>1703989</vt:i4>
      </vt:variant>
      <vt:variant>
        <vt:i4>32</vt:i4>
      </vt:variant>
      <vt:variant>
        <vt:i4>0</vt:i4>
      </vt:variant>
      <vt:variant>
        <vt:i4>5</vt:i4>
      </vt:variant>
      <vt:variant>
        <vt:lpwstr/>
      </vt:variant>
      <vt:variant>
        <vt:lpwstr>_Toc484274237</vt:lpwstr>
      </vt:variant>
      <vt:variant>
        <vt:i4>1703989</vt:i4>
      </vt:variant>
      <vt:variant>
        <vt:i4>26</vt:i4>
      </vt:variant>
      <vt:variant>
        <vt:i4>0</vt:i4>
      </vt:variant>
      <vt:variant>
        <vt:i4>5</vt:i4>
      </vt:variant>
      <vt:variant>
        <vt:lpwstr/>
      </vt:variant>
      <vt:variant>
        <vt:lpwstr>_Toc484274236</vt:lpwstr>
      </vt:variant>
      <vt:variant>
        <vt:i4>1703989</vt:i4>
      </vt:variant>
      <vt:variant>
        <vt:i4>20</vt:i4>
      </vt:variant>
      <vt:variant>
        <vt:i4>0</vt:i4>
      </vt:variant>
      <vt:variant>
        <vt:i4>5</vt:i4>
      </vt:variant>
      <vt:variant>
        <vt:lpwstr/>
      </vt:variant>
      <vt:variant>
        <vt:lpwstr>_Toc484274235</vt:lpwstr>
      </vt:variant>
      <vt:variant>
        <vt:i4>1703989</vt:i4>
      </vt:variant>
      <vt:variant>
        <vt:i4>14</vt:i4>
      </vt:variant>
      <vt:variant>
        <vt:i4>0</vt:i4>
      </vt:variant>
      <vt:variant>
        <vt:i4>5</vt:i4>
      </vt:variant>
      <vt:variant>
        <vt:lpwstr/>
      </vt:variant>
      <vt:variant>
        <vt:lpwstr>_Toc484274234</vt:lpwstr>
      </vt:variant>
      <vt:variant>
        <vt:i4>1703989</vt:i4>
      </vt:variant>
      <vt:variant>
        <vt:i4>8</vt:i4>
      </vt:variant>
      <vt:variant>
        <vt:i4>0</vt:i4>
      </vt:variant>
      <vt:variant>
        <vt:i4>5</vt:i4>
      </vt:variant>
      <vt:variant>
        <vt:lpwstr/>
      </vt:variant>
      <vt:variant>
        <vt:lpwstr>_Toc484274233</vt:lpwstr>
      </vt:variant>
      <vt:variant>
        <vt:i4>1703989</vt:i4>
      </vt:variant>
      <vt:variant>
        <vt:i4>2</vt:i4>
      </vt:variant>
      <vt:variant>
        <vt:i4>0</vt:i4>
      </vt:variant>
      <vt:variant>
        <vt:i4>5</vt:i4>
      </vt:variant>
      <vt:variant>
        <vt:lpwstr/>
      </vt:variant>
      <vt:variant>
        <vt:lpwstr>_Toc484274232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悦星花园项目（一期）</dc:title>
  <dc:creator>zhaowenxue</dc:creator>
  <cp:lastModifiedBy>HJH</cp:lastModifiedBy>
  <cp:revision>340</cp:revision>
  <cp:lastPrinted>2020-08-10T03:57:00Z</cp:lastPrinted>
  <dcterms:created xsi:type="dcterms:W3CDTF">2017-10-29T12:41:00Z</dcterms:created>
  <dcterms:modified xsi:type="dcterms:W3CDTF">2020-08-10T03:59:00Z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2052-9.1.0.4636</vt:lpwstr>
  </property>
</Properties>
</file>